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Override10.xml" ContentType="application/vnd.openxmlformats-officedocument.themeOverride+xml"/>
  <Override PartName="/word/charts/chart10.xml" ContentType="application/vnd.openxmlformats-officedocument.drawingml.chart+xml"/>
  <Override PartName="/word/charts/chart11.xml" ContentType="application/vnd.openxmlformats-officedocument.drawingml.chart+xml"/>
  <Override PartName="/word/theme/themeOverride9.xml" ContentType="application/vnd.openxmlformats-officedocument.themeOverride+xml"/>
  <Override PartName="/word/theme/themeOverride11.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1.xml" ContentType="application/vnd.openxmlformats-officedocument.theme+xml"/>
  <Override PartName="/word/theme/themeOverride7.xml" ContentType="application/vnd.openxmlformats-officedocument.themeOverride+xml"/>
  <Override PartName="/word/charts/chart7.xml" ContentType="application/vnd.openxmlformats-officedocument.drawingml.chart+xml"/>
  <Override PartName="/word/charts/chart2.xml" ContentType="application/vnd.openxmlformats-officedocument.drawingml.chart+xml"/>
  <Override PartName="/word/theme/themeOverride2.xml" ContentType="application/vnd.openxmlformats-officedocument.themeOverride+xml"/>
  <Override PartName="/word/theme/themeOverride1.xml" ContentType="application/vnd.openxmlformats-officedocument.themeOverride+xml"/>
  <Override PartName="/word/charts/chart1.xml" ContentType="application/vnd.openxmlformats-officedocument.drawingml.chart+xml"/>
  <Override PartName="/word/charts/chart3.xml" ContentType="application/vnd.openxmlformats-officedocument.drawingml.chart+xml"/>
  <Override PartName="/word/theme/themeOverride6.xml" ContentType="application/vnd.openxmlformats-officedocument.themeOverride+xml"/>
  <Override PartName="/word/charts/chart6.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charts/chart4.xml" ContentType="application/vnd.openxmlformats-officedocument.drawingml.chart+xml"/>
  <Override PartName="/word/theme/themeOverride5.xml" ContentType="application/vnd.openxmlformats-officedocument.themeOverride+xml"/>
  <Override PartName="/word/theme/themeOverride4.xml" ContentType="application/vnd.openxmlformats-officedocument.themeOverrid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FD0" w:rsidRPr="00D41F14" w:rsidRDefault="00491FD0" w:rsidP="00491FD0">
      <w:pPr>
        <w:spacing w:line="360" w:lineRule="auto"/>
        <w:ind w:firstLine="539"/>
        <w:jc w:val="center"/>
        <w:rPr>
          <w:b/>
          <w:sz w:val="28"/>
          <w:szCs w:val="28"/>
          <w14:textOutline w14:w="5270" w14:cap="flat" w14:cmpd="sng" w14:algn="ctr">
            <w14:solidFill>
              <w14:srgbClr w14:val="7D7D7D">
                <w14:tint w14:val="100000"/>
                <w14:shade w14:val="100000"/>
                <w14:satMod w14:val="110000"/>
              </w14:srgbClr>
            </w14:solidFill>
            <w14:prstDash w14:val="solid"/>
            <w14:round/>
          </w14:textOutline>
        </w:rPr>
      </w:pPr>
    </w:p>
    <w:p w:rsidR="00491FD0" w:rsidRPr="00D41F14" w:rsidRDefault="00491FD0" w:rsidP="00491FD0">
      <w:pPr>
        <w:spacing w:line="360" w:lineRule="auto"/>
        <w:ind w:firstLine="539"/>
        <w:jc w:val="cente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972D2D" w:rsidRPr="002C7564" w:rsidRDefault="00491FD0" w:rsidP="00491FD0">
      <w:pPr>
        <w:spacing w:line="360" w:lineRule="auto"/>
        <w:ind w:firstLine="539"/>
        <w:jc w:val="center"/>
        <w:rPr>
          <w:b/>
          <w:caps/>
          <w:sz w:val="40"/>
          <w:szCs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C7564">
        <w:rPr>
          <w:b/>
          <w:caps/>
          <w:sz w:val="40"/>
          <w:szCs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RAPORT</w:t>
      </w:r>
    </w:p>
    <w:p w:rsidR="00491FD0" w:rsidRPr="002C7564" w:rsidRDefault="00491FD0" w:rsidP="00491FD0">
      <w:pPr>
        <w:spacing w:line="360" w:lineRule="auto"/>
        <w:ind w:firstLine="539"/>
        <w:jc w:val="center"/>
        <w:rPr>
          <w:b/>
          <w:caps/>
          <w:sz w:val="40"/>
          <w:szCs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C7564">
        <w:rPr>
          <w:b/>
          <w:caps/>
          <w:sz w:val="40"/>
          <w:szCs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DE ACTIVITATE</w:t>
      </w:r>
    </w:p>
    <w:p w:rsidR="00491FD0" w:rsidRPr="002C7564" w:rsidRDefault="00491FD0" w:rsidP="00491FD0">
      <w:pPr>
        <w:spacing w:line="360" w:lineRule="auto"/>
        <w:ind w:firstLine="539"/>
        <w:jc w:val="center"/>
        <w:rPr>
          <w:b/>
          <w:caps/>
          <w:sz w:val="40"/>
          <w:szCs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C7564">
        <w:rPr>
          <w:b/>
          <w:caps/>
          <w:sz w:val="40"/>
          <w:szCs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JUDECĂTORIA VÂNJU MARE</w:t>
      </w:r>
    </w:p>
    <w:p w:rsidR="00F767EC" w:rsidRPr="002C7564" w:rsidRDefault="00FF7893" w:rsidP="00491FD0">
      <w:pPr>
        <w:spacing w:line="360" w:lineRule="auto"/>
        <w:ind w:firstLine="539"/>
        <w:jc w:val="center"/>
        <w:rPr>
          <w:b/>
          <w:caps/>
          <w:sz w:val="40"/>
          <w:szCs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C7564">
        <w:rPr>
          <w:b/>
          <w:caps/>
          <w:sz w:val="40"/>
          <w:szCs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202</w:t>
      </w:r>
      <w:r w:rsidR="00620F71">
        <w:rPr>
          <w:b/>
          <w:caps/>
          <w:sz w:val="40"/>
          <w:szCs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w:t>
      </w:r>
    </w:p>
    <w:p w:rsidR="00F04852" w:rsidRPr="00D41F14" w:rsidRDefault="00F04852" w:rsidP="00491FD0">
      <w:pPr>
        <w:spacing w:line="360" w:lineRule="auto"/>
        <w:ind w:firstLine="539"/>
        <w:jc w:val="cente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D41F14">
        <w:rPr>
          <w:noProof/>
          <w:sz w:val="28"/>
          <w:szCs w:val="28"/>
        </w:rPr>
        <w:drawing>
          <wp:inline distT="0" distB="0" distL="0" distR="0">
            <wp:extent cx="5305425" cy="4752975"/>
            <wp:effectExtent l="0" t="0" r="9525" b="9525"/>
            <wp:docPr id="23" name="Imagine 23" descr="1886aa6f-0a0b-4748-ac6d-60e1262c05d2?t=1372137311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1886aa6f-0a0b-4748-ac6d-60e1262c05d2?t=13721373119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05425" cy="4752975"/>
                    </a:xfrm>
                    <a:prstGeom prst="rect">
                      <a:avLst/>
                    </a:prstGeom>
                    <a:noFill/>
                    <a:ln>
                      <a:noFill/>
                    </a:ln>
                  </pic:spPr>
                </pic:pic>
              </a:graphicData>
            </a:graphic>
          </wp:inline>
        </w:drawing>
      </w:r>
    </w:p>
    <w:p w:rsidR="006370DD" w:rsidRPr="00D41F14" w:rsidRDefault="006370DD" w:rsidP="00972D2D">
      <w:pPr>
        <w:spacing w:line="360" w:lineRule="auto"/>
        <w:ind w:firstLine="539"/>
        <w:jc w:val="both"/>
        <w:rPr>
          <w:b/>
          <w:sz w:val="28"/>
          <w:szCs w:val="28"/>
          <w14:shadow w14:blurRad="41275" w14:dist="20320" w14:dir="1800000" w14:sx="100000" w14:sy="100000" w14:kx="0" w14:ky="0" w14:algn="tl">
            <w14:srgbClr w14:val="000000">
              <w14:alpha w14:val="60000"/>
            </w14:srgbClr>
          </w14:shadow>
          <w14:textOutline w14:w="6350" w14:cap="flat" w14:cmpd="sng" w14:algn="ctr">
            <w14:solidFill>
              <w14:schemeClr w14:val="tx1">
                <w14:lumMod w14:val="95000"/>
                <w14:lumOff w14:val="5000"/>
              </w14:schemeClr>
            </w14:solidFill>
            <w14:prstDash w14:val="solid"/>
            <w14:round/>
          </w14:textOutline>
        </w:rPr>
      </w:pPr>
    </w:p>
    <w:p w:rsidR="00EC0A66" w:rsidRPr="00D41F14" w:rsidRDefault="00EC0A66" w:rsidP="00972D2D">
      <w:pPr>
        <w:spacing w:line="360" w:lineRule="auto"/>
        <w:ind w:firstLine="539"/>
        <w:jc w:val="both"/>
        <w:rPr>
          <w:b/>
          <w:sz w:val="28"/>
          <w:szCs w:val="28"/>
          <w14:shadow w14:blurRad="41275" w14:dist="20320" w14:dir="1800000" w14:sx="100000" w14:sy="100000" w14:kx="0" w14:ky="0" w14:algn="tl">
            <w14:srgbClr w14:val="000000">
              <w14:alpha w14:val="60000"/>
            </w14:srgbClr>
          </w14:shadow>
          <w14:textOutline w14:w="6350" w14:cap="flat" w14:cmpd="sng" w14:algn="ctr">
            <w14:solidFill>
              <w14:schemeClr w14:val="tx1">
                <w14:lumMod w14:val="95000"/>
                <w14:lumOff w14:val="5000"/>
              </w14:schemeClr>
            </w14:solidFill>
            <w14:prstDash w14:val="solid"/>
            <w14:round/>
          </w14:textOutline>
        </w:rPr>
      </w:pPr>
    </w:p>
    <w:p w:rsidR="00EC0A66" w:rsidRPr="00D41F14" w:rsidRDefault="00EC0A66" w:rsidP="00972D2D">
      <w:pPr>
        <w:spacing w:line="360" w:lineRule="auto"/>
        <w:ind w:firstLine="539"/>
        <w:jc w:val="both"/>
        <w:rPr>
          <w:b/>
          <w:sz w:val="28"/>
          <w:szCs w:val="28"/>
          <w14:shadow w14:blurRad="41275" w14:dist="20320" w14:dir="1800000" w14:sx="100000" w14:sy="100000" w14:kx="0" w14:ky="0" w14:algn="tl">
            <w14:srgbClr w14:val="000000">
              <w14:alpha w14:val="60000"/>
            </w14:srgbClr>
          </w14:shadow>
          <w14:textOutline w14:w="6350" w14:cap="flat" w14:cmpd="sng" w14:algn="ctr">
            <w14:solidFill>
              <w14:schemeClr w14:val="tx1">
                <w14:lumMod w14:val="95000"/>
                <w14:lumOff w14:val="5000"/>
              </w14:schemeClr>
            </w14:solidFill>
            <w14:prstDash w14:val="solid"/>
            <w14:round/>
          </w14:textOutline>
        </w:rPr>
      </w:pPr>
    </w:p>
    <w:p w:rsidR="00EC0A66" w:rsidRPr="00D41F14" w:rsidRDefault="00EC0A66" w:rsidP="00972D2D">
      <w:pPr>
        <w:spacing w:line="360" w:lineRule="auto"/>
        <w:ind w:firstLine="539"/>
        <w:jc w:val="both"/>
        <w:rPr>
          <w:b/>
          <w:sz w:val="28"/>
          <w:szCs w:val="28"/>
          <w14:shadow w14:blurRad="41275" w14:dist="20320" w14:dir="1800000" w14:sx="100000" w14:sy="100000" w14:kx="0" w14:ky="0" w14:algn="tl">
            <w14:srgbClr w14:val="000000">
              <w14:alpha w14:val="60000"/>
            </w14:srgbClr>
          </w14:shadow>
          <w14:textOutline w14:w="6350" w14:cap="flat" w14:cmpd="sng" w14:algn="ctr">
            <w14:solidFill>
              <w14:schemeClr w14:val="tx1">
                <w14:lumMod w14:val="95000"/>
                <w14:lumOff w14:val="5000"/>
              </w14:schemeClr>
            </w14:solidFill>
            <w14:prstDash w14:val="solid"/>
            <w14:round/>
          </w14:textOutline>
        </w:rPr>
      </w:pPr>
    </w:p>
    <w:p w:rsidR="00EC0A66" w:rsidRDefault="00EC0A66" w:rsidP="00972D2D">
      <w:pPr>
        <w:spacing w:line="360" w:lineRule="auto"/>
        <w:ind w:firstLine="539"/>
        <w:jc w:val="both"/>
        <w:rPr>
          <w:b/>
          <w:sz w:val="22"/>
          <w:szCs w:val="22"/>
          <w14:shadow w14:blurRad="41275" w14:dist="20320" w14:dir="1800000" w14:sx="100000" w14:sy="100000" w14:kx="0" w14:ky="0" w14:algn="tl">
            <w14:srgbClr w14:val="000000">
              <w14:alpha w14:val="60000"/>
            </w14:srgbClr>
          </w14:shadow>
          <w14:textOutline w14:w="6350" w14:cap="flat" w14:cmpd="sng" w14:algn="ctr">
            <w14:solidFill>
              <w14:schemeClr w14:val="tx1">
                <w14:lumMod w14:val="95000"/>
                <w14:lumOff w14:val="5000"/>
              </w14:schemeClr>
            </w14:solidFill>
            <w14:prstDash w14:val="solid"/>
            <w14:round/>
          </w14:textOutline>
        </w:rPr>
      </w:pPr>
    </w:p>
    <w:p w:rsidR="00EC0A66" w:rsidRPr="00020445" w:rsidRDefault="00EC0A66" w:rsidP="00972D2D">
      <w:pPr>
        <w:spacing w:line="360" w:lineRule="auto"/>
        <w:ind w:firstLine="539"/>
        <w:jc w:val="both"/>
        <w:rPr>
          <w:b/>
          <w:sz w:val="22"/>
          <w:szCs w:val="22"/>
          <w14:shadow w14:blurRad="41275" w14:dist="20320" w14:dir="1800000" w14:sx="100000" w14:sy="100000" w14:kx="0" w14:ky="0" w14:algn="tl">
            <w14:srgbClr w14:val="000000">
              <w14:alpha w14:val="60000"/>
            </w14:srgbClr>
          </w14:shadow>
          <w14:textOutline w14:w="6350" w14:cap="flat" w14:cmpd="sng" w14:algn="ctr">
            <w14:solidFill>
              <w14:schemeClr w14:val="tx1">
                <w14:lumMod w14:val="95000"/>
                <w14:lumOff w14:val="5000"/>
              </w14:schemeClr>
            </w14:solidFill>
            <w14:prstDash w14:val="solid"/>
            <w14:round/>
          </w14:textOutline>
        </w:rPr>
      </w:pPr>
    </w:p>
    <w:sdt>
      <w:sdtPr>
        <w:rPr>
          <w:rFonts w:ascii="Times New Roman" w:eastAsia="Times New Roman" w:hAnsi="Times New Roman" w:cs="Times New Roman"/>
          <w:b w:val="0"/>
          <w:bCs w:val="0"/>
          <w:color w:val="auto"/>
          <w:sz w:val="24"/>
          <w:szCs w:val="24"/>
        </w:rPr>
        <w:id w:val="-514761074"/>
        <w:docPartObj>
          <w:docPartGallery w:val="Table of Contents"/>
          <w:docPartUnique/>
        </w:docPartObj>
      </w:sdtPr>
      <w:sdtEndPr>
        <w:rPr>
          <w:color w:val="FF0000"/>
        </w:rPr>
      </w:sdtEndPr>
      <w:sdtContent>
        <w:p w:rsidR="0086442E" w:rsidRPr="00D41F14" w:rsidRDefault="0086442E" w:rsidP="00B004E0">
          <w:pPr>
            <w:pStyle w:val="TOCHeading"/>
            <w:spacing w:line="360" w:lineRule="auto"/>
            <w:jc w:val="center"/>
            <w:rPr>
              <w:rFonts w:ascii="Times New Roman" w:hAnsi="Times New Roman" w:cs="Times New Roman"/>
            </w:rPr>
          </w:pPr>
        </w:p>
        <w:p w:rsidR="00776C42" w:rsidRDefault="00F767EC">
          <w:pPr>
            <w:pStyle w:val="TOC1"/>
            <w:rPr>
              <w:rFonts w:asciiTheme="minorHAnsi" w:eastAsiaTheme="minorEastAsia" w:hAnsiTheme="minorHAnsi" w:cstheme="minorBidi"/>
              <w:noProof/>
              <w:sz w:val="22"/>
              <w:szCs w:val="22"/>
            </w:rPr>
          </w:pPr>
          <w:r w:rsidRPr="00D41F14">
            <w:rPr>
              <w:b/>
              <w:bCs/>
              <w:color w:val="FF0000"/>
              <w:sz w:val="28"/>
              <w:szCs w:val="28"/>
            </w:rPr>
            <w:fldChar w:fldCharType="begin"/>
          </w:r>
          <w:r w:rsidRPr="00D41F14">
            <w:rPr>
              <w:color w:val="FF0000"/>
              <w:sz w:val="28"/>
              <w:szCs w:val="28"/>
            </w:rPr>
            <w:instrText xml:space="preserve"> TOC \o "1-3" \h \z \u </w:instrText>
          </w:r>
          <w:r w:rsidRPr="00D41F14">
            <w:rPr>
              <w:b/>
              <w:bCs/>
              <w:color w:val="FF0000"/>
              <w:sz w:val="28"/>
              <w:szCs w:val="28"/>
            </w:rPr>
            <w:fldChar w:fldCharType="separate"/>
          </w:r>
          <w:hyperlink w:anchor="_Toc157687178" w:history="1">
            <w:r w:rsidR="00776C42" w:rsidRPr="00B430A8">
              <w:rPr>
                <w:rStyle w:val="Hyperlink"/>
                <w:noProof/>
              </w:rPr>
              <w:t>I. DATE STATISTICE PRIVIND ACTIVITATEA INSTANŢEI JUDECĂTOREŞTI</w:t>
            </w:r>
            <w:r w:rsidR="00776C42">
              <w:rPr>
                <w:noProof/>
                <w:webHidden/>
              </w:rPr>
              <w:tab/>
            </w:r>
            <w:r w:rsidR="00776C42">
              <w:rPr>
                <w:noProof/>
                <w:webHidden/>
              </w:rPr>
              <w:fldChar w:fldCharType="begin"/>
            </w:r>
            <w:r w:rsidR="00776C42">
              <w:rPr>
                <w:noProof/>
                <w:webHidden/>
              </w:rPr>
              <w:instrText xml:space="preserve"> PAGEREF _Toc157687178 \h </w:instrText>
            </w:r>
            <w:r w:rsidR="00776C42">
              <w:rPr>
                <w:noProof/>
                <w:webHidden/>
              </w:rPr>
            </w:r>
            <w:r w:rsidR="00776C42">
              <w:rPr>
                <w:noProof/>
                <w:webHidden/>
              </w:rPr>
              <w:fldChar w:fldCharType="separate"/>
            </w:r>
            <w:r w:rsidR="00776C42">
              <w:rPr>
                <w:noProof/>
                <w:webHidden/>
              </w:rPr>
              <w:t>4</w:t>
            </w:r>
            <w:r w:rsidR="00776C42">
              <w:rPr>
                <w:noProof/>
                <w:webHidden/>
              </w:rPr>
              <w:fldChar w:fldCharType="end"/>
            </w:r>
          </w:hyperlink>
        </w:p>
        <w:p w:rsidR="00776C42" w:rsidRDefault="00E40ED7">
          <w:pPr>
            <w:pStyle w:val="TOC2"/>
            <w:tabs>
              <w:tab w:val="right" w:leader="dot" w:pos="9062"/>
            </w:tabs>
            <w:rPr>
              <w:rFonts w:asciiTheme="minorHAnsi" w:eastAsiaTheme="minorEastAsia" w:hAnsiTheme="minorHAnsi" w:cstheme="minorBidi"/>
              <w:noProof/>
              <w:sz w:val="22"/>
              <w:szCs w:val="22"/>
            </w:rPr>
          </w:pPr>
          <w:hyperlink w:anchor="_Toc157687179" w:history="1">
            <w:r w:rsidR="00776C42" w:rsidRPr="00B430A8">
              <w:rPr>
                <w:rStyle w:val="Hyperlink"/>
                <w:noProof/>
              </w:rPr>
              <w:t>I.1 Volumul de activitate la nivelul instanţei</w:t>
            </w:r>
            <w:r w:rsidR="00776C42">
              <w:rPr>
                <w:noProof/>
                <w:webHidden/>
              </w:rPr>
              <w:tab/>
            </w:r>
            <w:r w:rsidR="00776C42">
              <w:rPr>
                <w:noProof/>
                <w:webHidden/>
              </w:rPr>
              <w:fldChar w:fldCharType="begin"/>
            </w:r>
            <w:r w:rsidR="00776C42">
              <w:rPr>
                <w:noProof/>
                <w:webHidden/>
              </w:rPr>
              <w:instrText xml:space="preserve"> PAGEREF _Toc157687179 \h </w:instrText>
            </w:r>
            <w:r w:rsidR="00776C42">
              <w:rPr>
                <w:noProof/>
                <w:webHidden/>
              </w:rPr>
            </w:r>
            <w:r w:rsidR="00776C42">
              <w:rPr>
                <w:noProof/>
                <w:webHidden/>
              </w:rPr>
              <w:fldChar w:fldCharType="separate"/>
            </w:r>
            <w:r w:rsidR="00776C42">
              <w:rPr>
                <w:noProof/>
                <w:webHidden/>
              </w:rPr>
              <w:t>4</w:t>
            </w:r>
            <w:r w:rsidR="00776C42">
              <w:rPr>
                <w:noProof/>
                <w:webHidden/>
              </w:rPr>
              <w:fldChar w:fldCharType="end"/>
            </w:r>
          </w:hyperlink>
        </w:p>
        <w:p w:rsidR="00776C42" w:rsidRDefault="00E40ED7">
          <w:pPr>
            <w:pStyle w:val="TOC2"/>
            <w:tabs>
              <w:tab w:val="right" w:leader="dot" w:pos="9062"/>
            </w:tabs>
            <w:rPr>
              <w:rFonts w:asciiTheme="minorHAnsi" w:eastAsiaTheme="minorEastAsia" w:hAnsiTheme="minorHAnsi" w:cstheme="minorBidi"/>
              <w:noProof/>
              <w:sz w:val="22"/>
              <w:szCs w:val="22"/>
            </w:rPr>
          </w:pPr>
          <w:hyperlink w:anchor="_Toc157687180" w:history="1">
            <w:r w:rsidR="00776C42" w:rsidRPr="00B430A8">
              <w:rPr>
                <w:rStyle w:val="Hyperlink"/>
                <w:noProof/>
              </w:rPr>
              <w:t>I.2. Încărcătura pe judecător și pe scheme</w:t>
            </w:r>
            <w:r w:rsidR="00776C42">
              <w:rPr>
                <w:noProof/>
                <w:webHidden/>
              </w:rPr>
              <w:tab/>
            </w:r>
            <w:r w:rsidR="00776C42">
              <w:rPr>
                <w:noProof/>
                <w:webHidden/>
              </w:rPr>
              <w:fldChar w:fldCharType="begin"/>
            </w:r>
            <w:r w:rsidR="00776C42">
              <w:rPr>
                <w:noProof/>
                <w:webHidden/>
              </w:rPr>
              <w:instrText xml:space="preserve"> PAGEREF _Toc157687180 \h </w:instrText>
            </w:r>
            <w:r w:rsidR="00776C42">
              <w:rPr>
                <w:noProof/>
                <w:webHidden/>
              </w:rPr>
            </w:r>
            <w:r w:rsidR="00776C42">
              <w:rPr>
                <w:noProof/>
                <w:webHidden/>
              </w:rPr>
              <w:fldChar w:fldCharType="separate"/>
            </w:r>
            <w:r w:rsidR="00776C42">
              <w:rPr>
                <w:noProof/>
                <w:webHidden/>
              </w:rPr>
              <w:t>11</w:t>
            </w:r>
            <w:r w:rsidR="00776C42">
              <w:rPr>
                <w:noProof/>
                <w:webHidden/>
              </w:rPr>
              <w:fldChar w:fldCharType="end"/>
            </w:r>
          </w:hyperlink>
        </w:p>
        <w:p w:rsidR="00776C42" w:rsidRDefault="00E40ED7">
          <w:pPr>
            <w:pStyle w:val="TOC2"/>
            <w:tabs>
              <w:tab w:val="right" w:leader="dot" w:pos="9062"/>
            </w:tabs>
            <w:rPr>
              <w:rFonts w:asciiTheme="minorHAnsi" w:eastAsiaTheme="minorEastAsia" w:hAnsiTheme="minorHAnsi" w:cstheme="minorBidi"/>
              <w:noProof/>
              <w:sz w:val="22"/>
              <w:szCs w:val="22"/>
            </w:rPr>
          </w:pPr>
          <w:hyperlink w:anchor="_Toc157687181" w:history="1">
            <w:r w:rsidR="00776C42" w:rsidRPr="00B430A8">
              <w:rPr>
                <w:rStyle w:val="Hyperlink"/>
                <w:noProof/>
              </w:rPr>
              <w:t>I.3. Indicatori de eficiență</w:t>
            </w:r>
            <w:r w:rsidR="00776C42">
              <w:rPr>
                <w:noProof/>
                <w:webHidden/>
              </w:rPr>
              <w:tab/>
            </w:r>
            <w:r w:rsidR="00776C42">
              <w:rPr>
                <w:noProof/>
                <w:webHidden/>
              </w:rPr>
              <w:fldChar w:fldCharType="begin"/>
            </w:r>
            <w:r w:rsidR="00776C42">
              <w:rPr>
                <w:noProof/>
                <w:webHidden/>
              </w:rPr>
              <w:instrText xml:space="preserve"> PAGEREF _Toc157687181 \h </w:instrText>
            </w:r>
            <w:r w:rsidR="00776C42">
              <w:rPr>
                <w:noProof/>
                <w:webHidden/>
              </w:rPr>
            </w:r>
            <w:r w:rsidR="00776C42">
              <w:rPr>
                <w:noProof/>
                <w:webHidden/>
              </w:rPr>
              <w:fldChar w:fldCharType="separate"/>
            </w:r>
            <w:r w:rsidR="00776C42">
              <w:rPr>
                <w:noProof/>
                <w:webHidden/>
              </w:rPr>
              <w:t>15</w:t>
            </w:r>
            <w:r w:rsidR="00776C42">
              <w:rPr>
                <w:noProof/>
                <w:webHidden/>
              </w:rPr>
              <w:fldChar w:fldCharType="end"/>
            </w:r>
          </w:hyperlink>
        </w:p>
        <w:p w:rsidR="00776C42" w:rsidRDefault="00E40ED7">
          <w:pPr>
            <w:pStyle w:val="TOC2"/>
            <w:tabs>
              <w:tab w:val="right" w:leader="dot" w:pos="9062"/>
            </w:tabs>
            <w:rPr>
              <w:rFonts w:asciiTheme="minorHAnsi" w:eastAsiaTheme="minorEastAsia" w:hAnsiTheme="minorHAnsi" w:cstheme="minorBidi"/>
              <w:noProof/>
              <w:sz w:val="22"/>
              <w:szCs w:val="22"/>
            </w:rPr>
          </w:pPr>
          <w:hyperlink w:anchor="_Toc157687182" w:history="1">
            <w:r w:rsidR="00776C42" w:rsidRPr="00B430A8">
              <w:rPr>
                <w:rStyle w:val="Hyperlink"/>
                <w:noProof/>
              </w:rPr>
              <w:t>I.4. Indicii de atacabilitate a hotărârilor judecătoreşti</w:t>
            </w:r>
            <w:r w:rsidR="00776C42">
              <w:rPr>
                <w:noProof/>
                <w:webHidden/>
              </w:rPr>
              <w:tab/>
            </w:r>
            <w:r w:rsidR="00776C42">
              <w:rPr>
                <w:noProof/>
                <w:webHidden/>
              </w:rPr>
              <w:fldChar w:fldCharType="begin"/>
            </w:r>
            <w:r w:rsidR="00776C42">
              <w:rPr>
                <w:noProof/>
                <w:webHidden/>
              </w:rPr>
              <w:instrText xml:space="preserve"> PAGEREF _Toc157687182 \h </w:instrText>
            </w:r>
            <w:r w:rsidR="00776C42">
              <w:rPr>
                <w:noProof/>
                <w:webHidden/>
              </w:rPr>
            </w:r>
            <w:r w:rsidR="00776C42">
              <w:rPr>
                <w:noProof/>
                <w:webHidden/>
              </w:rPr>
              <w:fldChar w:fldCharType="separate"/>
            </w:r>
            <w:r w:rsidR="00776C42">
              <w:rPr>
                <w:noProof/>
                <w:webHidden/>
              </w:rPr>
              <w:t>28</w:t>
            </w:r>
            <w:r w:rsidR="00776C42">
              <w:rPr>
                <w:noProof/>
                <w:webHidden/>
              </w:rPr>
              <w:fldChar w:fldCharType="end"/>
            </w:r>
          </w:hyperlink>
        </w:p>
        <w:p w:rsidR="00776C42" w:rsidRDefault="00E40ED7">
          <w:pPr>
            <w:pStyle w:val="TOC2"/>
            <w:tabs>
              <w:tab w:val="right" w:leader="dot" w:pos="9062"/>
            </w:tabs>
            <w:rPr>
              <w:rFonts w:asciiTheme="minorHAnsi" w:eastAsiaTheme="minorEastAsia" w:hAnsiTheme="minorHAnsi" w:cstheme="minorBidi"/>
              <w:noProof/>
              <w:sz w:val="22"/>
              <w:szCs w:val="22"/>
            </w:rPr>
          </w:pPr>
          <w:hyperlink w:anchor="_Toc157687183" w:history="1">
            <w:r w:rsidR="00776C42" w:rsidRPr="00B430A8">
              <w:rPr>
                <w:rStyle w:val="Hyperlink"/>
                <w:noProof/>
              </w:rPr>
              <w:t>I.5 Indicii de desfiinţare a hotărârilor judecătoreşti</w:t>
            </w:r>
            <w:r w:rsidR="00776C42">
              <w:rPr>
                <w:noProof/>
                <w:webHidden/>
              </w:rPr>
              <w:tab/>
            </w:r>
            <w:r w:rsidR="00776C42">
              <w:rPr>
                <w:noProof/>
                <w:webHidden/>
              </w:rPr>
              <w:fldChar w:fldCharType="begin"/>
            </w:r>
            <w:r w:rsidR="00776C42">
              <w:rPr>
                <w:noProof/>
                <w:webHidden/>
              </w:rPr>
              <w:instrText xml:space="preserve"> PAGEREF _Toc157687183 \h </w:instrText>
            </w:r>
            <w:r w:rsidR="00776C42">
              <w:rPr>
                <w:noProof/>
                <w:webHidden/>
              </w:rPr>
            </w:r>
            <w:r w:rsidR="00776C42">
              <w:rPr>
                <w:noProof/>
                <w:webHidden/>
              </w:rPr>
              <w:fldChar w:fldCharType="separate"/>
            </w:r>
            <w:r w:rsidR="00776C42">
              <w:rPr>
                <w:noProof/>
                <w:webHidden/>
              </w:rPr>
              <w:t>29</w:t>
            </w:r>
            <w:r w:rsidR="00776C42">
              <w:rPr>
                <w:noProof/>
                <w:webHidden/>
              </w:rPr>
              <w:fldChar w:fldCharType="end"/>
            </w:r>
          </w:hyperlink>
        </w:p>
        <w:p w:rsidR="00776C42" w:rsidRDefault="00E40ED7">
          <w:pPr>
            <w:pStyle w:val="TOC1"/>
            <w:rPr>
              <w:rFonts w:asciiTheme="minorHAnsi" w:eastAsiaTheme="minorEastAsia" w:hAnsiTheme="minorHAnsi" w:cstheme="minorBidi"/>
              <w:noProof/>
              <w:sz w:val="22"/>
              <w:szCs w:val="22"/>
            </w:rPr>
          </w:pPr>
          <w:hyperlink w:anchor="_Toc157687184" w:history="1">
            <w:r w:rsidR="00776C42" w:rsidRPr="00B430A8">
              <w:rPr>
                <w:rStyle w:val="Hyperlink"/>
                <w:noProof/>
              </w:rPr>
              <w:t>II. DATE STATISTICE REFERITOARE LA RESURSELE UMANE LA NIVELUL INSTANŢEI.</w:t>
            </w:r>
            <w:r w:rsidR="00776C42">
              <w:rPr>
                <w:noProof/>
                <w:webHidden/>
              </w:rPr>
              <w:tab/>
            </w:r>
            <w:r w:rsidR="00776C42">
              <w:rPr>
                <w:noProof/>
                <w:webHidden/>
              </w:rPr>
              <w:fldChar w:fldCharType="begin"/>
            </w:r>
            <w:r w:rsidR="00776C42">
              <w:rPr>
                <w:noProof/>
                <w:webHidden/>
              </w:rPr>
              <w:instrText xml:space="preserve"> PAGEREF _Toc157687184 \h </w:instrText>
            </w:r>
            <w:r w:rsidR="00776C42">
              <w:rPr>
                <w:noProof/>
                <w:webHidden/>
              </w:rPr>
            </w:r>
            <w:r w:rsidR="00776C42">
              <w:rPr>
                <w:noProof/>
                <w:webHidden/>
              </w:rPr>
              <w:fldChar w:fldCharType="separate"/>
            </w:r>
            <w:r w:rsidR="00776C42">
              <w:rPr>
                <w:noProof/>
                <w:webHidden/>
              </w:rPr>
              <w:t>31</w:t>
            </w:r>
            <w:r w:rsidR="00776C42">
              <w:rPr>
                <w:noProof/>
                <w:webHidden/>
              </w:rPr>
              <w:fldChar w:fldCharType="end"/>
            </w:r>
          </w:hyperlink>
        </w:p>
        <w:p w:rsidR="00776C42" w:rsidRDefault="00E40ED7">
          <w:pPr>
            <w:pStyle w:val="TOC2"/>
            <w:tabs>
              <w:tab w:val="right" w:leader="dot" w:pos="9062"/>
            </w:tabs>
            <w:rPr>
              <w:rFonts w:asciiTheme="minorHAnsi" w:eastAsiaTheme="minorEastAsia" w:hAnsiTheme="minorHAnsi" w:cstheme="minorBidi"/>
              <w:noProof/>
              <w:sz w:val="22"/>
              <w:szCs w:val="22"/>
            </w:rPr>
          </w:pPr>
          <w:hyperlink w:anchor="_Toc157687185" w:history="1">
            <w:r w:rsidR="00776C42" w:rsidRPr="00B430A8">
              <w:rPr>
                <w:rStyle w:val="Hyperlink"/>
                <w:noProof/>
              </w:rPr>
              <w:t>II. l. Situația posturilor (de judecător, personal auxiliar)</w:t>
            </w:r>
            <w:r w:rsidR="00776C42">
              <w:rPr>
                <w:noProof/>
                <w:webHidden/>
              </w:rPr>
              <w:tab/>
            </w:r>
            <w:r w:rsidR="00776C42">
              <w:rPr>
                <w:noProof/>
                <w:webHidden/>
              </w:rPr>
              <w:fldChar w:fldCharType="begin"/>
            </w:r>
            <w:r w:rsidR="00776C42">
              <w:rPr>
                <w:noProof/>
                <w:webHidden/>
              </w:rPr>
              <w:instrText xml:space="preserve"> PAGEREF _Toc157687185 \h </w:instrText>
            </w:r>
            <w:r w:rsidR="00776C42">
              <w:rPr>
                <w:noProof/>
                <w:webHidden/>
              </w:rPr>
            </w:r>
            <w:r w:rsidR="00776C42">
              <w:rPr>
                <w:noProof/>
                <w:webHidden/>
              </w:rPr>
              <w:fldChar w:fldCharType="separate"/>
            </w:r>
            <w:r w:rsidR="00776C42">
              <w:rPr>
                <w:noProof/>
                <w:webHidden/>
              </w:rPr>
              <w:t>31</w:t>
            </w:r>
            <w:r w:rsidR="00776C42">
              <w:rPr>
                <w:noProof/>
                <w:webHidden/>
              </w:rPr>
              <w:fldChar w:fldCharType="end"/>
            </w:r>
          </w:hyperlink>
        </w:p>
        <w:p w:rsidR="00776C42" w:rsidRDefault="00E40ED7">
          <w:pPr>
            <w:pStyle w:val="TOC2"/>
            <w:tabs>
              <w:tab w:val="right" w:leader="dot" w:pos="9062"/>
            </w:tabs>
            <w:rPr>
              <w:rFonts w:asciiTheme="minorHAnsi" w:eastAsiaTheme="minorEastAsia" w:hAnsiTheme="minorHAnsi" w:cstheme="minorBidi"/>
              <w:noProof/>
              <w:sz w:val="22"/>
              <w:szCs w:val="22"/>
            </w:rPr>
          </w:pPr>
          <w:hyperlink w:anchor="_Toc157687186" w:history="1">
            <w:r w:rsidR="00776C42" w:rsidRPr="00B430A8">
              <w:rPr>
                <w:rStyle w:val="Hyperlink"/>
                <w:noProof/>
              </w:rPr>
              <w:t>II. 2. Situaţia sancţiunilor disciplinare şi penale aplicate în cursul anului 2023 pe fiecare categorie de personal</w:t>
            </w:r>
            <w:r w:rsidR="00776C42">
              <w:rPr>
                <w:noProof/>
                <w:webHidden/>
              </w:rPr>
              <w:tab/>
            </w:r>
            <w:r w:rsidR="00776C42">
              <w:rPr>
                <w:noProof/>
                <w:webHidden/>
              </w:rPr>
              <w:fldChar w:fldCharType="begin"/>
            </w:r>
            <w:r w:rsidR="00776C42">
              <w:rPr>
                <w:noProof/>
                <w:webHidden/>
              </w:rPr>
              <w:instrText xml:space="preserve"> PAGEREF _Toc157687186 \h </w:instrText>
            </w:r>
            <w:r w:rsidR="00776C42">
              <w:rPr>
                <w:noProof/>
                <w:webHidden/>
              </w:rPr>
            </w:r>
            <w:r w:rsidR="00776C42">
              <w:rPr>
                <w:noProof/>
                <w:webHidden/>
              </w:rPr>
              <w:fldChar w:fldCharType="separate"/>
            </w:r>
            <w:r w:rsidR="00776C42">
              <w:rPr>
                <w:noProof/>
                <w:webHidden/>
              </w:rPr>
              <w:t>34</w:t>
            </w:r>
            <w:r w:rsidR="00776C42">
              <w:rPr>
                <w:noProof/>
                <w:webHidden/>
              </w:rPr>
              <w:fldChar w:fldCharType="end"/>
            </w:r>
          </w:hyperlink>
        </w:p>
        <w:p w:rsidR="00776C42" w:rsidRDefault="00E40ED7">
          <w:pPr>
            <w:pStyle w:val="TOC1"/>
            <w:rPr>
              <w:rFonts w:asciiTheme="minorHAnsi" w:eastAsiaTheme="minorEastAsia" w:hAnsiTheme="minorHAnsi" w:cstheme="minorBidi"/>
              <w:noProof/>
              <w:sz w:val="22"/>
              <w:szCs w:val="22"/>
            </w:rPr>
          </w:pPr>
          <w:hyperlink w:anchor="_Toc157687187" w:history="1">
            <w:r w:rsidR="00776C42" w:rsidRPr="00B430A8">
              <w:rPr>
                <w:rStyle w:val="Hyperlink"/>
                <w:noProof/>
              </w:rPr>
              <w:t>III. FORMAREA PROFESIONALĂ A PERSONALULUI</w:t>
            </w:r>
            <w:r w:rsidR="00776C42">
              <w:rPr>
                <w:noProof/>
                <w:webHidden/>
              </w:rPr>
              <w:tab/>
            </w:r>
            <w:r w:rsidR="00776C42">
              <w:rPr>
                <w:noProof/>
                <w:webHidden/>
              </w:rPr>
              <w:fldChar w:fldCharType="begin"/>
            </w:r>
            <w:r w:rsidR="00776C42">
              <w:rPr>
                <w:noProof/>
                <w:webHidden/>
              </w:rPr>
              <w:instrText xml:space="preserve"> PAGEREF _Toc157687187 \h </w:instrText>
            </w:r>
            <w:r w:rsidR="00776C42">
              <w:rPr>
                <w:noProof/>
                <w:webHidden/>
              </w:rPr>
            </w:r>
            <w:r w:rsidR="00776C42">
              <w:rPr>
                <w:noProof/>
                <w:webHidden/>
              </w:rPr>
              <w:fldChar w:fldCharType="separate"/>
            </w:r>
            <w:r w:rsidR="00776C42">
              <w:rPr>
                <w:noProof/>
                <w:webHidden/>
              </w:rPr>
              <w:t>34</w:t>
            </w:r>
            <w:r w:rsidR="00776C42">
              <w:rPr>
                <w:noProof/>
                <w:webHidden/>
              </w:rPr>
              <w:fldChar w:fldCharType="end"/>
            </w:r>
          </w:hyperlink>
        </w:p>
        <w:p w:rsidR="00776C42" w:rsidRDefault="00E40ED7">
          <w:pPr>
            <w:pStyle w:val="TOC1"/>
            <w:rPr>
              <w:rFonts w:asciiTheme="minorHAnsi" w:eastAsiaTheme="minorEastAsia" w:hAnsiTheme="minorHAnsi" w:cstheme="minorBidi"/>
              <w:noProof/>
              <w:sz w:val="22"/>
              <w:szCs w:val="22"/>
            </w:rPr>
          </w:pPr>
          <w:hyperlink w:anchor="_Toc157687188" w:history="1">
            <w:r w:rsidR="00776C42" w:rsidRPr="00B430A8">
              <w:rPr>
                <w:rStyle w:val="Hyperlink"/>
                <w:noProof/>
              </w:rPr>
              <w:t>IV. INFRASTRUCTURA INSTANŢEI</w:t>
            </w:r>
            <w:r w:rsidR="00776C42">
              <w:rPr>
                <w:noProof/>
                <w:webHidden/>
              </w:rPr>
              <w:tab/>
            </w:r>
            <w:r w:rsidR="00776C42">
              <w:rPr>
                <w:noProof/>
                <w:webHidden/>
              </w:rPr>
              <w:fldChar w:fldCharType="begin"/>
            </w:r>
            <w:r w:rsidR="00776C42">
              <w:rPr>
                <w:noProof/>
                <w:webHidden/>
              </w:rPr>
              <w:instrText xml:space="preserve"> PAGEREF _Toc157687188 \h </w:instrText>
            </w:r>
            <w:r w:rsidR="00776C42">
              <w:rPr>
                <w:noProof/>
                <w:webHidden/>
              </w:rPr>
            </w:r>
            <w:r w:rsidR="00776C42">
              <w:rPr>
                <w:noProof/>
                <w:webHidden/>
              </w:rPr>
              <w:fldChar w:fldCharType="separate"/>
            </w:r>
            <w:r w:rsidR="00776C42">
              <w:rPr>
                <w:noProof/>
                <w:webHidden/>
              </w:rPr>
              <w:t>39</w:t>
            </w:r>
            <w:r w:rsidR="00776C42">
              <w:rPr>
                <w:noProof/>
                <w:webHidden/>
              </w:rPr>
              <w:fldChar w:fldCharType="end"/>
            </w:r>
          </w:hyperlink>
        </w:p>
        <w:p w:rsidR="00776C42" w:rsidRDefault="00E40ED7">
          <w:pPr>
            <w:pStyle w:val="TOC1"/>
            <w:rPr>
              <w:rFonts w:asciiTheme="minorHAnsi" w:eastAsiaTheme="minorEastAsia" w:hAnsiTheme="minorHAnsi" w:cstheme="minorBidi"/>
              <w:noProof/>
              <w:sz w:val="22"/>
              <w:szCs w:val="22"/>
            </w:rPr>
          </w:pPr>
          <w:hyperlink w:anchor="_Toc157687189" w:history="1">
            <w:r w:rsidR="00776C42" w:rsidRPr="00B430A8">
              <w:rPr>
                <w:rStyle w:val="Hyperlink"/>
                <w:noProof/>
              </w:rPr>
              <w:t>V. CONCLUZII.  PROPUNERILE INSTANȚEI ÎN VEDEREA ÎMBUNĂTĂȚIRII ACTIVITĂȚII</w:t>
            </w:r>
            <w:r w:rsidR="00776C42">
              <w:rPr>
                <w:noProof/>
                <w:webHidden/>
              </w:rPr>
              <w:tab/>
            </w:r>
            <w:r w:rsidR="00776C42">
              <w:rPr>
                <w:noProof/>
                <w:webHidden/>
              </w:rPr>
              <w:fldChar w:fldCharType="begin"/>
            </w:r>
            <w:r w:rsidR="00776C42">
              <w:rPr>
                <w:noProof/>
                <w:webHidden/>
              </w:rPr>
              <w:instrText xml:space="preserve"> PAGEREF _Toc157687189 \h </w:instrText>
            </w:r>
            <w:r w:rsidR="00776C42">
              <w:rPr>
                <w:noProof/>
                <w:webHidden/>
              </w:rPr>
            </w:r>
            <w:r w:rsidR="00776C42">
              <w:rPr>
                <w:noProof/>
                <w:webHidden/>
              </w:rPr>
              <w:fldChar w:fldCharType="separate"/>
            </w:r>
            <w:r w:rsidR="00776C42">
              <w:rPr>
                <w:noProof/>
                <w:webHidden/>
              </w:rPr>
              <w:t>41</w:t>
            </w:r>
            <w:r w:rsidR="00776C42">
              <w:rPr>
                <w:noProof/>
                <w:webHidden/>
              </w:rPr>
              <w:fldChar w:fldCharType="end"/>
            </w:r>
          </w:hyperlink>
        </w:p>
        <w:p w:rsidR="00F767EC" w:rsidRPr="00D41F14" w:rsidRDefault="00F767EC" w:rsidP="00B004E0">
          <w:pPr>
            <w:spacing w:line="360" w:lineRule="auto"/>
            <w:rPr>
              <w:color w:val="FF0000"/>
              <w:sz w:val="28"/>
              <w:szCs w:val="28"/>
            </w:rPr>
          </w:pPr>
          <w:r w:rsidRPr="00D41F14">
            <w:rPr>
              <w:b/>
              <w:bCs/>
              <w:color w:val="FF0000"/>
              <w:sz w:val="28"/>
              <w:szCs w:val="28"/>
            </w:rPr>
            <w:fldChar w:fldCharType="end"/>
          </w:r>
        </w:p>
      </w:sdtContent>
    </w:sdt>
    <w:p w:rsidR="00F767EC" w:rsidRPr="00D41F14" w:rsidRDefault="00F767EC" w:rsidP="00972D2D">
      <w:pPr>
        <w:spacing w:line="360" w:lineRule="auto"/>
        <w:ind w:firstLine="539"/>
        <w:jc w:val="both"/>
        <w:rPr>
          <w:color w:val="FF0000"/>
          <w:sz w:val="28"/>
          <w:szCs w:val="28"/>
        </w:rPr>
      </w:pPr>
    </w:p>
    <w:p w:rsidR="00F767EC" w:rsidRPr="00D41F14" w:rsidRDefault="00F767EC" w:rsidP="00972D2D">
      <w:pPr>
        <w:spacing w:line="360" w:lineRule="auto"/>
        <w:ind w:firstLine="539"/>
        <w:jc w:val="both"/>
        <w:rPr>
          <w:color w:val="FF0000"/>
          <w:sz w:val="28"/>
          <w:szCs w:val="28"/>
        </w:rPr>
      </w:pPr>
    </w:p>
    <w:p w:rsidR="00F767EC" w:rsidRPr="00D41F14" w:rsidRDefault="00F767EC" w:rsidP="00972D2D">
      <w:pPr>
        <w:spacing w:line="360" w:lineRule="auto"/>
        <w:ind w:firstLine="539"/>
        <w:jc w:val="both"/>
        <w:rPr>
          <w:color w:val="FF0000"/>
          <w:sz w:val="28"/>
          <w:szCs w:val="28"/>
        </w:rPr>
      </w:pPr>
    </w:p>
    <w:p w:rsidR="00F767EC" w:rsidRDefault="00F767EC" w:rsidP="00972D2D">
      <w:pPr>
        <w:spacing w:line="360" w:lineRule="auto"/>
        <w:ind w:firstLine="539"/>
        <w:jc w:val="both"/>
        <w:rPr>
          <w:color w:val="FF0000"/>
          <w:sz w:val="28"/>
          <w:szCs w:val="28"/>
        </w:rPr>
      </w:pPr>
    </w:p>
    <w:p w:rsidR="00620F71" w:rsidRDefault="00620F71" w:rsidP="00972D2D">
      <w:pPr>
        <w:spacing w:line="360" w:lineRule="auto"/>
        <w:ind w:firstLine="539"/>
        <w:jc w:val="both"/>
        <w:rPr>
          <w:color w:val="FF0000"/>
          <w:sz w:val="28"/>
          <w:szCs w:val="28"/>
        </w:rPr>
      </w:pPr>
    </w:p>
    <w:p w:rsidR="00620F71" w:rsidRDefault="00620F71" w:rsidP="00972D2D">
      <w:pPr>
        <w:spacing w:line="360" w:lineRule="auto"/>
        <w:ind w:firstLine="539"/>
        <w:jc w:val="both"/>
        <w:rPr>
          <w:color w:val="FF0000"/>
          <w:sz w:val="28"/>
          <w:szCs w:val="28"/>
        </w:rPr>
      </w:pPr>
    </w:p>
    <w:p w:rsidR="00620F71" w:rsidRDefault="00620F71" w:rsidP="00972D2D">
      <w:pPr>
        <w:spacing w:line="360" w:lineRule="auto"/>
        <w:ind w:firstLine="539"/>
        <w:jc w:val="both"/>
        <w:rPr>
          <w:color w:val="FF0000"/>
          <w:sz w:val="28"/>
          <w:szCs w:val="28"/>
        </w:rPr>
      </w:pPr>
    </w:p>
    <w:p w:rsidR="00620F71" w:rsidRDefault="00620F71" w:rsidP="00972D2D">
      <w:pPr>
        <w:spacing w:line="360" w:lineRule="auto"/>
        <w:ind w:firstLine="539"/>
        <w:jc w:val="both"/>
        <w:rPr>
          <w:color w:val="FF0000"/>
          <w:sz w:val="28"/>
          <w:szCs w:val="28"/>
        </w:rPr>
      </w:pPr>
    </w:p>
    <w:p w:rsidR="00620F71" w:rsidRDefault="00620F71" w:rsidP="00972D2D">
      <w:pPr>
        <w:spacing w:line="360" w:lineRule="auto"/>
        <w:ind w:firstLine="539"/>
        <w:jc w:val="both"/>
        <w:rPr>
          <w:color w:val="FF0000"/>
          <w:sz w:val="28"/>
          <w:szCs w:val="28"/>
        </w:rPr>
      </w:pPr>
    </w:p>
    <w:p w:rsidR="00620F71" w:rsidRDefault="00620F71" w:rsidP="00972D2D">
      <w:pPr>
        <w:spacing w:line="360" w:lineRule="auto"/>
        <w:ind w:firstLine="539"/>
        <w:jc w:val="both"/>
        <w:rPr>
          <w:color w:val="FF0000"/>
          <w:sz w:val="28"/>
          <w:szCs w:val="28"/>
        </w:rPr>
      </w:pPr>
    </w:p>
    <w:p w:rsidR="00620F71" w:rsidRDefault="00620F71" w:rsidP="00972D2D">
      <w:pPr>
        <w:spacing w:line="360" w:lineRule="auto"/>
        <w:ind w:firstLine="539"/>
        <w:jc w:val="both"/>
        <w:rPr>
          <w:color w:val="FF0000"/>
          <w:sz w:val="28"/>
          <w:szCs w:val="28"/>
        </w:rPr>
      </w:pPr>
    </w:p>
    <w:p w:rsidR="00620F71" w:rsidRPr="00D41F14" w:rsidRDefault="00620F71" w:rsidP="00972D2D">
      <w:pPr>
        <w:spacing w:line="360" w:lineRule="auto"/>
        <w:ind w:firstLine="539"/>
        <w:jc w:val="both"/>
        <w:rPr>
          <w:color w:val="FF0000"/>
          <w:sz w:val="28"/>
          <w:szCs w:val="28"/>
        </w:rPr>
      </w:pPr>
    </w:p>
    <w:p w:rsidR="002A514A" w:rsidRPr="00020445" w:rsidRDefault="002A514A" w:rsidP="00972D2D">
      <w:pPr>
        <w:spacing w:line="360" w:lineRule="auto"/>
        <w:ind w:firstLine="539"/>
        <w:jc w:val="both"/>
        <w:rPr>
          <w:color w:val="FF0000"/>
          <w:sz w:val="22"/>
          <w:szCs w:val="22"/>
        </w:rPr>
      </w:pPr>
    </w:p>
    <w:p w:rsidR="002A514A" w:rsidRDefault="002A514A" w:rsidP="00972D2D">
      <w:pPr>
        <w:spacing w:line="360" w:lineRule="auto"/>
        <w:ind w:firstLine="539"/>
        <w:jc w:val="both"/>
        <w:rPr>
          <w:sz w:val="22"/>
          <w:szCs w:val="22"/>
        </w:rPr>
      </w:pPr>
    </w:p>
    <w:p w:rsidR="00EC0A66" w:rsidRDefault="00EC0A66" w:rsidP="00972D2D">
      <w:pPr>
        <w:spacing w:line="360" w:lineRule="auto"/>
        <w:ind w:firstLine="539"/>
        <w:jc w:val="both"/>
        <w:rPr>
          <w:sz w:val="22"/>
          <w:szCs w:val="22"/>
        </w:rPr>
      </w:pPr>
    </w:p>
    <w:p w:rsidR="00EC0A66" w:rsidRDefault="00EC0A66" w:rsidP="00CC24A9">
      <w:pPr>
        <w:spacing w:line="360" w:lineRule="auto"/>
        <w:ind w:firstLine="539"/>
        <w:jc w:val="both"/>
        <w:rPr>
          <w:sz w:val="22"/>
          <w:szCs w:val="22"/>
        </w:rPr>
      </w:pPr>
    </w:p>
    <w:p w:rsidR="00856389" w:rsidRDefault="00D54DC1" w:rsidP="00CC24A9">
      <w:pPr>
        <w:spacing w:line="360" w:lineRule="auto"/>
        <w:ind w:firstLine="539"/>
        <w:jc w:val="center"/>
        <w:rPr>
          <w:b/>
          <w:bCs/>
          <w:sz w:val="28"/>
          <w:szCs w:val="28"/>
        </w:rPr>
      </w:pPr>
      <w:r w:rsidRPr="00C60FAA">
        <w:rPr>
          <w:b/>
          <w:bCs/>
          <w:sz w:val="28"/>
          <w:szCs w:val="28"/>
        </w:rPr>
        <w:t>INTRODUCERE</w:t>
      </w:r>
      <w:r w:rsidR="0000339C">
        <w:rPr>
          <w:b/>
          <w:bCs/>
          <w:sz w:val="28"/>
          <w:szCs w:val="28"/>
        </w:rPr>
        <w:t>,</w:t>
      </w:r>
    </w:p>
    <w:p w:rsidR="00D401D7" w:rsidRPr="00C60FAA" w:rsidRDefault="00D401D7" w:rsidP="00CC24A9">
      <w:pPr>
        <w:spacing w:line="360" w:lineRule="auto"/>
        <w:ind w:firstLine="539"/>
        <w:jc w:val="center"/>
        <w:rPr>
          <w:b/>
          <w:bCs/>
          <w:sz w:val="28"/>
          <w:szCs w:val="28"/>
        </w:rPr>
      </w:pPr>
    </w:p>
    <w:p w:rsidR="00CC24A9" w:rsidRDefault="00D54DC1" w:rsidP="00CC24A9">
      <w:pPr>
        <w:spacing w:line="360" w:lineRule="auto"/>
        <w:ind w:firstLine="709"/>
        <w:jc w:val="both"/>
        <w:rPr>
          <w:noProof/>
          <w:sz w:val="28"/>
          <w:szCs w:val="28"/>
        </w:rPr>
      </w:pPr>
      <w:r w:rsidRPr="00C60FAA">
        <w:rPr>
          <w:noProof/>
          <w:sz w:val="28"/>
          <w:szCs w:val="28"/>
        </w:rPr>
        <w:t>Judecătoria Vânju Mare este o instanţă judecătorească fără personalitate</w:t>
      </w:r>
      <w:r w:rsidR="00B94FA4" w:rsidRPr="00C60FAA">
        <w:rPr>
          <w:noProof/>
          <w:sz w:val="28"/>
          <w:szCs w:val="28"/>
        </w:rPr>
        <w:t xml:space="preserve"> </w:t>
      </w:r>
      <w:r w:rsidRPr="00C60FAA">
        <w:rPr>
          <w:noProof/>
          <w:sz w:val="28"/>
          <w:szCs w:val="28"/>
        </w:rPr>
        <w:t>juridică şi funcţionează potrivit dispoziţiilor Legii nr. 304/2022 privind organizarea judiciară şi ale Regulamentului de ordine interioară al instanţelor judecătoreşti, aprobat prin</w:t>
      </w:r>
      <w:r w:rsidR="00EC0A66" w:rsidRPr="00C60FAA">
        <w:rPr>
          <w:noProof/>
          <w:sz w:val="28"/>
          <w:szCs w:val="28"/>
        </w:rPr>
        <w:t xml:space="preserve"> </w:t>
      </w:r>
      <w:r w:rsidRPr="00C60FAA">
        <w:rPr>
          <w:noProof/>
          <w:sz w:val="28"/>
          <w:szCs w:val="28"/>
        </w:rPr>
        <w:t xml:space="preserve">Hotărârea Consiliului Superior al Magistraturii nr. </w:t>
      </w:r>
      <w:r w:rsidR="002E204E" w:rsidRPr="00C60FAA">
        <w:rPr>
          <w:noProof/>
          <w:sz w:val="28"/>
          <w:szCs w:val="28"/>
        </w:rPr>
        <w:t>3243</w:t>
      </w:r>
      <w:r w:rsidR="0001793E" w:rsidRPr="00C60FAA">
        <w:rPr>
          <w:noProof/>
          <w:sz w:val="28"/>
          <w:szCs w:val="28"/>
        </w:rPr>
        <w:t xml:space="preserve"> </w:t>
      </w:r>
      <w:r w:rsidR="002E204E" w:rsidRPr="00C60FAA">
        <w:rPr>
          <w:noProof/>
          <w:sz w:val="28"/>
          <w:szCs w:val="28"/>
        </w:rPr>
        <w:t>din 22 decembrie 2022</w:t>
      </w:r>
      <w:r w:rsidRPr="00C60FAA">
        <w:rPr>
          <w:noProof/>
          <w:sz w:val="28"/>
          <w:szCs w:val="28"/>
        </w:rPr>
        <w:t>.</w:t>
      </w:r>
    </w:p>
    <w:p w:rsidR="00D54DC1" w:rsidRPr="00C60FAA" w:rsidRDefault="00D54DC1" w:rsidP="00CC24A9">
      <w:pPr>
        <w:spacing w:line="360" w:lineRule="auto"/>
        <w:ind w:firstLine="709"/>
        <w:jc w:val="both"/>
        <w:rPr>
          <w:noProof/>
          <w:sz w:val="28"/>
          <w:szCs w:val="28"/>
        </w:rPr>
      </w:pPr>
      <w:r w:rsidRPr="00C60FAA">
        <w:rPr>
          <w:noProof/>
          <w:sz w:val="28"/>
          <w:szCs w:val="28"/>
        </w:rPr>
        <w:t>Judecătoria Vânju Mare funcţionează, alături de judecătoriile Drobeta</w:t>
      </w:r>
      <w:r w:rsidR="0063037A">
        <w:rPr>
          <w:noProof/>
          <w:sz w:val="28"/>
          <w:szCs w:val="28"/>
        </w:rPr>
        <w:t>-</w:t>
      </w:r>
      <w:r w:rsidRPr="00C60FAA">
        <w:rPr>
          <w:noProof/>
          <w:sz w:val="28"/>
          <w:szCs w:val="28"/>
        </w:rPr>
        <w:t>Turnu Severin, Baia de Aramă, Orșova și Strehaia, în circumscripţia Tribunalului Mehedinți, care se află în circumscripţia Curţii de Apel Craiova.</w:t>
      </w:r>
    </w:p>
    <w:p w:rsidR="00D54DC1" w:rsidRPr="005D704D" w:rsidRDefault="00D54DC1" w:rsidP="00CC24A9">
      <w:pPr>
        <w:spacing w:line="360" w:lineRule="auto"/>
        <w:ind w:firstLine="709"/>
        <w:jc w:val="both"/>
        <w:rPr>
          <w:noProof/>
          <w:sz w:val="28"/>
          <w:szCs w:val="28"/>
        </w:rPr>
      </w:pPr>
      <w:r w:rsidRPr="00C60FAA">
        <w:rPr>
          <w:noProof/>
          <w:sz w:val="28"/>
          <w:szCs w:val="28"/>
        </w:rPr>
        <w:t>Teritorial, Judecătoria Vânju Mare are în circumscripţia sa oraşul Vânju Mare şi un număr de</w:t>
      </w:r>
      <w:r w:rsidRPr="00C60FAA">
        <w:rPr>
          <w:noProof/>
          <w:color w:val="FF0000"/>
          <w:sz w:val="28"/>
          <w:szCs w:val="28"/>
        </w:rPr>
        <w:t xml:space="preserve"> </w:t>
      </w:r>
      <w:r w:rsidRPr="00C60FAA">
        <w:rPr>
          <w:noProof/>
          <w:sz w:val="28"/>
          <w:szCs w:val="28"/>
        </w:rPr>
        <w:t>23</w:t>
      </w:r>
      <w:r w:rsidRPr="00C60FAA">
        <w:rPr>
          <w:noProof/>
          <w:color w:val="FF0000"/>
          <w:sz w:val="28"/>
          <w:szCs w:val="28"/>
        </w:rPr>
        <w:t xml:space="preserve"> </w:t>
      </w:r>
      <w:r w:rsidRPr="00C60FAA">
        <w:rPr>
          <w:noProof/>
          <w:sz w:val="28"/>
          <w:szCs w:val="28"/>
        </w:rPr>
        <w:t>comune cu satele aferente</w:t>
      </w:r>
      <w:r w:rsidR="007638E5">
        <w:rPr>
          <w:noProof/>
          <w:sz w:val="28"/>
          <w:szCs w:val="28"/>
        </w:rPr>
        <w:t xml:space="preserve">, </w:t>
      </w:r>
      <w:r w:rsidR="007638E5" w:rsidRPr="005D704D">
        <w:rPr>
          <w:noProof/>
          <w:sz w:val="28"/>
          <w:szCs w:val="28"/>
        </w:rPr>
        <w:t xml:space="preserve">ce </w:t>
      </w:r>
      <w:r w:rsidR="00446E94" w:rsidRPr="00C60FAA">
        <w:rPr>
          <w:noProof/>
          <w:sz w:val="28"/>
          <w:szCs w:val="28"/>
        </w:rPr>
        <w:t>î</w:t>
      </w:r>
      <w:r w:rsidR="007638E5" w:rsidRPr="005D704D">
        <w:rPr>
          <w:noProof/>
          <w:sz w:val="28"/>
          <w:szCs w:val="28"/>
        </w:rPr>
        <w:t>nsumeaz</w:t>
      </w:r>
      <w:r w:rsidR="00446E94" w:rsidRPr="00C60FAA">
        <w:rPr>
          <w:noProof/>
          <w:sz w:val="28"/>
          <w:szCs w:val="28"/>
        </w:rPr>
        <w:t>ă</w:t>
      </w:r>
      <w:r w:rsidR="007638E5" w:rsidRPr="005D704D">
        <w:rPr>
          <w:noProof/>
          <w:sz w:val="28"/>
          <w:szCs w:val="28"/>
        </w:rPr>
        <w:t xml:space="preserve"> 68 de localit</w:t>
      </w:r>
      <w:r w:rsidR="00446E94" w:rsidRPr="00C60FAA">
        <w:rPr>
          <w:noProof/>
          <w:sz w:val="28"/>
          <w:szCs w:val="28"/>
        </w:rPr>
        <w:t>ăţ</w:t>
      </w:r>
      <w:r w:rsidR="007638E5" w:rsidRPr="005D704D">
        <w:rPr>
          <w:noProof/>
          <w:sz w:val="28"/>
          <w:szCs w:val="28"/>
        </w:rPr>
        <w:t>i</w:t>
      </w:r>
      <w:r w:rsidRPr="005D704D">
        <w:rPr>
          <w:noProof/>
          <w:sz w:val="28"/>
          <w:szCs w:val="28"/>
        </w:rPr>
        <w:t>.</w:t>
      </w:r>
    </w:p>
    <w:p w:rsidR="002E204E" w:rsidRPr="00C60FAA" w:rsidRDefault="002E204E" w:rsidP="00CC24A9">
      <w:pPr>
        <w:spacing w:line="360" w:lineRule="auto"/>
        <w:ind w:firstLine="709"/>
        <w:jc w:val="both"/>
        <w:rPr>
          <w:noProof/>
          <w:sz w:val="28"/>
          <w:szCs w:val="28"/>
        </w:rPr>
      </w:pPr>
      <w:r w:rsidRPr="00C60FAA">
        <w:rPr>
          <w:noProof/>
          <w:sz w:val="28"/>
          <w:szCs w:val="28"/>
        </w:rPr>
        <w:t xml:space="preserve">Judecătoria Vânju Mare este structurată pe </w:t>
      </w:r>
      <w:r w:rsidR="00D70FC2" w:rsidRPr="00C60FAA">
        <w:rPr>
          <w:noProof/>
          <w:sz w:val="28"/>
          <w:szCs w:val="28"/>
        </w:rPr>
        <w:t>compartimente</w:t>
      </w:r>
      <w:r w:rsidRPr="00C60FAA">
        <w:rPr>
          <w:noProof/>
          <w:sz w:val="28"/>
          <w:szCs w:val="28"/>
        </w:rPr>
        <w:t xml:space="preserve"> şi birouri, astfel:</w:t>
      </w:r>
    </w:p>
    <w:p w:rsidR="002E204E" w:rsidRPr="00C60FAA" w:rsidRDefault="00EC0A66" w:rsidP="00CC24A9">
      <w:pPr>
        <w:spacing w:line="360" w:lineRule="auto"/>
        <w:ind w:firstLine="709"/>
        <w:jc w:val="both"/>
        <w:rPr>
          <w:noProof/>
          <w:sz w:val="28"/>
          <w:szCs w:val="28"/>
        </w:rPr>
      </w:pPr>
      <w:r w:rsidRPr="00C60FAA">
        <w:rPr>
          <w:noProof/>
          <w:sz w:val="28"/>
          <w:szCs w:val="28"/>
        </w:rPr>
        <w:t>-</w:t>
      </w:r>
      <w:r w:rsidR="002E204E" w:rsidRPr="00C60FAA">
        <w:rPr>
          <w:noProof/>
          <w:sz w:val="28"/>
          <w:szCs w:val="28"/>
        </w:rPr>
        <w:t xml:space="preserve"> Arhiv</w:t>
      </w:r>
      <w:r w:rsidR="00D70FC2" w:rsidRPr="00C60FAA">
        <w:rPr>
          <w:noProof/>
          <w:sz w:val="28"/>
          <w:szCs w:val="28"/>
        </w:rPr>
        <w:t>a</w:t>
      </w:r>
      <w:r w:rsidR="002E204E" w:rsidRPr="00C60FAA">
        <w:rPr>
          <w:noProof/>
          <w:sz w:val="28"/>
          <w:szCs w:val="28"/>
        </w:rPr>
        <w:t xml:space="preserve"> şi Registratur</w:t>
      </w:r>
      <w:r w:rsidR="00D70FC2" w:rsidRPr="00C60FAA">
        <w:rPr>
          <w:noProof/>
          <w:sz w:val="28"/>
          <w:szCs w:val="28"/>
        </w:rPr>
        <w:t>a</w:t>
      </w:r>
      <w:r w:rsidR="002E204E" w:rsidRPr="00C60FAA">
        <w:rPr>
          <w:noProof/>
          <w:sz w:val="28"/>
          <w:szCs w:val="28"/>
        </w:rPr>
        <w:t>, al căror personal îndeplinește atribuțiile prevăzute în Regulamentul de ordine interioară al instanțelor judecătorești și Legea nr.</w:t>
      </w:r>
      <w:r w:rsidR="004341BF">
        <w:rPr>
          <w:noProof/>
          <w:sz w:val="28"/>
          <w:szCs w:val="28"/>
        </w:rPr>
        <w:t xml:space="preserve"> </w:t>
      </w:r>
      <w:r w:rsidR="002E204E" w:rsidRPr="00C60FAA">
        <w:rPr>
          <w:noProof/>
          <w:sz w:val="28"/>
          <w:szCs w:val="28"/>
        </w:rPr>
        <w:t xml:space="preserve">567/2004 privind </w:t>
      </w:r>
      <w:r w:rsidR="00577F78">
        <w:rPr>
          <w:noProof/>
          <w:sz w:val="28"/>
          <w:szCs w:val="28"/>
        </w:rPr>
        <w:t>S</w:t>
      </w:r>
      <w:r w:rsidR="002E204E" w:rsidRPr="00C60FAA">
        <w:rPr>
          <w:noProof/>
          <w:sz w:val="28"/>
          <w:szCs w:val="28"/>
        </w:rPr>
        <w:t>tatutul personalului auxiliar de specialitate</w:t>
      </w:r>
      <w:r w:rsidR="00D70FC2" w:rsidRPr="00C60FAA">
        <w:rPr>
          <w:noProof/>
          <w:sz w:val="28"/>
          <w:szCs w:val="28"/>
        </w:rPr>
        <w:t xml:space="preserve"> şi conex</w:t>
      </w:r>
      <w:r w:rsidR="002E204E" w:rsidRPr="00C60FAA">
        <w:rPr>
          <w:noProof/>
          <w:sz w:val="28"/>
          <w:szCs w:val="28"/>
        </w:rPr>
        <w:t xml:space="preserve">. </w:t>
      </w:r>
    </w:p>
    <w:p w:rsidR="002E204E" w:rsidRPr="00C60FAA" w:rsidRDefault="00EC0A66" w:rsidP="00CC24A9">
      <w:pPr>
        <w:spacing w:line="360" w:lineRule="auto"/>
        <w:ind w:firstLine="709"/>
        <w:jc w:val="both"/>
        <w:rPr>
          <w:noProof/>
          <w:sz w:val="28"/>
          <w:szCs w:val="28"/>
        </w:rPr>
      </w:pPr>
      <w:r w:rsidRPr="00C60FAA">
        <w:rPr>
          <w:noProof/>
          <w:sz w:val="28"/>
          <w:szCs w:val="28"/>
        </w:rPr>
        <w:t xml:space="preserve">- </w:t>
      </w:r>
      <w:bookmarkStart w:id="0" w:name="_Hlk126775033"/>
      <w:r w:rsidR="002E204E" w:rsidRPr="00C60FAA">
        <w:rPr>
          <w:noProof/>
          <w:sz w:val="28"/>
          <w:szCs w:val="28"/>
        </w:rPr>
        <w:t xml:space="preserve">Biroul de </w:t>
      </w:r>
      <w:r w:rsidR="00C66593">
        <w:rPr>
          <w:noProof/>
          <w:sz w:val="28"/>
          <w:szCs w:val="28"/>
        </w:rPr>
        <w:t>i</w:t>
      </w:r>
      <w:r w:rsidR="002E204E" w:rsidRPr="00C60FAA">
        <w:rPr>
          <w:noProof/>
          <w:sz w:val="28"/>
          <w:szCs w:val="28"/>
        </w:rPr>
        <w:t>nforma</w:t>
      </w:r>
      <w:r w:rsidR="00C66593">
        <w:rPr>
          <w:noProof/>
          <w:sz w:val="28"/>
          <w:szCs w:val="28"/>
        </w:rPr>
        <w:t>re</w:t>
      </w:r>
      <w:r w:rsidR="002E204E" w:rsidRPr="00C60FAA">
        <w:rPr>
          <w:noProof/>
          <w:sz w:val="28"/>
          <w:szCs w:val="28"/>
        </w:rPr>
        <w:t xml:space="preserve"> și </w:t>
      </w:r>
      <w:r w:rsidR="00C66593">
        <w:rPr>
          <w:noProof/>
          <w:sz w:val="28"/>
          <w:szCs w:val="28"/>
        </w:rPr>
        <w:t>r</w:t>
      </w:r>
      <w:r w:rsidR="002E204E" w:rsidRPr="00C60FAA">
        <w:rPr>
          <w:noProof/>
          <w:sz w:val="28"/>
          <w:szCs w:val="28"/>
        </w:rPr>
        <w:t xml:space="preserve">elaţii </w:t>
      </w:r>
      <w:r w:rsidR="00C66593">
        <w:rPr>
          <w:noProof/>
          <w:sz w:val="28"/>
          <w:szCs w:val="28"/>
        </w:rPr>
        <w:t>publice</w:t>
      </w:r>
      <w:r w:rsidR="002E204E" w:rsidRPr="00C60FAA">
        <w:rPr>
          <w:noProof/>
          <w:sz w:val="28"/>
          <w:szCs w:val="28"/>
        </w:rPr>
        <w:t xml:space="preserve"> </w:t>
      </w:r>
      <w:bookmarkEnd w:id="0"/>
      <w:r w:rsidR="002E204E" w:rsidRPr="00C60FAA">
        <w:rPr>
          <w:noProof/>
          <w:sz w:val="28"/>
          <w:szCs w:val="28"/>
        </w:rPr>
        <w:t xml:space="preserve">- are ca obiective gestionarea relaţiei cu mass-media locală şi naţională, creşterea gradului de transparenţă în activitate şi furnizarea informațiilor de interes public solicitate. </w:t>
      </w:r>
    </w:p>
    <w:p w:rsidR="002E204E" w:rsidRPr="00C60FAA" w:rsidRDefault="00EC0A66" w:rsidP="00CC24A9">
      <w:pPr>
        <w:pStyle w:val="al"/>
        <w:shd w:val="clear" w:color="auto" w:fill="FFFFFF"/>
        <w:spacing w:before="0" w:beforeAutospacing="0" w:after="0" w:afterAutospacing="0" w:line="360" w:lineRule="auto"/>
        <w:ind w:firstLine="709"/>
        <w:jc w:val="both"/>
        <w:rPr>
          <w:noProof/>
          <w:sz w:val="28"/>
          <w:szCs w:val="28"/>
        </w:rPr>
      </w:pPr>
      <w:r w:rsidRPr="00C60FAA">
        <w:rPr>
          <w:noProof/>
          <w:sz w:val="28"/>
          <w:szCs w:val="28"/>
        </w:rPr>
        <w:t xml:space="preserve">- </w:t>
      </w:r>
      <w:bookmarkStart w:id="1" w:name="_Hlk126847680"/>
      <w:r w:rsidR="003464B2">
        <w:rPr>
          <w:noProof/>
          <w:sz w:val="28"/>
          <w:szCs w:val="28"/>
        </w:rPr>
        <w:t>Compartimentul</w:t>
      </w:r>
      <w:r w:rsidR="002E204E" w:rsidRPr="00C60FAA">
        <w:rPr>
          <w:noProof/>
          <w:sz w:val="28"/>
          <w:szCs w:val="28"/>
        </w:rPr>
        <w:t xml:space="preserve"> </w:t>
      </w:r>
      <w:bookmarkEnd w:id="1"/>
      <w:r w:rsidR="002E204E" w:rsidRPr="00C60FAA">
        <w:rPr>
          <w:noProof/>
          <w:sz w:val="28"/>
          <w:szCs w:val="28"/>
        </w:rPr>
        <w:t>executări civile are ca obiective efectuarea lucrărilor de executare civilă</w:t>
      </w:r>
      <w:r w:rsidRPr="00C60FAA">
        <w:rPr>
          <w:noProof/>
          <w:sz w:val="28"/>
          <w:szCs w:val="28"/>
        </w:rPr>
        <w:t>.</w:t>
      </w:r>
    </w:p>
    <w:p w:rsidR="002E204E" w:rsidRPr="00C60FAA" w:rsidRDefault="00EC0A66" w:rsidP="00CC24A9">
      <w:pPr>
        <w:pStyle w:val="NormalWeb"/>
        <w:shd w:val="clear" w:color="auto" w:fill="FFFFFF"/>
        <w:spacing w:line="360" w:lineRule="auto"/>
        <w:ind w:firstLine="709"/>
        <w:jc w:val="both"/>
        <w:rPr>
          <w:noProof/>
          <w:sz w:val="28"/>
          <w:szCs w:val="28"/>
        </w:rPr>
      </w:pPr>
      <w:r w:rsidRPr="00C60FAA">
        <w:rPr>
          <w:noProof/>
          <w:sz w:val="28"/>
          <w:szCs w:val="28"/>
        </w:rPr>
        <w:t xml:space="preserve">- </w:t>
      </w:r>
      <w:r w:rsidR="003464B2">
        <w:rPr>
          <w:noProof/>
          <w:sz w:val="28"/>
          <w:szCs w:val="28"/>
        </w:rPr>
        <w:t>Compartimentul</w:t>
      </w:r>
      <w:r w:rsidR="003464B2" w:rsidRPr="00C60FAA">
        <w:rPr>
          <w:noProof/>
          <w:sz w:val="28"/>
          <w:szCs w:val="28"/>
        </w:rPr>
        <w:t xml:space="preserve"> </w:t>
      </w:r>
      <w:r w:rsidR="002E204E" w:rsidRPr="00C60FAA">
        <w:rPr>
          <w:noProof/>
          <w:sz w:val="28"/>
          <w:szCs w:val="28"/>
        </w:rPr>
        <w:t>executări penale are ca obiective efectuarea lucrărilor de executare penală.</w:t>
      </w:r>
    </w:p>
    <w:p w:rsidR="003464B2" w:rsidRDefault="002E204E" w:rsidP="00CC24A9">
      <w:pPr>
        <w:shd w:val="clear" w:color="auto" w:fill="FFFFFF"/>
        <w:spacing w:line="360" w:lineRule="auto"/>
        <w:ind w:firstLine="709"/>
        <w:jc w:val="both"/>
        <w:rPr>
          <w:noProof/>
          <w:sz w:val="28"/>
          <w:szCs w:val="28"/>
        </w:rPr>
      </w:pPr>
      <w:r w:rsidRPr="00C60FAA">
        <w:rPr>
          <w:noProof/>
          <w:sz w:val="28"/>
          <w:szCs w:val="28"/>
        </w:rPr>
        <w:t xml:space="preserve">Conducerea </w:t>
      </w:r>
      <w:r w:rsidR="003464B2" w:rsidRPr="00C60FAA">
        <w:rPr>
          <w:noProof/>
          <w:sz w:val="28"/>
          <w:szCs w:val="28"/>
        </w:rPr>
        <w:t>instanței</w:t>
      </w:r>
      <w:r w:rsidR="003464B2">
        <w:rPr>
          <w:noProof/>
          <w:sz w:val="28"/>
          <w:szCs w:val="28"/>
        </w:rPr>
        <w:t xml:space="preserve"> a fost asigurată pe parcursul perioadei analizate de către un președinte delegat, funcționând de asemenea şi un Colegiu de </w:t>
      </w:r>
      <w:r w:rsidR="003464B2">
        <w:rPr>
          <w:noProof/>
          <w:sz w:val="28"/>
          <w:szCs w:val="28"/>
        </w:rPr>
        <w:lastRenderedPageBreak/>
        <w:t>Conducere, din care, pe lângă președintele instanței, au făcut parte şi ceilalți doi judecători definitivi.</w:t>
      </w:r>
    </w:p>
    <w:p w:rsidR="003464B2" w:rsidRDefault="003464B2" w:rsidP="00CC24A9">
      <w:pPr>
        <w:shd w:val="clear" w:color="auto" w:fill="FFFFFF"/>
        <w:spacing w:line="360" w:lineRule="auto"/>
        <w:ind w:firstLine="709"/>
        <w:jc w:val="both"/>
        <w:rPr>
          <w:noProof/>
          <w:sz w:val="28"/>
          <w:szCs w:val="28"/>
        </w:rPr>
      </w:pPr>
      <w:r>
        <w:rPr>
          <w:noProof/>
          <w:sz w:val="28"/>
          <w:szCs w:val="28"/>
        </w:rPr>
        <w:t xml:space="preserve">De asemenea, la nivelul instanței Adunarea Generală a </w:t>
      </w:r>
      <w:r w:rsidR="00CC24A9">
        <w:rPr>
          <w:noProof/>
          <w:sz w:val="28"/>
          <w:szCs w:val="28"/>
        </w:rPr>
        <w:t>j</w:t>
      </w:r>
      <w:r>
        <w:rPr>
          <w:noProof/>
          <w:sz w:val="28"/>
          <w:szCs w:val="28"/>
        </w:rPr>
        <w:t xml:space="preserve">udecătorilor s-a întrunit conform prevederilor regulamentului. </w:t>
      </w:r>
    </w:p>
    <w:p w:rsidR="00C60FAA" w:rsidRPr="00C60FAA" w:rsidRDefault="00D54DC1" w:rsidP="00CC24A9">
      <w:pPr>
        <w:spacing w:line="360" w:lineRule="auto"/>
        <w:ind w:firstLine="709"/>
        <w:jc w:val="both"/>
      </w:pPr>
      <w:r w:rsidRPr="00C60FAA">
        <w:rPr>
          <w:noProof/>
          <w:sz w:val="28"/>
          <w:szCs w:val="28"/>
        </w:rPr>
        <w:t>Activitatea economico-financiară și administrativă a judecătoriei este</w:t>
      </w:r>
      <w:r w:rsidR="00EC0A66" w:rsidRPr="00C60FAA">
        <w:rPr>
          <w:noProof/>
          <w:sz w:val="28"/>
          <w:szCs w:val="28"/>
        </w:rPr>
        <w:t xml:space="preserve"> </w:t>
      </w:r>
      <w:r w:rsidRPr="00C60FAA">
        <w:rPr>
          <w:noProof/>
          <w:sz w:val="28"/>
          <w:szCs w:val="28"/>
        </w:rPr>
        <w:t xml:space="preserve">asigurată de </w:t>
      </w:r>
      <w:r w:rsidR="00485BA9">
        <w:rPr>
          <w:noProof/>
          <w:sz w:val="28"/>
          <w:szCs w:val="28"/>
        </w:rPr>
        <w:t>c</w:t>
      </w:r>
      <w:r w:rsidR="00D70FC2" w:rsidRPr="00C60FAA">
        <w:rPr>
          <w:noProof/>
          <w:sz w:val="28"/>
          <w:szCs w:val="28"/>
        </w:rPr>
        <w:t>ompartimentul</w:t>
      </w:r>
      <w:r w:rsidRPr="00C60FAA">
        <w:rPr>
          <w:noProof/>
          <w:sz w:val="28"/>
          <w:szCs w:val="28"/>
        </w:rPr>
        <w:t xml:space="preserve"> economico-financiar al Tribunalului Mehedinți.</w:t>
      </w:r>
      <w:bookmarkStart w:id="2" w:name="_Toc536602982"/>
    </w:p>
    <w:p w:rsidR="004C6762" w:rsidRPr="00C60FAA" w:rsidRDefault="004C6762" w:rsidP="00B004E0">
      <w:pPr>
        <w:pStyle w:val="Heading1"/>
        <w:spacing w:line="276" w:lineRule="auto"/>
        <w:jc w:val="center"/>
        <w:rPr>
          <w:rFonts w:ascii="Times New Roman" w:hAnsi="Times New Roman" w:cs="Times New Roman"/>
          <w:b w:val="0"/>
          <w:color w:val="auto"/>
        </w:rPr>
      </w:pPr>
      <w:bookmarkStart w:id="3" w:name="_Toc157687178"/>
      <w:r w:rsidRPr="00C60FAA">
        <w:rPr>
          <w:rFonts w:ascii="Times New Roman" w:hAnsi="Times New Roman" w:cs="Times New Roman"/>
          <w:color w:val="auto"/>
        </w:rPr>
        <w:t>I. DATE STATISTICE PRIVIND ACTIVITATEA INSTANŢEI JUDECĂTOREŞTI</w:t>
      </w:r>
      <w:bookmarkEnd w:id="2"/>
      <w:bookmarkEnd w:id="3"/>
    </w:p>
    <w:p w:rsidR="007E196E" w:rsidRPr="00C60FAA" w:rsidRDefault="00AA033E" w:rsidP="00B004E0">
      <w:pPr>
        <w:pStyle w:val="Heading2"/>
        <w:spacing w:line="276" w:lineRule="auto"/>
        <w:rPr>
          <w:rFonts w:ascii="Times New Roman" w:hAnsi="Times New Roman" w:cs="Times New Roman"/>
          <w:b w:val="0"/>
          <w:color w:val="auto"/>
          <w:sz w:val="28"/>
          <w:szCs w:val="28"/>
        </w:rPr>
      </w:pPr>
      <w:bookmarkStart w:id="4" w:name="_Toc536602983"/>
      <w:r>
        <w:rPr>
          <w:rFonts w:ascii="Times New Roman" w:hAnsi="Times New Roman" w:cs="Times New Roman"/>
          <w:color w:val="auto"/>
          <w:sz w:val="28"/>
          <w:szCs w:val="28"/>
        </w:rPr>
        <w:t xml:space="preserve">         </w:t>
      </w:r>
      <w:r w:rsidR="009927EA">
        <w:rPr>
          <w:rFonts w:ascii="Times New Roman" w:hAnsi="Times New Roman" w:cs="Times New Roman"/>
          <w:color w:val="auto"/>
          <w:sz w:val="28"/>
          <w:szCs w:val="28"/>
        </w:rPr>
        <w:t xml:space="preserve"> </w:t>
      </w:r>
      <w:bookmarkStart w:id="5" w:name="_Toc157687179"/>
      <w:r w:rsidR="004C6762" w:rsidRPr="00C60FAA">
        <w:rPr>
          <w:rFonts w:ascii="Times New Roman" w:hAnsi="Times New Roman" w:cs="Times New Roman"/>
          <w:color w:val="auto"/>
          <w:sz w:val="28"/>
          <w:szCs w:val="28"/>
        </w:rPr>
        <w:t>I.1 Volumul de activitate</w:t>
      </w:r>
      <w:bookmarkEnd w:id="4"/>
      <w:r w:rsidR="00D54DC1" w:rsidRPr="00C60FAA">
        <w:rPr>
          <w:rFonts w:ascii="Times New Roman" w:hAnsi="Times New Roman" w:cs="Times New Roman"/>
          <w:color w:val="auto"/>
          <w:sz w:val="28"/>
          <w:szCs w:val="28"/>
        </w:rPr>
        <w:t xml:space="preserve"> la nivelul </w:t>
      </w:r>
      <w:r w:rsidR="00D54DC1" w:rsidRPr="00C60FAA">
        <w:rPr>
          <w:rFonts w:ascii="Times New Roman" w:hAnsi="Times New Roman" w:cs="Times New Roman"/>
          <w:noProof/>
          <w:color w:val="auto"/>
          <w:sz w:val="28"/>
          <w:szCs w:val="28"/>
        </w:rPr>
        <w:t>instanţei</w:t>
      </w:r>
      <w:bookmarkEnd w:id="5"/>
    </w:p>
    <w:p w:rsidR="00CC24A9" w:rsidRDefault="00CC24A9" w:rsidP="00B004E0">
      <w:pPr>
        <w:spacing w:line="360" w:lineRule="auto"/>
        <w:ind w:firstLine="720"/>
        <w:jc w:val="both"/>
        <w:rPr>
          <w:noProof/>
          <w:sz w:val="28"/>
          <w:szCs w:val="28"/>
        </w:rPr>
      </w:pPr>
    </w:p>
    <w:p w:rsidR="003E4F0D" w:rsidRDefault="00010A5E" w:rsidP="00B004E0">
      <w:pPr>
        <w:spacing w:line="360" w:lineRule="auto"/>
        <w:ind w:firstLine="720"/>
        <w:jc w:val="both"/>
        <w:rPr>
          <w:noProof/>
          <w:sz w:val="28"/>
          <w:szCs w:val="28"/>
        </w:rPr>
      </w:pPr>
      <w:r w:rsidRPr="00C60FAA">
        <w:rPr>
          <w:noProof/>
          <w:sz w:val="28"/>
          <w:szCs w:val="28"/>
        </w:rPr>
        <w:t>L</w:t>
      </w:r>
      <w:r w:rsidR="0055665C" w:rsidRPr="00C60FAA">
        <w:rPr>
          <w:noProof/>
          <w:sz w:val="28"/>
          <w:szCs w:val="28"/>
        </w:rPr>
        <w:t xml:space="preserve">a nivelul </w:t>
      </w:r>
      <w:r w:rsidR="00D44E5D" w:rsidRPr="00C60FAA">
        <w:rPr>
          <w:noProof/>
          <w:sz w:val="28"/>
          <w:szCs w:val="28"/>
        </w:rPr>
        <w:t>Judecătoriei Vânju Mare</w:t>
      </w:r>
      <w:r w:rsidR="00D54DC1" w:rsidRPr="00C60FAA">
        <w:rPr>
          <w:noProof/>
          <w:sz w:val="28"/>
          <w:szCs w:val="28"/>
        </w:rPr>
        <w:t>, în anul 202</w:t>
      </w:r>
      <w:r w:rsidR="002E3600">
        <w:rPr>
          <w:noProof/>
          <w:sz w:val="28"/>
          <w:szCs w:val="28"/>
        </w:rPr>
        <w:t>3</w:t>
      </w:r>
      <w:r w:rsidR="00D54DC1" w:rsidRPr="00C60FAA">
        <w:rPr>
          <w:noProof/>
          <w:sz w:val="28"/>
          <w:szCs w:val="28"/>
        </w:rPr>
        <w:t>,</w:t>
      </w:r>
      <w:r w:rsidR="0055665C" w:rsidRPr="00C60FAA">
        <w:rPr>
          <w:noProof/>
          <w:sz w:val="28"/>
          <w:szCs w:val="28"/>
        </w:rPr>
        <w:t xml:space="preserve"> </w:t>
      </w:r>
      <w:r w:rsidR="00D54DC1" w:rsidRPr="00C60FAA">
        <w:rPr>
          <w:noProof/>
          <w:sz w:val="28"/>
          <w:szCs w:val="28"/>
        </w:rPr>
        <w:t>au fost înregistrate</w:t>
      </w:r>
      <w:r w:rsidR="00C45D03" w:rsidRPr="00C60FAA">
        <w:rPr>
          <w:noProof/>
          <w:sz w:val="28"/>
          <w:szCs w:val="28"/>
        </w:rPr>
        <w:t xml:space="preserve"> un număr de </w:t>
      </w:r>
      <w:r w:rsidR="002E3600">
        <w:rPr>
          <w:sz w:val="28"/>
          <w:szCs w:val="28"/>
        </w:rPr>
        <w:t>4160</w:t>
      </w:r>
      <w:r w:rsidR="00D0773D" w:rsidRPr="00C60FAA">
        <w:rPr>
          <w:sz w:val="28"/>
          <w:szCs w:val="28"/>
        </w:rPr>
        <w:t xml:space="preserve"> </w:t>
      </w:r>
      <w:r w:rsidR="00C45D03" w:rsidRPr="00C60FAA">
        <w:rPr>
          <w:noProof/>
          <w:sz w:val="28"/>
          <w:szCs w:val="28"/>
        </w:rPr>
        <w:t>dosare</w:t>
      </w:r>
      <w:r w:rsidR="002A514A" w:rsidRPr="00C60FAA">
        <w:rPr>
          <w:noProof/>
          <w:sz w:val="28"/>
          <w:szCs w:val="28"/>
        </w:rPr>
        <w:t>,</w:t>
      </w:r>
      <w:r w:rsidR="00C45D03" w:rsidRPr="00C60FAA">
        <w:rPr>
          <w:noProof/>
          <w:sz w:val="28"/>
          <w:szCs w:val="28"/>
        </w:rPr>
        <w:t xml:space="preserve"> la </w:t>
      </w:r>
      <w:r w:rsidR="002541BD" w:rsidRPr="00C60FAA">
        <w:rPr>
          <w:noProof/>
          <w:sz w:val="28"/>
          <w:szCs w:val="28"/>
        </w:rPr>
        <w:t xml:space="preserve">care </w:t>
      </w:r>
      <w:r w:rsidR="00D54DC1" w:rsidRPr="00C60FAA">
        <w:rPr>
          <w:noProof/>
          <w:sz w:val="28"/>
          <w:szCs w:val="28"/>
        </w:rPr>
        <w:t>a fost adăugat</w:t>
      </w:r>
      <w:r w:rsidR="002541BD" w:rsidRPr="00C60FAA">
        <w:rPr>
          <w:noProof/>
          <w:sz w:val="28"/>
          <w:szCs w:val="28"/>
        </w:rPr>
        <w:t xml:space="preserve"> stocul</w:t>
      </w:r>
      <w:r w:rsidR="00C45D03" w:rsidRPr="00C60FAA">
        <w:rPr>
          <w:noProof/>
          <w:sz w:val="28"/>
          <w:szCs w:val="28"/>
        </w:rPr>
        <w:t xml:space="preserve"> de </w:t>
      </w:r>
      <w:r w:rsidR="00474E1F">
        <w:rPr>
          <w:sz w:val="28"/>
          <w:szCs w:val="28"/>
        </w:rPr>
        <w:t>2058</w:t>
      </w:r>
      <w:r w:rsidR="00D0773D" w:rsidRPr="00C60FAA">
        <w:rPr>
          <w:sz w:val="28"/>
          <w:szCs w:val="28"/>
        </w:rPr>
        <w:t xml:space="preserve"> </w:t>
      </w:r>
      <w:r w:rsidR="00C45D03" w:rsidRPr="00C60FAA">
        <w:rPr>
          <w:noProof/>
          <w:sz w:val="28"/>
          <w:szCs w:val="28"/>
        </w:rPr>
        <w:t>dosare</w:t>
      </w:r>
      <w:r w:rsidR="002A514A" w:rsidRPr="00C60FAA">
        <w:rPr>
          <w:noProof/>
          <w:sz w:val="28"/>
          <w:szCs w:val="28"/>
        </w:rPr>
        <w:t>,</w:t>
      </w:r>
      <w:r w:rsidR="00C45D03" w:rsidRPr="00C60FAA">
        <w:rPr>
          <w:noProof/>
          <w:sz w:val="28"/>
          <w:szCs w:val="28"/>
        </w:rPr>
        <w:t xml:space="preserve"> de unde rezultă că volumul de activitate a fost de </w:t>
      </w:r>
      <w:r w:rsidR="002E3600">
        <w:rPr>
          <w:sz w:val="28"/>
          <w:szCs w:val="28"/>
        </w:rPr>
        <w:t>6218</w:t>
      </w:r>
      <w:r w:rsidR="00D0773D" w:rsidRPr="00C60FAA">
        <w:rPr>
          <w:sz w:val="28"/>
          <w:szCs w:val="28"/>
        </w:rPr>
        <w:t xml:space="preserve"> </w:t>
      </w:r>
      <w:r w:rsidR="00C45D03" w:rsidRPr="00C60FAA">
        <w:rPr>
          <w:noProof/>
          <w:sz w:val="28"/>
          <w:szCs w:val="28"/>
        </w:rPr>
        <w:t>cauze pe rol. Din totalul de</w:t>
      </w:r>
      <w:r w:rsidR="008A41CB" w:rsidRPr="00C60FAA">
        <w:rPr>
          <w:noProof/>
          <w:sz w:val="28"/>
          <w:szCs w:val="28"/>
        </w:rPr>
        <w:t xml:space="preserve"> </w:t>
      </w:r>
      <w:r w:rsidR="002E3600">
        <w:rPr>
          <w:noProof/>
          <w:sz w:val="28"/>
          <w:szCs w:val="28"/>
        </w:rPr>
        <w:t>6218</w:t>
      </w:r>
      <w:r w:rsidR="00C45D03" w:rsidRPr="00C60FAA">
        <w:rPr>
          <w:noProof/>
          <w:sz w:val="28"/>
          <w:szCs w:val="28"/>
        </w:rPr>
        <w:t xml:space="preserve"> cauze, </w:t>
      </w:r>
      <w:r w:rsidR="002E3600">
        <w:rPr>
          <w:noProof/>
          <w:sz w:val="28"/>
          <w:szCs w:val="28"/>
        </w:rPr>
        <w:t>5292</w:t>
      </w:r>
      <w:r w:rsidR="00F21B6B" w:rsidRPr="00C60FAA">
        <w:rPr>
          <w:noProof/>
          <w:sz w:val="28"/>
          <w:szCs w:val="28"/>
        </w:rPr>
        <w:t xml:space="preserve"> </w:t>
      </w:r>
      <w:r w:rsidR="007A1E7A" w:rsidRPr="00C60FAA">
        <w:rPr>
          <w:noProof/>
          <w:sz w:val="28"/>
          <w:szCs w:val="28"/>
        </w:rPr>
        <w:t xml:space="preserve">au fost cauze din materiile non-penale </w:t>
      </w:r>
      <w:r w:rsidR="00C45D03" w:rsidRPr="00C60FAA">
        <w:rPr>
          <w:noProof/>
          <w:sz w:val="28"/>
          <w:szCs w:val="28"/>
        </w:rPr>
        <w:t xml:space="preserve">şi </w:t>
      </w:r>
      <w:r w:rsidR="002E3600">
        <w:rPr>
          <w:noProof/>
          <w:sz w:val="28"/>
          <w:szCs w:val="28"/>
        </w:rPr>
        <w:t>926</w:t>
      </w:r>
      <w:r w:rsidR="00F21B6B" w:rsidRPr="00C60FAA">
        <w:rPr>
          <w:noProof/>
          <w:sz w:val="28"/>
          <w:szCs w:val="28"/>
        </w:rPr>
        <w:t xml:space="preserve"> </w:t>
      </w:r>
      <w:r w:rsidR="00C45D03" w:rsidRPr="00C60FAA">
        <w:rPr>
          <w:noProof/>
          <w:sz w:val="28"/>
          <w:szCs w:val="28"/>
        </w:rPr>
        <w:t xml:space="preserve">cauze penale, soluţionându-se un număr de </w:t>
      </w:r>
      <w:r w:rsidR="002E3600">
        <w:rPr>
          <w:noProof/>
          <w:sz w:val="28"/>
          <w:szCs w:val="28"/>
        </w:rPr>
        <w:t>2527</w:t>
      </w:r>
      <w:r w:rsidR="00C45D03" w:rsidRPr="00C60FAA">
        <w:rPr>
          <w:noProof/>
          <w:sz w:val="28"/>
          <w:szCs w:val="28"/>
        </w:rPr>
        <w:t xml:space="preserve"> cauze</w:t>
      </w:r>
      <w:r w:rsidR="00D54DC1" w:rsidRPr="00C60FAA">
        <w:rPr>
          <w:noProof/>
          <w:sz w:val="28"/>
          <w:szCs w:val="28"/>
        </w:rPr>
        <w:t>,</w:t>
      </w:r>
      <w:r w:rsidR="00C45D03" w:rsidRPr="00C60FAA">
        <w:rPr>
          <w:noProof/>
          <w:sz w:val="28"/>
          <w:szCs w:val="28"/>
        </w:rPr>
        <w:t xml:space="preserve"> din care </w:t>
      </w:r>
      <w:r w:rsidR="002E3600">
        <w:rPr>
          <w:noProof/>
          <w:sz w:val="28"/>
          <w:szCs w:val="28"/>
        </w:rPr>
        <w:t>1993</w:t>
      </w:r>
      <w:r w:rsidR="00C45D03" w:rsidRPr="00C60FAA">
        <w:rPr>
          <w:noProof/>
          <w:sz w:val="28"/>
          <w:szCs w:val="28"/>
        </w:rPr>
        <w:t xml:space="preserve"> cauze civile şi </w:t>
      </w:r>
      <w:r w:rsidR="002E3600">
        <w:rPr>
          <w:noProof/>
          <w:sz w:val="28"/>
          <w:szCs w:val="28"/>
        </w:rPr>
        <w:t>534</w:t>
      </w:r>
      <w:r w:rsidR="00F21B6B" w:rsidRPr="00C60FAA">
        <w:rPr>
          <w:noProof/>
          <w:sz w:val="28"/>
          <w:szCs w:val="28"/>
        </w:rPr>
        <w:t xml:space="preserve"> </w:t>
      </w:r>
      <w:r w:rsidR="00C45D03" w:rsidRPr="00C60FAA">
        <w:rPr>
          <w:noProof/>
          <w:sz w:val="28"/>
          <w:szCs w:val="28"/>
        </w:rPr>
        <w:t xml:space="preserve">cauze penale, stocul final fiind de </w:t>
      </w:r>
      <w:r w:rsidR="002E3600">
        <w:rPr>
          <w:noProof/>
          <w:sz w:val="28"/>
          <w:szCs w:val="28"/>
        </w:rPr>
        <w:t>3691</w:t>
      </w:r>
      <w:r w:rsidR="00C45D03" w:rsidRPr="00C60FAA">
        <w:rPr>
          <w:noProof/>
          <w:sz w:val="28"/>
          <w:szCs w:val="28"/>
        </w:rPr>
        <w:t xml:space="preserve"> cauze</w:t>
      </w:r>
      <w:r w:rsidR="00D54DC1" w:rsidRPr="00C60FAA">
        <w:rPr>
          <w:noProof/>
          <w:sz w:val="28"/>
          <w:szCs w:val="28"/>
        </w:rPr>
        <w:t>,</w:t>
      </w:r>
      <w:r w:rsidR="00C45D03" w:rsidRPr="00C60FAA">
        <w:rPr>
          <w:noProof/>
          <w:sz w:val="28"/>
          <w:szCs w:val="28"/>
        </w:rPr>
        <w:t xml:space="preserve"> din care </w:t>
      </w:r>
      <w:r w:rsidR="002E3600">
        <w:rPr>
          <w:noProof/>
          <w:sz w:val="28"/>
          <w:szCs w:val="28"/>
        </w:rPr>
        <w:t>3299</w:t>
      </w:r>
      <w:r w:rsidR="00C45D03" w:rsidRPr="00C60FAA">
        <w:rPr>
          <w:noProof/>
          <w:sz w:val="28"/>
          <w:szCs w:val="28"/>
        </w:rPr>
        <w:t xml:space="preserve"> cauze civile şi </w:t>
      </w:r>
      <w:r w:rsidR="002E3600">
        <w:rPr>
          <w:noProof/>
          <w:sz w:val="28"/>
          <w:szCs w:val="28"/>
        </w:rPr>
        <w:t>392</w:t>
      </w:r>
      <w:r w:rsidR="00C45D03" w:rsidRPr="00C60FAA">
        <w:rPr>
          <w:noProof/>
          <w:sz w:val="28"/>
          <w:szCs w:val="28"/>
        </w:rPr>
        <w:t xml:space="preserve"> cauze penale</w:t>
      </w:r>
      <w:r w:rsidR="00C92FA5">
        <w:rPr>
          <w:noProof/>
          <w:sz w:val="28"/>
          <w:szCs w:val="28"/>
        </w:rPr>
        <w:t>.</w:t>
      </w:r>
    </w:p>
    <w:p w:rsidR="00C92FA5" w:rsidRDefault="00C92FA5" w:rsidP="00B004E0">
      <w:pPr>
        <w:spacing w:line="360" w:lineRule="auto"/>
        <w:ind w:firstLine="720"/>
        <w:jc w:val="both"/>
        <w:rPr>
          <w:noProof/>
          <w:sz w:val="28"/>
          <w:szCs w:val="28"/>
        </w:rPr>
      </w:pPr>
    </w:p>
    <w:p w:rsidR="00472CE1" w:rsidRDefault="00472CE1" w:rsidP="00B004E0">
      <w:pPr>
        <w:spacing w:line="276" w:lineRule="auto"/>
        <w:jc w:val="both"/>
        <w:rPr>
          <w:b/>
          <w:sz w:val="28"/>
          <w:szCs w:val="28"/>
        </w:rPr>
      </w:pPr>
      <w:r w:rsidRPr="00C60FAA">
        <w:rPr>
          <w:b/>
          <w:sz w:val="28"/>
          <w:szCs w:val="28"/>
        </w:rPr>
        <w:t>Volum activitate 202</w:t>
      </w:r>
      <w:r w:rsidR="00795313">
        <w:rPr>
          <w:b/>
          <w:sz w:val="28"/>
          <w:szCs w:val="28"/>
        </w:rPr>
        <w:t>3</w:t>
      </w:r>
    </w:p>
    <w:tbl>
      <w:tblPr>
        <w:tblW w:w="5000" w:type="pct"/>
        <w:tblCellSpacing w:w="7" w:type="dxa"/>
        <w:tblCellMar>
          <w:left w:w="0" w:type="dxa"/>
          <w:right w:w="0" w:type="dxa"/>
        </w:tblCellMar>
        <w:tblLook w:val="04A0" w:firstRow="1" w:lastRow="0" w:firstColumn="1" w:lastColumn="0" w:noHBand="0" w:noVBand="1"/>
      </w:tblPr>
      <w:tblGrid>
        <w:gridCol w:w="9100"/>
      </w:tblGrid>
      <w:tr w:rsidR="00795313" w:rsidRPr="00795313">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795313" w:rsidRPr="0079531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268"/>
                    <w:gridCol w:w="598"/>
                    <w:gridCol w:w="1247"/>
                    <w:gridCol w:w="811"/>
                    <w:gridCol w:w="598"/>
                    <w:gridCol w:w="728"/>
                    <w:gridCol w:w="625"/>
                    <w:gridCol w:w="511"/>
                    <w:gridCol w:w="624"/>
                    <w:gridCol w:w="1062"/>
                  </w:tblGrid>
                  <w:tr w:rsidR="00795313" w:rsidRPr="00795313">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795313" w:rsidRPr="00795313" w:rsidRDefault="00795313" w:rsidP="00795313">
                        <w:pPr>
                          <w:jc w:val="both"/>
                          <w:rPr>
                            <w:rFonts w:ascii="Cambria" w:hAnsi="Cambria"/>
                            <w:i/>
                            <w:iCs/>
                            <w:color w:val="000000"/>
                            <w:sz w:val="26"/>
                            <w:szCs w:val="26"/>
                          </w:rPr>
                        </w:pPr>
                        <w:r w:rsidRPr="00795313">
                          <w:rPr>
                            <w:rFonts w:ascii="Cambria" w:hAnsi="Cambria"/>
                            <w:color w:val="FF0000"/>
                            <w:sz w:val="26"/>
                            <w:szCs w:val="26"/>
                          </w:rPr>
                          <w:t>R13.Q03</w:t>
                        </w:r>
                        <w:r w:rsidRPr="00795313">
                          <w:rPr>
                            <w:rFonts w:ascii="Cambria" w:hAnsi="Cambria"/>
                            <w:i/>
                            <w:iCs/>
                            <w:color w:val="000000"/>
                            <w:sz w:val="26"/>
                            <w:szCs w:val="26"/>
                          </w:rPr>
                          <w:t xml:space="preserve"> Statistica </w:t>
                        </w:r>
                        <w:r w:rsidRPr="00795313">
                          <w:rPr>
                            <w:rFonts w:ascii="Cambria" w:hAnsi="Cambria"/>
                            <w:i/>
                            <w:iCs/>
                            <w:color w:val="0080FF"/>
                            <w:sz w:val="26"/>
                            <w:szCs w:val="26"/>
                          </w:rPr>
                          <w:t>volum</w:t>
                        </w:r>
                        <w:r w:rsidRPr="00795313">
                          <w:rPr>
                            <w:rFonts w:ascii="Cambria" w:hAnsi="Cambria"/>
                            <w:i/>
                            <w:iCs/>
                            <w:color w:val="000000"/>
                            <w:sz w:val="26"/>
                            <w:szCs w:val="26"/>
                          </w:rPr>
                          <w:t xml:space="preserve"> activitate, analiza </w:t>
                        </w:r>
                        <w:r w:rsidRPr="00795313">
                          <w:rPr>
                            <w:rFonts w:ascii="Cambria" w:hAnsi="Cambria"/>
                            <w:i/>
                            <w:iCs/>
                            <w:color w:val="CC0000"/>
                            <w:sz w:val="26"/>
                            <w:szCs w:val="26"/>
                          </w:rPr>
                          <w:t>Judecatorie</w:t>
                        </w:r>
                        <w:r w:rsidRPr="00795313">
                          <w:rPr>
                            <w:rFonts w:ascii="Cambria" w:hAnsi="Cambria"/>
                            <w:i/>
                            <w:iCs/>
                            <w:color w:val="000000"/>
                            <w:sz w:val="26"/>
                            <w:szCs w:val="26"/>
                          </w:rPr>
                          <w:t>.</w:t>
                        </w:r>
                      </w:p>
                    </w:tc>
                  </w:tr>
                  <w:tr w:rsidR="00795313" w:rsidRPr="00795313">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rPr>
                            <w:rFonts w:ascii="Tahoma" w:hAnsi="Tahoma" w:cs="Tahoma"/>
                            <w:b/>
                            <w:bCs/>
                            <w:color w:val="000000"/>
                            <w:sz w:val="17"/>
                            <w:szCs w:val="17"/>
                          </w:rPr>
                        </w:pPr>
                        <w:r w:rsidRPr="00795313">
                          <w:rPr>
                            <w:rFonts w:ascii="Tahoma" w:hAnsi="Tahoma" w:cs="Tahoma"/>
                            <w:b/>
                            <w:bCs/>
                            <w:color w:val="000000"/>
                            <w:sz w:val="17"/>
                            <w:szCs w:val="17"/>
                          </w:rPr>
                          <w:t>CRITERII DE CAUTARE</w:t>
                        </w:r>
                      </w:p>
                    </w:tc>
                  </w:tr>
                  <w:tr w:rsidR="00795313" w:rsidRPr="00795313">
                    <w:trPr>
                      <w:tblCellSpacing w:w="0" w:type="dxa"/>
                    </w:trPr>
                    <w:tc>
                      <w:tcPr>
                        <w:tcW w:w="0" w:type="auto"/>
                        <w:gridSpan w:val="10"/>
                        <w:tcBorders>
                          <w:bottom w:val="single" w:sz="6" w:space="0" w:color="FFFFFF"/>
                        </w:tcBorders>
                        <w:shd w:val="clear" w:color="auto" w:fill="F0F0F0"/>
                        <w:tcMar>
                          <w:top w:w="15" w:type="dxa"/>
                          <w:left w:w="15" w:type="dxa"/>
                          <w:bottom w:w="15" w:type="dxa"/>
                          <w:right w:w="15" w:type="dxa"/>
                        </w:tcMar>
                        <w:hideMark/>
                      </w:tcPr>
                      <w:p w:rsidR="00795313" w:rsidRPr="00795313" w:rsidRDefault="00795313" w:rsidP="00795313">
                        <w:pPr>
                          <w:jc w:val="both"/>
                          <w:rPr>
                            <w:rFonts w:ascii="Cambria" w:hAnsi="Cambria"/>
                            <w:color w:val="000000"/>
                            <w:sz w:val="21"/>
                            <w:szCs w:val="21"/>
                          </w:rPr>
                        </w:pPr>
                        <w:r w:rsidRPr="00795313">
                          <w:rPr>
                            <w:rFonts w:ascii="Cambria" w:hAnsi="Cambria"/>
                            <w:color w:val="000000"/>
                            <w:sz w:val="21"/>
                            <w:szCs w:val="21"/>
                          </w:rPr>
                          <w:t>Perioada analizata: {</w:t>
                        </w:r>
                        <w:r w:rsidRPr="00795313">
                          <w:rPr>
                            <w:rFonts w:ascii="Cambria" w:hAnsi="Cambria"/>
                            <w:color w:val="CC0000"/>
                            <w:sz w:val="21"/>
                            <w:szCs w:val="21"/>
                          </w:rPr>
                          <w:t>01.01.2023 - 31.12.2023</w:t>
                        </w:r>
                        <w:r w:rsidRPr="00795313">
                          <w:rPr>
                            <w:rFonts w:ascii="Cambria" w:hAnsi="Cambria"/>
                            <w:color w:val="000000"/>
                            <w:sz w:val="21"/>
                            <w:szCs w:val="21"/>
                          </w:rPr>
                          <w:t>} Dosar arhivat: {</w:t>
                        </w:r>
                        <w:r w:rsidRPr="00795313">
                          <w:rPr>
                            <w:rFonts w:ascii="Cambria" w:hAnsi="Cambria"/>
                            <w:color w:val="CC0000"/>
                            <w:sz w:val="21"/>
                            <w:szCs w:val="21"/>
                          </w:rPr>
                          <w:t>nu</w:t>
                        </w:r>
                        <w:r w:rsidRPr="00795313">
                          <w:rPr>
                            <w:rFonts w:ascii="Cambria" w:hAnsi="Cambria"/>
                            <w:color w:val="000000"/>
                            <w:sz w:val="21"/>
                            <w:szCs w:val="21"/>
                          </w:rPr>
                          <w:t>} Instanta: {</w:t>
                        </w:r>
                        <w:r w:rsidRPr="00795313">
                          <w:rPr>
                            <w:rFonts w:ascii="Cambria" w:hAnsi="Cambria"/>
                            <w:color w:val="CC0000"/>
                            <w:sz w:val="21"/>
                            <w:szCs w:val="21"/>
                          </w:rPr>
                          <w:t>Judecatoria VANJU MARE</w:t>
                        </w:r>
                        <w:r w:rsidRPr="00795313">
                          <w:rPr>
                            <w:rFonts w:ascii="Cambria" w:hAnsi="Cambria"/>
                            <w:color w:val="000000"/>
                            <w:sz w:val="21"/>
                            <w:szCs w:val="21"/>
                          </w:rPr>
                          <w:t>} Curte: {} Tribunal: {} Componenta: {</w:t>
                        </w:r>
                        <w:r w:rsidRPr="00795313">
                          <w:rPr>
                            <w:rFonts w:ascii="Cambria" w:hAnsi="Cambria"/>
                            <w:color w:val="CC0000"/>
                            <w:sz w:val="21"/>
                            <w:szCs w:val="21"/>
                          </w:rPr>
                          <w:t>numar dosare</w:t>
                        </w:r>
                        <w:r w:rsidRPr="00795313">
                          <w:rPr>
                            <w:rFonts w:ascii="Cambria" w:hAnsi="Cambria"/>
                            <w:color w:val="000000"/>
                            <w:sz w:val="21"/>
                            <w:szCs w:val="21"/>
                          </w:rPr>
                          <w:t>} Criteriu ordonare: {</w:t>
                        </w:r>
                        <w:r w:rsidRPr="00795313">
                          <w:rPr>
                            <w:rFonts w:ascii="Cambria" w:hAnsi="Cambria"/>
                            <w:color w:val="CC0000"/>
                            <w:sz w:val="21"/>
                            <w:szCs w:val="21"/>
                          </w:rPr>
                          <w:t>Componenta: Valoare Volum</w:t>
                        </w:r>
                        <w:r w:rsidRPr="00795313">
                          <w:rPr>
                            <w:rFonts w:ascii="Cambria" w:hAnsi="Cambria"/>
                            <w:color w:val="000000"/>
                            <w:sz w:val="21"/>
                            <w:szCs w:val="21"/>
                          </w:rPr>
                          <w:t>} Directie ordonare: {</w:t>
                        </w:r>
                        <w:r w:rsidRPr="00795313">
                          <w:rPr>
                            <w:rFonts w:ascii="Cambria" w:hAnsi="Cambria"/>
                            <w:color w:val="CC0000"/>
                            <w:sz w:val="21"/>
                            <w:szCs w:val="21"/>
                          </w:rPr>
                          <w:t>descrescator</w:t>
                        </w:r>
                        <w:r w:rsidRPr="00795313">
                          <w:rPr>
                            <w:rFonts w:ascii="Cambria" w:hAnsi="Cambria"/>
                            <w:color w:val="000000"/>
                            <w:sz w:val="21"/>
                            <w:szCs w:val="21"/>
                          </w:rPr>
                          <w:t>} </w:t>
                        </w:r>
                      </w:p>
                    </w:tc>
                  </w:tr>
                  <w:tr w:rsidR="00795313" w:rsidRPr="00795313">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795313" w:rsidRPr="00795313" w:rsidRDefault="00795313" w:rsidP="00795313">
                        <w:pPr>
                          <w:jc w:val="center"/>
                          <w:rPr>
                            <w:rFonts w:ascii="Cambria" w:hAnsi="Cambria"/>
                            <w:color w:val="000000"/>
                            <w:sz w:val="21"/>
                            <w:szCs w:val="21"/>
                          </w:rPr>
                        </w:pPr>
                        <w:r w:rsidRPr="00795313">
                          <w:rPr>
                            <w:rFonts w:ascii="Cambria" w:hAnsi="Cambria"/>
                            <w:b/>
                            <w:bCs/>
                            <w:i/>
                            <w:iCs/>
                            <w:color w:val="008000"/>
                            <w:sz w:val="21"/>
                            <w:szCs w:val="21"/>
                          </w:rPr>
                          <w:t>OI: date prezentate in raport valabile la: 30 decembrie 2023</w:t>
                        </w:r>
                      </w:p>
                    </w:tc>
                  </w:tr>
                  <w:tr w:rsidR="00795313" w:rsidRPr="00795313">
                    <w:trPr>
                      <w:tblCellSpacing w:w="0" w:type="dxa"/>
                    </w:trPr>
                    <w:tc>
                      <w:tcPr>
                        <w:tcW w:w="20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795313" w:rsidRPr="00795313" w:rsidRDefault="00795313" w:rsidP="00795313">
                        <w:pPr>
                          <w:rPr>
                            <w:rFonts w:ascii="Tahoma" w:hAnsi="Tahoma" w:cs="Tahoma"/>
                            <w:b/>
                            <w:bCs/>
                            <w:color w:val="000000"/>
                            <w:sz w:val="17"/>
                            <w:szCs w:val="17"/>
                          </w:rPr>
                        </w:pPr>
                        <w:r w:rsidRPr="00795313">
                          <w:rPr>
                            <w:rFonts w:ascii="Tahoma" w:hAnsi="Tahoma" w:cs="Tahoma"/>
                            <w:b/>
                            <w:bCs/>
                            <w:color w:val="000000"/>
                            <w:sz w:val="17"/>
                            <w:szCs w:val="17"/>
                          </w:rPr>
                          <w:t>Export Excel</w:t>
                        </w:r>
                      </w:p>
                    </w:tc>
                    <w:tc>
                      <w:tcPr>
                        <w:tcW w:w="11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VOLUM ACTIVITATE</w:t>
                        </w:r>
                      </w:p>
                    </w:tc>
                    <w:tc>
                      <w:tcPr>
                        <w:tcW w:w="1550"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SOLUTIONATE</w:t>
                        </w: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STOC FINAL</w:t>
                        </w:r>
                      </w:p>
                    </w:tc>
                  </w:tr>
                  <w:tr w:rsidR="00795313" w:rsidRPr="00795313">
                    <w:trPr>
                      <w:tblCellSpacing w:w="0" w:type="dxa"/>
                    </w:trPr>
                    <w:tc>
                      <w:tcPr>
                        <w:tcW w:w="0" w:type="auto"/>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TOTAL</w:t>
                        </w: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DIN CARE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TOTAL</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DIN CARE DIN</w:t>
                        </w:r>
                      </w:p>
                    </w:tc>
                    <w:tc>
                      <w:tcPr>
                        <w:tcW w:w="0" w:type="auto"/>
                        <w:vMerge/>
                        <w:tcBorders>
                          <w:bottom w:val="single" w:sz="6" w:space="0" w:color="FFFFFF"/>
                        </w:tcBorders>
                        <w:vAlign w:val="center"/>
                        <w:hideMark/>
                      </w:tcPr>
                      <w:p w:rsidR="00795313" w:rsidRPr="00795313" w:rsidRDefault="00795313" w:rsidP="00795313">
                        <w:pPr>
                          <w:rPr>
                            <w:rFonts w:ascii="Tahoma" w:hAnsi="Tahoma" w:cs="Tahoma"/>
                            <w:b/>
                            <w:bCs/>
                            <w:color w:val="000000"/>
                            <w:sz w:val="17"/>
                            <w:szCs w:val="17"/>
                          </w:rPr>
                        </w:pPr>
                      </w:p>
                    </w:tc>
                  </w:tr>
                  <w:tr w:rsidR="00795313" w:rsidRPr="00795313">
                    <w:trPr>
                      <w:tblCellSpacing w:w="0" w:type="dxa"/>
                    </w:trPr>
                    <w:tc>
                      <w:tcPr>
                        <w:tcW w:w="0" w:type="auto"/>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STOC INITIAL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INTRATE</w:t>
                        </w:r>
                      </w:p>
                    </w:tc>
                    <w:tc>
                      <w:tcPr>
                        <w:tcW w:w="0" w:type="auto"/>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STOC INITIAL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INTRATE</w:t>
                        </w:r>
                      </w:p>
                    </w:tc>
                    <w:tc>
                      <w:tcPr>
                        <w:tcW w:w="0" w:type="auto"/>
                        <w:vMerge/>
                        <w:tcBorders>
                          <w:bottom w:val="single" w:sz="6" w:space="0" w:color="FFFFFF"/>
                        </w:tcBorders>
                        <w:vAlign w:val="center"/>
                        <w:hideMark/>
                      </w:tcPr>
                      <w:p w:rsidR="00795313" w:rsidRPr="00795313" w:rsidRDefault="00795313" w:rsidP="00795313">
                        <w:pPr>
                          <w:rPr>
                            <w:rFonts w:ascii="Tahoma" w:hAnsi="Tahoma" w:cs="Tahoma"/>
                            <w:b/>
                            <w:bCs/>
                            <w:color w:val="000000"/>
                            <w:sz w:val="17"/>
                            <w:szCs w:val="17"/>
                          </w:rPr>
                        </w:pPr>
                      </w:p>
                    </w:tc>
                  </w:tr>
                  <w:tr w:rsidR="00795313" w:rsidRPr="00795313">
                    <w:trPr>
                      <w:tblCellSpacing w:w="0" w:type="dxa"/>
                    </w:trPr>
                    <w:tc>
                      <w:tcPr>
                        <w:tcW w:w="0" w:type="auto"/>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00FF"/>
                            <w:sz w:val="21"/>
                            <w:szCs w:val="21"/>
                          </w:rPr>
                        </w:pPr>
                        <w:r w:rsidRPr="00795313">
                          <w:rPr>
                            <w:rFonts w:ascii="Cambria" w:hAnsi="Cambria"/>
                            <w:color w:val="0000FF"/>
                            <w:sz w:val="21"/>
                            <w:szCs w:val="21"/>
                          </w:rPr>
                          <w:t>6218</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CC0000"/>
                            <w:sz w:val="21"/>
                            <w:szCs w:val="21"/>
                          </w:rPr>
                        </w:pPr>
                        <w:r w:rsidRPr="00795313">
                          <w:rPr>
                            <w:rFonts w:ascii="Cambria" w:hAnsi="Cambria"/>
                            <w:color w:val="CC0000"/>
                            <w:sz w:val="21"/>
                            <w:szCs w:val="21"/>
                          </w:rPr>
                          <w:t>2058</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8000"/>
                            <w:sz w:val="21"/>
                            <w:szCs w:val="21"/>
                          </w:rPr>
                        </w:pPr>
                        <w:r w:rsidRPr="00795313">
                          <w:rPr>
                            <w:rFonts w:ascii="Cambria" w:hAnsi="Cambria"/>
                            <w:color w:val="008000"/>
                            <w:sz w:val="21"/>
                            <w:szCs w:val="21"/>
                          </w:rPr>
                          <w:t>4160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0000"/>
                            <w:sz w:val="21"/>
                            <w:szCs w:val="21"/>
                          </w:rPr>
                        </w:pPr>
                        <w:r w:rsidRPr="00795313">
                          <w:rPr>
                            <w:rFonts w:ascii="Cambria" w:hAnsi="Cambria"/>
                            <w:color w:val="000000"/>
                            <w:sz w:val="21"/>
                            <w:szCs w:val="21"/>
                          </w:rPr>
                          <w:t>2527</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CC0000"/>
                            <w:sz w:val="21"/>
                            <w:szCs w:val="21"/>
                          </w:rPr>
                        </w:pPr>
                        <w:r w:rsidRPr="00795313">
                          <w:rPr>
                            <w:rFonts w:ascii="Cambria" w:hAnsi="Cambria"/>
                            <w:color w:val="CC0000"/>
                            <w:sz w:val="21"/>
                            <w:szCs w:val="21"/>
                          </w:rPr>
                          <w:t>1119</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CC0000"/>
                            <w:sz w:val="21"/>
                            <w:szCs w:val="21"/>
                          </w:rPr>
                        </w:pPr>
                        <w:r w:rsidRPr="00795313">
                          <w:rPr>
                            <w:rFonts w:ascii="Cambria" w:hAnsi="Cambria"/>
                            <w:color w:val="CC0000"/>
                            <w:sz w:val="21"/>
                            <w:szCs w:val="21"/>
                          </w:rPr>
                          <w:t>54,4%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8000"/>
                            <w:sz w:val="21"/>
                            <w:szCs w:val="21"/>
                          </w:rPr>
                        </w:pPr>
                        <w:r w:rsidRPr="00795313">
                          <w:rPr>
                            <w:rFonts w:ascii="Cambria" w:hAnsi="Cambria"/>
                            <w:color w:val="008000"/>
                            <w:sz w:val="21"/>
                            <w:szCs w:val="21"/>
                          </w:rPr>
                          <w:t>1408</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8000"/>
                            <w:sz w:val="21"/>
                            <w:szCs w:val="21"/>
                          </w:rPr>
                        </w:pPr>
                        <w:r w:rsidRPr="00795313">
                          <w:rPr>
                            <w:rFonts w:ascii="Cambria" w:hAnsi="Cambria"/>
                            <w:color w:val="008000"/>
                            <w:sz w:val="21"/>
                            <w:szCs w:val="21"/>
                          </w:rPr>
                          <w:t>33,8%</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0000"/>
                            <w:sz w:val="21"/>
                            <w:szCs w:val="21"/>
                          </w:rPr>
                        </w:pPr>
                        <w:r w:rsidRPr="00795313">
                          <w:rPr>
                            <w:rFonts w:ascii="Cambria" w:hAnsi="Cambria"/>
                            <w:color w:val="000000"/>
                            <w:sz w:val="21"/>
                            <w:szCs w:val="21"/>
                          </w:rPr>
                          <w:t>3691</w:t>
                        </w:r>
                      </w:p>
                    </w:tc>
                  </w:tr>
                  <w:tr w:rsidR="00795313" w:rsidRPr="00795313">
                    <w:trPr>
                      <w:tblCellSpacing w:w="0" w:type="dxa"/>
                    </w:trPr>
                    <w:tc>
                      <w:tcPr>
                        <w:tcW w:w="0" w:type="auto"/>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42"/>
                        </w:tblGrid>
                        <w:tr w:rsidR="00795313" w:rsidRPr="0079531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right"/>
                                <w:rPr>
                                  <w:rFonts w:ascii="Cambria" w:hAnsi="Cambria"/>
                                  <w:color w:val="000000"/>
                                  <w:sz w:val="21"/>
                                  <w:szCs w:val="21"/>
                                </w:rPr>
                              </w:pPr>
                              <w:r w:rsidRPr="00795313">
                                <w:rPr>
                                  <w:rFonts w:ascii="Cambria" w:hAnsi="Cambria"/>
                                  <w:i/>
                                  <w:iCs/>
                                  <w:color w:val="0000FF"/>
                                  <w:sz w:val="26"/>
                                  <w:szCs w:val="26"/>
                                </w:rPr>
                                <w:t>Persoana conectata: instanta</w:t>
                              </w:r>
                            </w:p>
                          </w:tc>
                        </w:tr>
                      </w:tbl>
                      <w:p w:rsidR="00795313" w:rsidRPr="00795313" w:rsidRDefault="00795313" w:rsidP="00795313">
                        <w:pPr>
                          <w:jc w:val="right"/>
                          <w:rPr>
                            <w:rFonts w:ascii="Cambria" w:hAnsi="Cambria"/>
                            <w:color w:val="000000"/>
                            <w:sz w:val="21"/>
                            <w:szCs w:val="21"/>
                          </w:rPr>
                        </w:pPr>
                      </w:p>
                    </w:tc>
                  </w:tr>
                </w:tbl>
                <w:p w:rsidR="00795313" w:rsidRPr="00795313" w:rsidRDefault="00795313" w:rsidP="00795313">
                  <w:pPr>
                    <w:rPr>
                      <w:rFonts w:ascii="Cambria" w:hAnsi="Cambria"/>
                      <w:color w:val="000000"/>
                      <w:sz w:val="21"/>
                      <w:szCs w:val="21"/>
                    </w:rPr>
                  </w:pPr>
                </w:p>
              </w:tc>
            </w:tr>
          </w:tbl>
          <w:p w:rsidR="00795313" w:rsidRPr="00795313" w:rsidRDefault="00795313" w:rsidP="00795313">
            <w:pPr>
              <w:rPr>
                <w:rFonts w:ascii="Cambria" w:hAnsi="Cambria"/>
                <w:color w:val="000000"/>
                <w:sz w:val="21"/>
                <w:szCs w:val="21"/>
              </w:rPr>
            </w:pPr>
          </w:p>
        </w:tc>
      </w:tr>
      <w:tr w:rsidR="00795313" w:rsidRPr="00795313">
        <w:trPr>
          <w:tblCellSpacing w:w="7" w:type="dxa"/>
        </w:trPr>
        <w:tc>
          <w:tcPr>
            <w:tcW w:w="0" w:type="auto"/>
            <w:vAlign w:val="center"/>
            <w:hideMark/>
          </w:tcPr>
          <w:p w:rsidR="00795313" w:rsidRPr="00795313" w:rsidRDefault="00795313" w:rsidP="00795313">
            <w:pPr>
              <w:rPr>
                <w:rFonts w:ascii="Cambria" w:hAnsi="Cambria"/>
                <w:color w:val="000000"/>
                <w:sz w:val="21"/>
                <w:szCs w:val="21"/>
              </w:rPr>
            </w:pPr>
            <w:r w:rsidRPr="00795313">
              <w:rPr>
                <w:rFonts w:ascii="Cambria" w:hAnsi="Cambria"/>
                <w:color w:val="000000"/>
                <w:sz w:val="21"/>
                <w:szCs w:val="21"/>
              </w:rPr>
              <w:t> </w:t>
            </w:r>
          </w:p>
        </w:tc>
      </w:tr>
      <w:tr w:rsidR="00795313" w:rsidRPr="00795313">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795313" w:rsidRPr="00795313">
              <w:trPr>
                <w:tblCellSpacing w:w="0" w:type="dxa"/>
              </w:trPr>
              <w:tc>
                <w:tcPr>
                  <w:tcW w:w="0" w:type="auto"/>
                  <w:vAlign w:val="center"/>
                  <w:hideMark/>
                </w:tcPr>
                <w:p w:rsidR="00795313" w:rsidRPr="00795313" w:rsidRDefault="00795313" w:rsidP="00795313">
                  <w:pPr>
                    <w:rPr>
                      <w:rFonts w:ascii="Cambria" w:hAnsi="Cambria"/>
                      <w:color w:val="000000"/>
                      <w:sz w:val="21"/>
                      <w:szCs w:val="21"/>
                    </w:rPr>
                  </w:pPr>
                </w:p>
              </w:tc>
            </w:tr>
            <w:tr w:rsidR="00795313" w:rsidRPr="00795313">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795313" w:rsidRPr="0079531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39"/>
                          <w:gridCol w:w="16"/>
                        </w:tblGrid>
                        <w:tr w:rsidR="00795313" w:rsidRPr="00795313">
                          <w:trPr>
                            <w:tblCellSpacing w:w="0" w:type="dxa"/>
                          </w:trPr>
                          <w:tc>
                            <w:tcPr>
                              <w:tcW w:w="0" w:type="auto"/>
                              <w:vAlign w:val="center"/>
                              <w:hideMark/>
                            </w:tcPr>
                            <w:p w:rsidR="00795313" w:rsidRPr="00795313" w:rsidRDefault="00795313" w:rsidP="00795313">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10" name="Imagine 10"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F9F9F9"/>
                                  <w:sz w:val="17"/>
                                  <w:szCs w:val="17"/>
                                </w:rPr>
                              </w:pPr>
                              <w:r w:rsidRPr="00795313">
                                <w:rPr>
                                  <w:rFonts w:ascii="Tahoma" w:hAnsi="Tahoma" w:cs="Tahoma"/>
                                  <w:b/>
                                  <w:bCs/>
                                  <w:color w:val="F9F9F9"/>
                                  <w:sz w:val="17"/>
                                  <w:szCs w:val="17"/>
                                </w:rPr>
                                <w:t>LISTA REZULTATE</w:t>
                              </w:r>
                            </w:p>
                          </w:tc>
                          <w:tc>
                            <w:tcPr>
                              <w:tcW w:w="0" w:type="auto"/>
                              <w:vAlign w:val="center"/>
                              <w:hideMark/>
                            </w:tcPr>
                            <w:p w:rsidR="00795313" w:rsidRPr="00795313" w:rsidRDefault="00795313" w:rsidP="00795313">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2" name="Imagine 2"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795313" w:rsidRPr="00795313" w:rsidRDefault="00795313" w:rsidP="00795313">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76"/>
                          <w:gridCol w:w="2093"/>
                          <w:gridCol w:w="555"/>
                          <w:gridCol w:w="1153"/>
                          <w:gridCol w:w="751"/>
                          <w:gridCol w:w="555"/>
                          <w:gridCol w:w="675"/>
                          <w:gridCol w:w="579"/>
                          <w:gridCol w:w="475"/>
                          <w:gridCol w:w="579"/>
                          <w:gridCol w:w="981"/>
                        </w:tblGrid>
                        <w:tr w:rsidR="00795313" w:rsidRPr="00795313">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rPr>
                                  <w:rFonts w:ascii="Tahoma" w:hAnsi="Tahoma" w:cs="Tahoma"/>
                                  <w:b/>
                                  <w:bCs/>
                                  <w:color w:val="000000"/>
                                  <w:sz w:val="17"/>
                                  <w:szCs w:val="17"/>
                                </w:rPr>
                              </w:pPr>
                              <w:r w:rsidRPr="00795313">
                                <w:rPr>
                                  <w:rFonts w:ascii="Tahoma" w:hAnsi="Tahoma" w:cs="Tahoma"/>
                                  <w:b/>
                                  <w:bCs/>
                                  <w:color w:val="000000"/>
                                  <w:sz w:val="17"/>
                                  <w:szCs w:val="17"/>
                                </w:rPr>
                                <w:t>DENUMIRE JUDECATORIE</w:t>
                              </w:r>
                            </w:p>
                          </w:tc>
                          <w:tc>
                            <w:tcPr>
                              <w:tcW w:w="11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VOLUM ACTIVITATE</w:t>
                              </w:r>
                            </w:p>
                          </w:tc>
                          <w:tc>
                            <w:tcPr>
                              <w:tcW w:w="1550"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SOLUTIONATE</w:t>
                              </w: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STOC FINAL</w:t>
                              </w:r>
                            </w:p>
                          </w:tc>
                        </w:tr>
                        <w:tr w:rsidR="00795313" w:rsidRPr="00795313">
                          <w:trPr>
                            <w:tblCellSpacing w:w="0" w:type="dxa"/>
                          </w:trPr>
                          <w:tc>
                            <w:tcPr>
                              <w:tcW w:w="0" w:type="auto"/>
                              <w:vMerge/>
                              <w:tcBorders>
                                <w:bottom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TOTAL</w:t>
                              </w: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DIN CARE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TOTAL</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DIN CARE DIN</w:t>
                              </w:r>
                            </w:p>
                          </w:tc>
                          <w:tc>
                            <w:tcPr>
                              <w:tcW w:w="0" w:type="auto"/>
                              <w:vMerge/>
                              <w:tcBorders>
                                <w:bottom w:val="single" w:sz="6" w:space="0" w:color="FFFFFF"/>
                              </w:tcBorders>
                              <w:vAlign w:val="center"/>
                              <w:hideMark/>
                            </w:tcPr>
                            <w:p w:rsidR="00795313" w:rsidRPr="00795313" w:rsidRDefault="00795313" w:rsidP="00795313">
                              <w:pPr>
                                <w:rPr>
                                  <w:rFonts w:ascii="Tahoma" w:hAnsi="Tahoma" w:cs="Tahoma"/>
                                  <w:b/>
                                  <w:bCs/>
                                  <w:color w:val="000000"/>
                                  <w:sz w:val="17"/>
                                  <w:szCs w:val="17"/>
                                </w:rPr>
                              </w:pPr>
                            </w:p>
                          </w:tc>
                        </w:tr>
                        <w:tr w:rsidR="00795313" w:rsidRPr="00795313">
                          <w:trPr>
                            <w:tblCellSpacing w:w="0" w:type="dxa"/>
                          </w:trPr>
                          <w:tc>
                            <w:tcPr>
                              <w:tcW w:w="0" w:type="auto"/>
                              <w:vMerge/>
                              <w:tcBorders>
                                <w:bottom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STOC INITIAL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INTRATE</w:t>
                              </w:r>
                            </w:p>
                          </w:tc>
                          <w:tc>
                            <w:tcPr>
                              <w:tcW w:w="0" w:type="auto"/>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STOC INITIAL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INTRATE</w:t>
                              </w:r>
                            </w:p>
                          </w:tc>
                          <w:tc>
                            <w:tcPr>
                              <w:tcW w:w="0" w:type="auto"/>
                              <w:vMerge/>
                              <w:tcBorders>
                                <w:bottom w:val="single" w:sz="6" w:space="0" w:color="FFFFFF"/>
                              </w:tcBorders>
                              <w:vAlign w:val="center"/>
                              <w:hideMark/>
                            </w:tcPr>
                            <w:p w:rsidR="00795313" w:rsidRPr="00795313" w:rsidRDefault="00795313" w:rsidP="00795313">
                              <w:pPr>
                                <w:rPr>
                                  <w:rFonts w:ascii="Tahoma" w:hAnsi="Tahoma" w:cs="Tahoma"/>
                                  <w:b/>
                                  <w:bCs/>
                                  <w:color w:val="000000"/>
                                  <w:sz w:val="17"/>
                                  <w:szCs w:val="17"/>
                                </w:rPr>
                              </w:pPr>
                            </w:p>
                          </w:tc>
                        </w:tr>
                        <w:tr w:rsidR="00795313" w:rsidRPr="00795313">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0000"/>
                                  <w:sz w:val="21"/>
                                  <w:szCs w:val="21"/>
                                </w:rPr>
                              </w:pPr>
                              <w:r w:rsidRPr="00795313">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rPr>
                                  <w:rFonts w:ascii="Cambria" w:hAnsi="Cambria"/>
                                  <w:color w:val="000000"/>
                                  <w:sz w:val="21"/>
                                  <w:szCs w:val="21"/>
                                </w:rPr>
                              </w:pPr>
                              <w:r w:rsidRPr="00795313">
                                <w:rPr>
                                  <w:rFonts w:ascii="Cambria" w:hAnsi="Cambria"/>
                                  <w:color w:val="000000"/>
                                  <w:sz w:val="21"/>
                                  <w:szCs w:val="21"/>
                                </w:rPr>
                                <w:t>Judecatoria VANJU MARE</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00FF"/>
                                  <w:sz w:val="21"/>
                                  <w:szCs w:val="21"/>
                                </w:rPr>
                              </w:pPr>
                              <w:r w:rsidRPr="00795313">
                                <w:rPr>
                                  <w:rFonts w:ascii="Cambria" w:hAnsi="Cambria"/>
                                  <w:color w:val="0000FF"/>
                                  <w:sz w:val="21"/>
                                  <w:szCs w:val="21"/>
                                </w:rPr>
                                <w:t>6218</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CC0000"/>
                                  <w:sz w:val="21"/>
                                  <w:szCs w:val="21"/>
                                </w:rPr>
                              </w:pPr>
                              <w:r w:rsidRPr="00795313">
                                <w:rPr>
                                  <w:rFonts w:ascii="Cambria" w:hAnsi="Cambria"/>
                                  <w:color w:val="CC0000"/>
                                  <w:sz w:val="21"/>
                                  <w:szCs w:val="21"/>
                                </w:rPr>
                                <w:t>2058</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8000"/>
                                  <w:sz w:val="21"/>
                                  <w:szCs w:val="21"/>
                                </w:rPr>
                              </w:pPr>
                              <w:r w:rsidRPr="00795313">
                                <w:rPr>
                                  <w:rFonts w:ascii="Cambria" w:hAnsi="Cambria"/>
                                  <w:color w:val="008000"/>
                                  <w:sz w:val="21"/>
                                  <w:szCs w:val="21"/>
                                </w:rPr>
                                <w:t>4160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0000"/>
                                  <w:sz w:val="21"/>
                                  <w:szCs w:val="21"/>
                                </w:rPr>
                              </w:pPr>
                              <w:r w:rsidRPr="00795313">
                                <w:rPr>
                                  <w:rFonts w:ascii="Cambria" w:hAnsi="Cambria"/>
                                  <w:color w:val="000000"/>
                                  <w:sz w:val="21"/>
                                  <w:szCs w:val="21"/>
                                </w:rPr>
                                <w:t>2527</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CC0000"/>
                                  <w:sz w:val="21"/>
                                  <w:szCs w:val="21"/>
                                </w:rPr>
                              </w:pPr>
                              <w:r w:rsidRPr="00795313">
                                <w:rPr>
                                  <w:rFonts w:ascii="Cambria" w:hAnsi="Cambria"/>
                                  <w:color w:val="CC0000"/>
                                  <w:sz w:val="21"/>
                                  <w:szCs w:val="21"/>
                                </w:rPr>
                                <w:t>1119</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CC0000"/>
                                  <w:sz w:val="21"/>
                                  <w:szCs w:val="21"/>
                                </w:rPr>
                              </w:pPr>
                              <w:r w:rsidRPr="00795313">
                                <w:rPr>
                                  <w:rFonts w:ascii="Cambria" w:hAnsi="Cambria"/>
                                  <w:color w:val="CC0000"/>
                                  <w:sz w:val="21"/>
                                  <w:szCs w:val="21"/>
                                </w:rPr>
                                <w:t>54,4%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8000"/>
                                  <w:sz w:val="21"/>
                                  <w:szCs w:val="21"/>
                                </w:rPr>
                              </w:pPr>
                              <w:r w:rsidRPr="00795313">
                                <w:rPr>
                                  <w:rFonts w:ascii="Cambria" w:hAnsi="Cambria"/>
                                  <w:color w:val="008000"/>
                                  <w:sz w:val="21"/>
                                  <w:szCs w:val="21"/>
                                </w:rPr>
                                <w:t>1408</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8000"/>
                                  <w:sz w:val="21"/>
                                  <w:szCs w:val="21"/>
                                </w:rPr>
                              </w:pPr>
                              <w:r w:rsidRPr="00795313">
                                <w:rPr>
                                  <w:rFonts w:ascii="Cambria" w:hAnsi="Cambria"/>
                                  <w:color w:val="008000"/>
                                  <w:sz w:val="21"/>
                                  <w:szCs w:val="21"/>
                                </w:rPr>
                                <w:t>33,8%</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0000"/>
                                  <w:sz w:val="21"/>
                                  <w:szCs w:val="21"/>
                                </w:rPr>
                              </w:pPr>
                              <w:r w:rsidRPr="00795313">
                                <w:rPr>
                                  <w:rFonts w:ascii="Cambria" w:hAnsi="Cambria"/>
                                  <w:color w:val="000000"/>
                                  <w:sz w:val="21"/>
                                  <w:szCs w:val="21"/>
                                </w:rPr>
                                <w:t>3691</w:t>
                              </w:r>
                            </w:p>
                          </w:tc>
                        </w:tr>
                      </w:tbl>
                      <w:p w:rsidR="00795313" w:rsidRPr="00795313" w:rsidRDefault="00795313" w:rsidP="00795313">
                        <w:pPr>
                          <w:rPr>
                            <w:rFonts w:ascii="Cambria" w:hAnsi="Cambria"/>
                            <w:color w:val="000000"/>
                            <w:sz w:val="21"/>
                            <w:szCs w:val="21"/>
                          </w:rPr>
                        </w:pPr>
                      </w:p>
                    </w:tc>
                  </w:tr>
                </w:tbl>
                <w:p w:rsidR="00795313" w:rsidRPr="00795313" w:rsidRDefault="00795313" w:rsidP="00795313">
                  <w:pPr>
                    <w:rPr>
                      <w:rFonts w:ascii="Cambria" w:hAnsi="Cambria"/>
                      <w:color w:val="000000"/>
                      <w:sz w:val="21"/>
                      <w:szCs w:val="21"/>
                    </w:rPr>
                  </w:pPr>
                </w:p>
              </w:tc>
            </w:tr>
          </w:tbl>
          <w:p w:rsidR="00795313" w:rsidRPr="00795313" w:rsidRDefault="00795313" w:rsidP="00795313">
            <w:pPr>
              <w:rPr>
                <w:rFonts w:ascii="Cambria" w:hAnsi="Cambria"/>
                <w:color w:val="000000"/>
                <w:sz w:val="21"/>
                <w:szCs w:val="21"/>
              </w:rPr>
            </w:pPr>
          </w:p>
        </w:tc>
      </w:tr>
    </w:tbl>
    <w:p w:rsidR="00D401D7" w:rsidRDefault="00D401D7" w:rsidP="00B004E0">
      <w:pPr>
        <w:spacing w:line="276" w:lineRule="auto"/>
        <w:jc w:val="both"/>
        <w:rPr>
          <w:b/>
          <w:sz w:val="28"/>
          <w:szCs w:val="28"/>
        </w:rPr>
      </w:pPr>
    </w:p>
    <w:p w:rsidR="00795313" w:rsidRPr="00EC0A66" w:rsidRDefault="00795313" w:rsidP="00795313">
      <w:pPr>
        <w:rPr>
          <w:b/>
          <w:sz w:val="28"/>
          <w:szCs w:val="28"/>
        </w:rPr>
      </w:pPr>
      <w:r w:rsidRPr="00EC0A66">
        <w:rPr>
          <w:b/>
          <w:sz w:val="28"/>
          <w:szCs w:val="28"/>
        </w:rPr>
        <w:t>Volum activitate materii non-penale 202</w:t>
      </w:r>
      <w:r>
        <w:rPr>
          <w:b/>
          <w:sz w:val="28"/>
          <w:szCs w:val="28"/>
        </w:rPr>
        <w:t>3</w:t>
      </w:r>
    </w:p>
    <w:tbl>
      <w:tblPr>
        <w:tblW w:w="5000" w:type="pct"/>
        <w:tblCellSpacing w:w="7" w:type="dxa"/>
        <w:tblCellMar>
          <w:left w:w="0" w:type="dxa"/>
          <w:right w:w="0" w:type="dxa"/>
        </w:tblCellMar>
        <w:tblLook w:val="04A0" w:firstRow="1" w:lastRow="0" w:firstColumn="1" w:lastColumn="0" w:noHBand="0" w:noVBand="1"/>
      </w:tblPr>
      <w:tblGrid>
        <w:gridCol w:w="9100"/>
      </w:tblGrid>
      <w:tr w:rsidR="00795313" w:rsidRPr="00795313">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795313" w:rsidRPr="0079531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268"/>
                    <w:gridCol w:w="598"/>
                    <w:gridCol w:w="1247"/>
                    <w:gridCol w:w="811"/>
                    <w:gridCol w:w="598"/>
                    <w:gridCol w:w="728"/>
                    <w:gridCol w:w="625"/>
                    <w:gridCol w:w="511"/>
                    <w:gridCol w:w="624"/>
                    <w:gridCol w:w="1062"/>
                  </w:tblGrid>
                  <w:tr w:rsidR="00795313" w:rsidRPr="00795313">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795313" w:rsidRPr="00795313" w:rsidRDefault="00795313" w:rsidP="00795313">
                        <w:pPr>
                          <w:jc w:val="both"/>
                          <w:rPr>
                            <w:rFonts w:ascii="Cambria" w:hAnsi="Cambria"/>
                            <w:i/>
                            <w:iCs/>
                            <w:color w:val="000000"/>
                            <w:sz w:val="26"/>
                            <w:szCs w:val="26"/>
                          </w:rPr>
                        </w:pPr>
                        <w:r w:rsidRPr="00795313">
                          <w:rPr>
                            <w:rFonts w:ascii="Cambria" w:hAnsi="Cambria"/>
                            <w:color w:val="FF0000"/>
                            <w:sz w:val="26"/>
                            <w:szCs w:val="26"/>
                          </w:rPr>
                          <w:t>R13.Q03</w:t>
                        </w:r>
                        <w:r w:rsidRPr="00795313">
                          <w:rPr>
                            <w:rFonts w:ascii="Cambria" w:hAnsi="Cambria"/>
                            <w:i/>
                            <w:iCs/>
                            <w:color w:val="000000"/>
                            <w:sz w:val="26"/>
                            <w:szCs w:val="26"/>
                          </w:rPr>
                          <w:t xml:space="preserve"> Statistica </w:t>
                        </w:r>
                        <w:r w:rsidRPr="00795313">
                          <w:rPr>
                            <w:rFonts w:ascii="Cambria" w:hAnsi="Cambria"/>
                            <w:i/>
                            <w:iCs/>
                            <w:color w:val="0080FF"/>
                            <w:sz w:val="26"/>
                            <w:szCs w:val="26"/>
                          </w:rPr>
                          <w:t>volum</w:t>
                        </w:r>
                        <w:r w:rsidRPr="00795313">
                          <w:rPr>
                            <w:rFonts w:ascii="Cambria" w:hAnsi="Cambria"/>
                            <w:i/>
                            <w:iCs/>
                            <w:color w:val="000000"/>
                            <w:sz w:val="26"/>
                            <w:szCs w:val="26"/>
                          </w:rPr>
                          <w:t xml:space="preserve"> activitate, analiza </w:t>
                        </w:r>
                        <w:r w:rsidRPr="00795313">
                          <w:rPr>
                            <w:rFonts w:ascii="Cambria" w:hAnsi="Cambria"/>
                            <w:i/>
                            <w:iCs/>
                            <w:color w:val="CC0000"/>
                            <w:sz w:val="26"/>
                            <w:szCs w:val="26"/>
                          </w:rPr>
                          <w:t>Judecatorie</w:t>
                        </w:r>
                        <w:r w:rsidRPr="00795313">
                          <w:rPr>
                            <w:rFonts w:ascii="Cambria" w:hAnsi="Cambria"/>
                            <w:i/>
                            <w:iCs/>
                            <w:color w:val="000000"/>
                            <w:sz w:val="26"/>
                            <w:szCs w:val="26"/>
                          </w:rPr>
                          <w:t>.</w:t>
                        </w:r>
                      </w:p>
                    </w:tc>
                  </w:tr>
                  <w:tr w:rsidR="00795313" w:rsidRPr="00795313">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rPr>
                            <w:rFonts w:ascii="Tahoma" w:hAnsi="Tahoma" w:cs="Tahoma"/>
                            <w:b/>
                            <w:bCs/>
                            <w:color w:val="000000"/>
                            <w:sz w:val="17"/>
                            <w:szCs w:val="17"/>
                          </w:rPr>
                        </w:pPr>
                        <w:r w:rsidRPr="00795313">
                          <w:rPr>
                            <w:rFonts w:ascii="Tahoma" w:hAnsi="Tahoma" w:cs="Tahoma"/>
                            <w:b/>
                            <w:bCs/>
                            <w:color w:val="000000"/>
                            <w:sz w:val="17"/>
                            <w:szCs w:val="17"/>
                          </w:rPr>
                          <w:t>CRITERII DE CAUTARE</w:t>
                        </w:r>
                      </w:p>
                    </w:tc>
                  </w:tr>
                  <w:tr w:rsidR="00795313" w:rsidRPr="00795313">
                    <w:trPr>
                      <w:tblCellSpacing w:w="0" w:type="dxa"/>
                    </w:trPr>
                    <w:tc>
                      <w:tcPr>
                        <w:tcW w:w="0" w:type="auto"/>
                        <w:gridSpan w:val="10"/>
                        <w:tcBorders>
                          <w:bottom w:val="single" w:sz="6" w:space="0" w:color="FFFFFF"/>
                        </w:tcBorders>
                        <w:shd w:val="clear" w:color="auto" w:fill="F0F0F0"/>
                        <w:tcMar>
                          <w:top w:w="15" w:type="dxa"/>
                          <w:left w:w="15" w:type="dxa"/>
                          <w:bottom w:w="15" w:type="dxa"/>
                          <w:right w:w="15" w:type="dxa"/>
                        </w:tcMar>
                        <w:hideMark/>
                      </w:tcPr>
                      <w:p w:rsidR="00795313" w:rsidRPr="00795313" w:rsidRDefault="00795313" w:rsidP="00795313">
                        <w:pPr>
                          <w:jc w:val="both"/>
                          <w:rPr>
                            <w:rFonts w:ascii="Cambria" w:hAnsi="Cambria"/>
                            <w:color w:val="000000"/>
                            <w:sz w:val="21"/>
                            <w:szCs w:val="21"/>
                          </w:rPr>
                        </w:pPr>
                        <w:r w:rsidRPr="00795313">
                          <w:rPr>
                            <w:rFonts w:ascii="Cambria" w:hAnsi="Cambria"/>
                            <w:color w:val="000000"/>
                            <w:sz w:val="21"/>
                            <w:szCs w:val="21"/>
                          </w:rPr>
                          <w:t>Perioada analizata: {</w:t>
                        </w:r>
                        <w:r w:rsidRPr="00795313">
                          <w:rPr>
                            <w:rFonts w:ascii="Cambria" w:hAnsi="Cambria"/>
                            <w:color w:val="CC0000"/>
                            <w:sz w:val="21"/>
                            <w:szCs w:val="21"/>
                          </w:rPr>
                          <w:t>01.01.2023 - 31.12.2023</w:t>
                        </w:r>
                        <w:r w:rsidRPr="00795313">
                          <w:rPr>
                            <w:rFonts w:ascii="Cambria" w:hAnsi="Cambria"/>
                            <w:color w:val="000000"/>
                            <w:sz w:val="21"/>
                            <w:szCs w:val="21"/>
                          </w:rPr>
                          <w:t>} Dosar arhivat: {</w:t>
                        </w:r>
                        <w:r w:rsidRPr="00795313">
                          <w:rPr>
                            <w:rFonts w:ascii="Cambria" w:hAnsi="Cambria"/>
                            <w:color w:val="CC0000"/>
                            <w:sz w:val="21"/>
                            <w:szCs w:val="21"/>
                          </w:rPr>
                          <w:t>nu</w:t>
                        </w:r>
                        <w:r w:rsidRPr="00795313">
                          <w:rPr>
                            <w:rFonts w:ascii="Cambria" w:hAnsi="Cambria"/>
                            <w:color w:val="000000"/>
                            <w:sz w:val="21"/>
                            <w:szCs w:val="21"/>
                          </w:rPr>
                          <w:t>} Toate materiile non-penale: {</w:t>
                        </w:r>
                        <w:r w:rsidRPr="00795313">
                          <w:rPr>
                            <w:rFonts w:ascii="Cambria" w:hAnsi="Cambria"/>
                            <w:color w:val="CC0000"/>
                            <w:sz w:val="21"/>
                            <w:szCs w:val="21"/>
                          </w:rPr>
                          <w:t>da</w:t>
                        </w:r>
                        <w:r w:rsidRPr="00795313">
                          <w:rPr>
                            <w:rFonts w:ascii="Cambria" w:hAnsi="Cambria"/>
                            <w:color w:val="000000"/>
                            <w:sz w:val="21"/>
                            <w:szCs w:val="21"/>
                          </w:rPr>
                          <w:t>} Instanta: {</w:t>
                        </w:r>
                        <w:r w:rsidRPr="00795313">
                          <w:rPr>
                            <w:rFonts w:ascii="Cambria" w:hAnsi="Cambria"/>
                            <w:color w:val="CC0000"/>
                            <w:sz w:val="21"/>
                            <w:szCs w:val="21"/>
                          </w:rPr>
                          <w:t>Judecatoria VANJU MARE</w:t>
                        </w:r>
                        <w:r w:rsidRPr="00795313">
                          <w:rPr>
                            <w:rFonts w:ascii="Cambria" w:hAnsi="Cambria"/>
                            <w:color w:val="000000"/>
                            <w:sz w:val="21"/>
                            <w:szCs w:val="21"/>
                          </w:rPr>
                          <w:t>} Curte: {} Tribunal: {} Componenta: {</w:t>
                        </w:r>
                        <w:r w:rsidRPr="00795313">
                          <w:rPr>
                            <w:rFonts w:ascii="Cambria" w:hAnsi="Cambria"/>
                            <w:color w:val="CC0000"/>
                            <w:sz w:val="21"/>
                            <w:szCs w:val="21"/>
                          </w:rPr>
                          <w:t>numar dosare</w:t>
                        </w:r>
                        <w:r w:rsidRPr="00795313">
                          <w:rPr>
                            <w:rFonts w:ascii="Cambria" w:hAnsi="Cambria"/>
                            <w:color w:val="000000"/>
                            <w:sz w:val="21"/>
                            <w:szCs w:val="21"/>
                          </w:rPr>
                          <w:t>} Criteriu ordonare: {</w:t>
                        </w:r>
                        <w:r w:rsidRPr="00795313">
                          <w:rPr>
                            <w:rFonts w:ascii="Cambria" w:hAnsi="Cambria"/>
                            <w:color w:val="CC0000"/>
                            <w:sz w:val="21"/>
                            <w:szCs w:val="21"/>
                          </w:rPr>
                          <w:t>Componenta: Valoare Volum</w:t>
                        </w:r>
                        <w:r w:rsidRPr="00795313">
                          <w:rPr>
                            <w:rFonts w:ascii="Cambria" w:hAnsi="Cambria"/>
                            <w:color w:val="000000"/>
                            <w:sz w:val="21"/>
                            <w:szCs w:val="21"/>
                          </w:rPr>
                          <w:t>} Directie ordonare: {</w:t>
                        </w:r>
                        <w:r w:rsidRPr="00795313">
                          <w:rPr>
                            <w:rFonts w:ascii="Cambria" w:hAnsi="Cambria"/>
                            <w:color w:val="CC0000"/>
                            <w:sz w:val="21"/>
                            <w:szCs w:val="21"/>
                          </w:rPr>
                          <w:t>descrescator</w:t>
                        </w:r>
                        <w:r w:rsidRPr="00795313">
                          <w:rPr>
                            <w:rFonts w:ascii="Cambria" w:hAnsi="Cambria"/>
                            <w:color w:val="000000"/>
                            <w:sz w:val="21"/>
                            <w:szCs w:val="21"/>
                          </w:rPr>
                          <w:t>} </w:t>
                        </w:r>
                      </w:p>
                    </w:tc>
                  </w:tr>
                  <w:tr w:rsidR="00795313" w:rsidRPr="00795313">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795313" w:rsidRPr="00795313" w:rsidRDefault="00795313" w:rsidP="00795313">
                        <w:pPr>
                          <w:jc w:val="center"/>
                          <w:rPr>
                            <w:rFonts w:ascii="Cambria" w:hAnsi="Cambria"/>
                            <w:color w:val="000000"/>
                            <w:sz w:val="21"/>
                            <w:szCs w:val="21"/>
                          </w:rPr>
                        </w:pPr>
                        <w:r w:rsidRPr="00795313">
                          <w:rPr>
                            <w:rFonts w:ascii="Cambria" w:hAnsi="Cambria"/>
                            <w:b/>
                            <w:bCs/>
                            <w:i/>
                            <w:iCs/>
                            <w:color w:val="008000"/>
                            <w:sz w:val="21"/>
                            <w:szCs w:val="21"/>
                          </w:rPr>
                          <w:t>OI: date prezentate in raport valabile la: 30 decembrie 2023</w:t>
                        </w:r>
                      </w:p>
                    </w:tc>
                  </w:tr>
                  <w:tr w:rsidR="00795313" w:rsidRPr="00795313">
                    <w:trPr>
                      <w:tblCellSpacing w:w="0" w:type="dxa"/>
                    </w:trPr>
                    <w:tc>
                      <w:tcPr>
                        <w:tcW w:w="20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795313" w:rsidRPr="00795313" w:rsidRDefault="00795313" w:rsidP="00795313">
                        <w:pPr>
                          <w:rPr>
                            <w:rFonts w:ascii="Tahoma" w:hAnsi="Tahoma" w:cs="Tahoma"/>
                            <w:b/>
                            <w:bCs/>
                            <w:color w:val="000000"/>
                            <w:sz w:val="17"/>
                            <w:szCs w:val="17"/>
                          </w:rPr>
                        </w:pPr>
                        <w:r w:rsidRPr="00795313">
                          <w:rPr>
                            <w:rFonts w:ascii="Tahoma" w:hAnsi="Tahoma" w:cs="Tahoma"/>
                            <w:b/>
                            <w:bCs/>
                            <w:color w:val="000000"/>
                            <w:sz w:val="17"/>
                            <w:szCs w:val="17"/>
                          </w:rPr>
                          <w:t>Export Excel</w:t>
                        </w:r>
                      </w:p>
                    </w:tc>
                    <w:tc>
                      <w:tcPr>
                        <w:tcW w:w="11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VOLUM ACTIVITATE</w:t>
                        </w:r>
                      </w:p>
                    </w:tc>
                    <w:tc>
                      <w:tcPr>
                        <w:tcW w:w="1550"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SOLUTIONATE</w:t>
                        </w: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STOC FINAL</w:t>
                        </w:r>
                      </w:p>
                    </w:tc>
                  </w:tr>
                  <w:tr w:rsidR="00795313" w:rsidRPr="00795313">
                    <w:trPr>
                      <w:tblCellSpacing w:w="0" w:type="dxa"/>
                    </w:trPr>
                    <w:tc>
                      <w:tcPr>
                        <w:tcW w:w="0" w:type="auto"/>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TOTAL</w:t>
                        </w: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DIN CARE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TOTAL</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DIN CARE DIN</w:t>
                        </w:r>
                      </w:p>
                    </w:tc>
                    <w:tc>
                      <w:tcPr>
                        <w:tcW w:w="0" w:type="auto"/>
                        <w:vMerge/>
                        <w:tcBorders>
                          <w:bottom w:val="single" w:sz="6" w:space="0" w:color="FFFFFF"/>
                        </w:tcBorders>
                        <w:vAlign w:val="center"/>
                        <w:hideMark/>
                      </w:tcPr>
                      <w:p w:rsidR="00795313" w:rsidRPr="00795313" w:rsidRDefault="00795313" w:rsidP="00795313">
                        <w:pPr>
                          <w:rPr>
                            <w:rFonts w:ascii="Tahoma" w:hAnsi="Tahoma" w:cs="Tahoma"/>
                            <w:b/>
                            <w:bCs/>
                            <w:color w:val="000000"/>
                            <w:sz w:val="17"/>
                            <w:szCs w:val="17"/>
                          </w:rPr>
                        </w:pPr>
                      </w:p>
                    </w:tc>
                  </w:tr>
                  <w:tr w:rsidR="00795313" w:rsidRPr="00795313">
                    <w:trPr>
                      <w:tblCellSpacing w:w="0" w:type="dxa"/>
                    </w:trPr>
                    <w:tc>
                      <w:tcPr>
                        <w:tcW w:w="0" w:type="auto"/>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STOC INITIAL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INTRATE</w:t>
                        </w:r>
                      </w:p>
                    </w:tc>
                    <w:tc>
                      <w:tcPr>
                        <w:tcW w:w="0" w:type="auto"/>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STOC INITIAL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INTRATE</w:t>
                        </w:r>
                      </w:p>
                    </w:tc>
                    <w:tc>
                      <w:tcPr>
                        <w:tcW w:w="0" w:type="auto"/>
                        <w:vMerge/>
                        <w:tcBorders>
                          <w:bottom w:val="single" w:sz="6" w:space="0" w:color="FFFFFF"/>
                        </w:tcBorders>
                        <w:vAlign w:val="center"/>
                        <w:hideMark/>
                      </w:tcPr>
                      <w:p w:rsidR="00795313" w:rsidRPr="00795313" w:rsidRDefault="00795313" w:rsidP="00795313">
                        <w:pPr>
                          <w:rPr>
                            <w:rFonts w:ascii="Tahoma" w:hAnsi="Tahoma" w:cs="Tahoma"/>
                            <w:b/>
                            <w:bCs/>
                            <w:color w:val="000000"/>
                            <w:sz w:val="17"/>
                            <w:szCs w:val="17"/>
                          </w:rPr>
                        </w:pPr>
                      </w:p>
                    </w:tc>
                  </w:tr>
                  <w:tr w:rsidR="00795313" w:rsidRPr="00795313">
                    <w:trPr>
                      <w:tblCellSpacing w:w="0" w:type="dxa"/>
                    </w:trPr>
                    <w:tc>
                      <w:tcPr>
                        <w:tcW w:w="0" w:type="auto"/>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00FF"/>
                            <w:sz w:val="21"/>
                            <w:szCs w:val="21"/>
                          </w:rPr>
                        </w:pPr>
                        <w:r w:rsidRPr="00795313">
                          <w:rPr>
                            <w:rFonts w:ascii="Cambria" w:hAnsi="Cambria"/>
                            <w:color w:val="0000FF"/>
                            <w:sz w:val="21"/>
                            <w:szCs w:val="21"/>
                          </w:rPr>
                          <w:t>5292</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CC0000"/>
                            <w:sz w:val="21"/>
                            <w:szCs w:val="21"/>
                          </w:rPr>
                        </w:pPr>
                        <w:r w:rsidRPr="00795313">
                          <w:rPr>
                            <w:rFonts w:ascii="Cambria" w:hAnsi="Cambria"/>
                            <w:color w:val="CC0000"/>
                            <w:sz w:val="21"/>
                            <w:szCs w:val="21"/>
                          </w:rPr>
                          <w:t>1697</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8000"/>
                            <w:sz w:val="21"/>
                            <w:szCs w:val="21"/>
                          </w:rPr>
                        </w:pPr>
                        <w:r w:rsidRPr="00795313">
                          <w:rPr>
                            <w:rFonts w:ascii="Cambria" w:hAnsi="Cambria"/>
                            <w:color w:val="008000"/>
                            <w:sz w:val="21"/>
                            <w:szCs w:val="21"/>
                          </w:rPr>
                          <w:t>3595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0000"/>
                            <w:sz w:val="21"/>
                            <w:szCs w:val="21"/>
                          </w:rPr>
                        </w:pPr>
                        <w:r w:rsidRPr="00795313">
                          <w:rPr>
                            <w:rFonts w:ascii="Cambria" w:hAnsi="Cambria"/>
                            <w:color w:val="000000"/>
                            <w:sz w:val="21"/>
                            <w:szCs w:val="21"/>
                          </w:rPr>
                          <w:t>1993</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CC0000"/>
                            <w:sz w:val="21"/>
                            <w:szCs w:val="21"/>
                          </w:rPr>
                        </w:pPr>
                        <w:r w:rsidRPr="00795313">
                          <w:rPr>
                            <w:rFonts w:ascii="Cambria" w:hAnsi="Cambria"/>
                            <w:color w:val="CC0000"/>
                            <w:sz w:val="21"/>
                            <w:szCs w:val="21"/>
                          </w:rPr>
                          <w:t>876</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CC0000"/>
                            <w:sz w:val="21"/>
                            <w:szCs w:val="21"/>
                          </w:rPr>
                        </w:pPr>
                        <w:r w:rsidRPr="00795313">
                          <w:rPr>
                            <w:rFonts w:ascii="Cambria" w:hAnsi="Cambria"/>
                            <w:color w:val="CC0000"/>
                            <w:sz w:val="21"/>
                            <w:szCs w:val="21"/>
                          </w:rPr>
                          <w:t>51,6%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8000"/>
                            <w:sz w:val="21"/>
                            <w:szCs w:val="21"/>
                          </w:rPr>
                        </w:pPr>
                        <w:r w:rsidRPr="00795313">
                          <w:rPr>
                            <w:rFonts w:ascii="Cambria" w:hAnsi="Cambria"/>
                            <w:color w:val="008000"/>
                            <w:sz w:val="21"/>
                            <w:szCs w:val="21"/>
                          </w:rPr>
                          <w:t>1117</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8000"/>
                            <w:sz w:val="21"/>
                            <w:szCs w:val="21"/>
                          </w:rPr>
                        </w:pPr>
                        <w:r w:rsidRPr="00795313">
                          <w:rPr>
                            <w:rFonts w:ascii="Cambria" w:hAnsi="Cambria"/>
                            <w:color w:val="008000"/>
                            <w:sz w:val="21"/>
                            <w:szCs w:val="21"/>
                          </w:rPr>
                          <w:t>31,1%</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0000"/>
                            <w:sz w:val="21"/>
                            <w:szCs w:val="21"/>
                          </w:rPr>
                        </w:pPr>
                        <w:r w:rsidRPr="00795313">
                          <w:rPr>
                            <w:rFonts w:ascii="Cambria" w:hAnsi="Cambria"/>
                            <w:color w:val="000000"/>
                            <w:sz w:val="21"/>
                            <w:szCs w:val="21"/>
                          </w:rPr>
                          <w:t>3299</w:t>
                        </w:r>
                      </w:p>
                    </w:tc>
                  </w:tr>
                  <w:tr w:rsidR="00795313" w:rsidRPr="00795313">
                    <w:trPr>
                      <w:tblCellSpacing w:w="0" w:type="dxa"/>
                    </w:trPr>
                    <w:tc>
                      <w:tcPr>
                        <w:tcW w:w="0" w:type="auto"/>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42"/>
                        </w:tblGrid>
                        <w:tr w:rsidR="00795313" w:rsidRPr="0079531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right"/>
                                <w:rPr>
                                  <w:rFonts w:ascii="Cambria" w:hAnsi="Cambria"/>
                                  <w:color w:val="000000"/>
                                  <w:sz w:val="21"/>
                                  <w:szCs w:val="21"/>
                                </w:rPr>
                              </w:pPr>
                              <w:r w:rsidRPr="00795313">
                                <w:rPr>
                                  <w:rFonts w:ascii="Cambria" w:hAnsi="Cambria"/>
                                  <w:i/>
                                  <w:iCs/>
                                  <w:color w:val="0000FF"/>
                                  <w:sz w:val="26"/>
                                  <w:szCs w:val="26"/>
                                </w:rPr>
                                <w:t>Persoana conectata: instanta</w:t>
                              </w:r>
                            </w:p>
                          </w:tc>
                        </w:tr>
                      </w:tbl>
                      <w:p w:rsidR="00795313" w:rsidRPr="00795313" w:rsidRDefault="00795313" w:rsidP="00795313">
                        <w:pPr>
                          <w:jc w:val="right"/>
                          <w:rPr>
                            <w:rFonts w:ascii="Cambria" w:hAnsi="Cambria"/>
                            <w:color w:val="000000"/>
                            <w:sz w:val="21"/>
                            <w:szCs w:val="21"/>
                          </w:rPr>
                        </w:pPr>
                      </w:p>
                    </w:tc>
                  </w:tr>
                </w:tbl>
                <w:p w:rsidR="00795313" w:rsidRPr="00795313" w:rsidRDefault="00795313" w:rsidP="00795313">
                  <w:pPr>
                    <w:rPr>
                      <w:rFonts w:ascii="Cambria" w:hAnsi="Cambria"/>
                      <w:color w:val="000000"/>
                      <w:sz w:val="21"/>
                      <w:szCs w:val="21"/>
                    </w:rPr>
                  </w:pPr>
                </w:p>
              </w:tc>
            </w:tr>
          </w:tbl>
          <w:p w:rsidR="00795313" w:rsidRPr="00795313" w:rsidRDefault="00795313" w:rsidP="00795313">
            <w:pPr>
              <w:rPr>
                <w:rFonts w:ascii="Cambria" w:hAnsi="Cambria"/>
                <w:color w:val="000000"/>
                <w:sz w:val="21"/>
                <w:szCs w:val="21"/>
              </w:rPr>
            </w:pPr>
          </w:p>
        </w:tc>
      </w:tr>
      <w:tr w:rsidR="00795313" w:rsidRPr="00795313">
        <w:trPr>
          <w:tblCellSpacing w:w="7" w:type="dxa"/>
        </w:trPr>
        <w:tc>
          <w:tcPr>
            <w:tcW w:w="0" w:type="auto"/>
            <w:vAlign w:val="center"/>
            <w:hideMark/>
          </w:tcPr>
          <w:p w:rsidR="00795313" w:rsidRPr="00795313" w:rsidRDefault="00795313" w:rsidP="00795313">
            <w:pPr>
              <w:rPr>
                <w:rFonts w:ascii="Cambria" w:hAnsi="Cambria"/>
                <w:color w:val="000000"/>
                <w:sz w:val="21"/>
                <w:szCs w:val="21"/>
              </w:rPr>
            </w:pPr>
            <w:r w:rsidRPr="00795313">
              <w:rPr>
                <w:rFonts w:ascii="Cambria" w:hAnsi="Cambria"/>
                <w:color w:val="000000"/>
                <w:sz w:val="21"/>
                <w:szCs w:val="21"/>
              </w:rPr>
              <w:t> </w:t>
            </w:r>
          </w:p>
        </w:tc>
      </w:tr>
      <w:tr w:rsidR="00795313" w:rsidRPr="00795313">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795313" w:rsidRPr="00795313">
              <w:trPr>
                <w:tblCellSpacing w:w="0" w:type="dxa"/>
              </w:trPr>
              <w:tc>
                <w:tcPr>
                  <w:tcW w:w="0" w:type="auto"/>
                  <w:vAlign w:val="center"/>
                  <w:hideMark/>
                </w:tcPr>
                <w:p w:rsidR="00795313" w:rsidRPr="00795313" w:rsidRDefault="00795313" w:rsidP="00795313">
                  <w:pPr>
                    <w:rPr>
                      <w:rFonts w:ascii="Cambria" w:hAnsi="Cambria"/>
                      <w:color w:val="000000"/>
                      <w:sz w:val="21"/>
                      <w:szCs w:val="21"/>
                    </w:rPr>
                  </w:pPr>
                </w:p>
              </w:tc>
            </w:tr>
            <w:tr w:rsidR="00795313" w:rsidRPr="00795313">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795313" w:rsidRPr="0079531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39"/>
                          <w:gridCol w:w="16"/>
                        </w:tblGrid>
                        <w:tr w:rsidR="00795313" w:rsidRPr="00795313">
                          <w:trPr>
                            <w:tblCellSpacing w:w="0" w:type="dxa"/>
                          </w:trPr>
                          <w:tc>
                            <w:tcPr>
                              <w:tcW w:w="0" w:type="auto"/>
                              <w:vAlign w:val="center"/>
                              <w:hideMark/>
                            </w:tcPr>
                            <w:p w:rsidR="00795313" w:rsidRPr="00795313" w:rsidRDefault="00795313" w:rsidP="00795313">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21" name="Imagine 21"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F9F9F9"/>
                                  <w:sz w:val="17"/>
                                  <w:szCs w:val="17"/>
                                </w:rPr>
                              </w:pPr>
                              <w:r w:rsidRPr="00795313">
                                <w:rPr>
                                  <w:rFonts w:ascii="Tahoma" w:hAnsi="Tahoma" w:cs="Tahoma"/>
                                  <w:b/>
                                  <w:bCs/>
                                  <w:color w:val="F9F9F9"/>
                                  <w:sz w:val="17"/>
                                  <w:szCs w:val="17"/>
                                </w:rPr>
                                <w:t>LISTA REZULTATE</w:t>
                              </w:r>
                            </w:p>
                          </w:tc>
                          <w:tc>
                            <w:tcPr>
                              <w:tcW w:w="0" w:type="auto"/>
                              <w:vAlign w:val="center"/>
                              <w:hideMark/>
                            </w:tcPr>
                            <w:p w:rsidR="00795313" w:rsidRPr="00795313" w:rsidRDefault="00795313" w:rsidP="00795313">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11" name="Imagine 11"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795313" w:rsidRPr="00795313" w:rsidRDefault="00795313" w:rsidP="00795313">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85"/>
                          <w:gridCol w:w="2115"/>
                          <w:gridCol w:w="560"/>
                          <w:gridCol w:w="1165"/>
                          <w:gridCol w:w="759"/>
                          <w:gridCol w:w="560"/>
                          <w:gridCol w:w="587"/>
                          <w:gridCol w:w="585"/>
                          <w:gridCol w:w="479"/>
                          <w:gridCol w:w="585"/>
                          <w:gridCol w:w="992"/>
                        </w:tblGrid>
                        <w:tr w:rsidR="008D6DC5" w:rsidRPr="00795313" w:rsidTr="008D6DC5">
                          <w:trPr>
                            <w:tblCellSpacing w:w="0" w:type="dxa"/>
                          </w:trPr>
                          <w:tc>
                            <w:tcPr>
                              <w:tcW w:w="377"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ORDINE</w:t>
                              </w:r>
                            </w:p>
                          </w:tc>
                          <w:tc>
                            <w:tcPr>
                              <w:tcW w:w="1166"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rPr>
                                  <w:rFonts w:ascii="Tahoma" w:hAnsi="Tahoma" w:cs="Tahoma"/>
                                  <w:b/>
                                  <w:bCs/>
                                  <w:color w:val="000000"/>
                                  <w:sz w:val="17"/>
                                  <w:szCs w:val="17"/>
                                </w:rPr>
                              </w:pPr>
                              <w:r w:rsidRPr="00795313">
                                <w:rPr>
                                  <w:rFonts w:ascii="Tahoma" w:hAnsi="Tahoma" w:cs="Tahoma"/>
                                  <w:b/>
                                  <w:bCs/>
                                  <w:color w:val="000000"/>
                                  <w:sz w:val="17"/>
                                  <w:szCs w:val="17"/>
                                </w:rPr>
                                <w:t>DENUMIRE JUDECATORIE</w:t>
                              </w:r>
                            </w:p>
                          </w:tc>
                          <w:tc>
                            <w:tcPr>
                              <w:tcW w:w="1369"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VOLUM ACTIVITATE</w:t>
                              </w:r>
                            </w:p>
                          </w:tc>
                          <w:tc>
                            <w:tcPr>
                              <w:tcW w:w="1542"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SOLUTIONATE</w:t>
                              </w:r>
                            </w:p>
                          </w:tc>
                          <w:tc>
                            <w:tcPr>
                              <w:tcW w:w="547"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STOC FINAL</w:t>
                              </w:r>
                            </w:p>
                          </w:tc>
                        </w:tr>
                        <w:tr w:rsidR="008D6DC5" w:rsidRPr="00795313" w:rsidTr="008D6DC5">
                          <w:trPr>
                            <w:tblCellSpacing w:w="0" w:type="dxa"/>
                          </w:trPr>
                          <w:tc>
                            <w:tcPr>
                              <w:tcW w:w="0" w:type="auto"/>
                              <w:vMerge/>
                              <w:tcBorders>
                                <w:bottom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1166" w:type="pct"/>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309"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TOTAL</w:t>
                              </w:r>
                            </w:p>
                          </w:tc>
                          <w:tc>
                            <w:tcPr>
                              <w:tcW w:w="106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DIN CARE</w:t>
                              </w:r>
                            </w:p>
                          </w:tc>
                          <w:tc>
                            <w:tcPr>
                              <w:tcW w:w="309"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TOTAL</w:t>
                              </w:r>
                            </w:p>
                          </w:tc>
                          <w:tc>
                            <w:tcPr>
                              <w:tcW w:w="1233"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DIN CARE DIN</w:t>
                              </w:r>
                            </w:p>
                          </w:tc>
                          <w:tc>
                            <w:tcPr>
                              <w:tcW w:w="547" w:type="pct"/>
                              <w:vMerge/>
                              <w:tcBorders>
                                <w:bottom w:val="single" w:sz="6" w:space="0" w:color="FFFFFF"/>
                              </w:tcBorders>
                              <w:vAlign w:val="center"/>
                              <w:hideMark/>
                            </w:tcPr>
                            <w:p w:rsidR="00795313" w:rsidRPr="00795313" w:rsidRDefault="00795313" w:rsidP="00795313">
                              <w:pPr>
                                <w:rPr>
                                  <w:rFonts w:ascii="Tahoma" w:hAnsi="Tahoma" w:cs="Tahoma"/>
                                  <w:b/>
                                  <w:bCs/>
                                  <w:color w:val="000000"/>
                                  <w:sz w:val="17"/>
                                  <w:szCs w:val="17"/>
                                </w:rPr>
                              </w:pPr>
                            </w:p>
                          </w:tc>
                        </w:tr>
                        <w:tr w:rsidR="00312879" w:rsidRPr="00795313" w:rsidTr="008D6DC5">
                          <w:trPr>
                            <w:tblCellSpacing w:w="0" w:type="dxa"/>
                          </w:trPr>
                          <w:tc>
                            <w:tcPr>
                              <w:tcW w:w="0" w:type="auto"/>
                              <w:vMerge/>
                              <w:tcBorders>
                                <w:bottom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1166" w:type="pct"/>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309" w:type="pct"/>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642"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STOC INITIAL</w:t>
                              </w:r>
                            </w:p>
                          </w:tc>
                          <w:tc>
                            <w:tcPr>
                              <w:tcW w:w="418"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INTRATE</w:t>
                              </w:r>
                            </w:p>
                          </w:tc>
                          <w:tc>
                            <w:tcPr>
                              <w:tcW w:w="309" w:type="pct"/>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646"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STOC INITIAL</w:t>
                              </w:r>
                            </w:p>
                          </w:tc>
                          <w:tc>
                            <w:tcPr>
                              <w:tcW w:w="586"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INTRATE</w:t>
                              </w:r>
                              <w:r w:rsidR="008D6DC5">
                                <w:rPr>
                                  <w:rFonts w:ascii="Tahoma" w:hAnsi="Tahoma" w:cs="Tahoma"/>
                                  <w:b/>
                                  <w:bCs/>
                                  <w:color w:val="000000"/>
                                  <w:sz w:val="17"/>
                                  <w:szCs w:val="17"/>
                                </w:rPr>
                                <w:t xml:space="preserve">    </w:t>
                              </w:r>
                            </w:p>
                          </w:tc>
                          <w:tc>
                            <w:tcPr>
                              <w:tcW w:w="547" w:type="pct"/>
                              <w:vMerge/>
                              <w:tcBorders>
                                <w:bottom w:val="single" w:sz="6" w:space="0" w:color="FFFFFF"/>
                              </w:tcBorders>
                              <w:vAlign w:val="center"/>
                              <w:hideMark/>
                            </w:tcPr>
                            <w:p w:rsidR="00795313" w:rsidRPr="00795313" w:rsidRDefault="00795313" w:rsidP="00795313">
                              <w:pPr>
                                <w:rPr>
                                  <w:rFonts w:ascii="Tahoma" w:hAnsi="Tahoma" w:cs="Tahoma"/>
                                  <w:b/>
                                  <w:bCs/>
                                  <w:color w:val="000000"/>
                                  <w:sz w:val="17"/>
                                  <w:szCs w:val="17"/>
                                </w:rPr>
                              </w:pPr>
                            </w:p>
                          </w:tc>
                        </w:tr>
                        <w:tr w:rsidR="00312879" w:rsidRPr="00795313" w:rsidTr="008D6DC5">
                          <w:trPr>
                            <w:tblCellSpacing w:w="0" w:type="dxa"/>
                          </w:trPr>
                          <w:tc>
                            <w:tcPr>
                              <w:tcW w:w="37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0000"/>
                                  <w:sz w:val="21"/>
                                  <w:szCs w:val="21"/>
                                </w:rPr>
                              </w:pPr>
                              <w:r w:rsidRPr="00795313">
                                <w:rPr>
                                  <w:rFonts w:ascii="Cambria" w:hAnsi="Cambria"/>
                                  <w:color w:val="000000"/>
                                  <w:sz w:val="21"/>
                                  <w:szCs w:val="21"/>
                                </w:rPr>
                                <w:t>1</w:t>
                              </w:r>
                            </w:p>
                          </w:tc>
                          <w:tc>
                            <w:tcPr>
                              <w:tcW w:w="1166"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rPr>
                                  <w:rFonts w:ascii="Cambria" w:hAnsi="Cambria"/>
                                  <w:color w:val="000000"/>
                                  <w:sz w:val="21"/>
                                  <w:szCs w:val="21"/>
                                </w:rPr>
                              </w:pPr>
                              <w:r w:rsidRPr="00795313">
                                <w:rPr>
                                  <w:rFonts w:ascii="Cambria" w:hAnsi="Cambria"/>
                                  <w:color w:val="000000"/>
                                  <w:sz w:val="21"/>
                                  <w:szCs w:val="21"/>
                                </w:rPr>
                                <w:t>Judecatoria VANJU MARE</w:t>
                              </w:r>
                            </w:p>
                          </w:tc>
                          <w:tc>
                            <w:tcPr>
                              <w:tcW w:w="30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00FF"/>
                                  <w:sz w:val="21"/>
                                  <w:szCs w:val="21"/>
                                </w:rPr>
                              </w:pPr>
                              <w:r w:rsidRPr="00795313">
                                <w:rPr>
                                  <w:rFonts w:ascii="Cambria" w:hAnsi="Cambria"/>
                                  <w:color w:val="0000FF"/>
                                  <w:sz w:val="21"/>
                                  <w:szCs w:val="21"/>
                                </w:rPr>
                                <w:t>5292</w:t>
                              </w:r>
                            </w:p>
                          </w:tc>
                          <w:tc>
                            <w:tcPr>
                              <w:tcW w:w="64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CC0000"/>
                                  <w:sz w:val="21"/>
                                  <w:szCs w:val="21"/>
                                </w:rPr>
                              </w:pPr>
                              <w:r w:rsidRPr="00795313">
                                <w:rPr>
                                  <w:rFonts w:ascii="Cambria" w:hAnsi="Cambria"/>
                                  <w:color w:val="CC0000"/>
                                  <w:sz w:val="21"/>
                                  <w:szCs w:val="21"/>
                                </w:rPr>
                                <w:t>1697</w:t>
                              </w:r>
                            </w:p>
                          </w:tc>
                          <w:tc>
                            <w:tcPr>
                              <w:tcW w:w="4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8000"/>
                                  <w:sz w:val="21"/>
                                  <w:szCs w:val="21"/>
                                </w:rPr>
                              </w:pPr>
                              <w:r w:rsidRPr="00795313">
                                <w:rPr>
                                  <w:rFonts w:ascii="Cambria" w:hAnsi="Cambria"/>
                                  <w:color w:val="008000"/>
                                  <w:sz w:val="21"/>
                                  <w:szCs w:val="21"/>
                                </w:rPr>
                                <w:t>3595</w:t>
                              </w:r>
                            </w:p>
                          </w:tc>
                          <w:tc>
                            <w:tcPr>
                              <w:tcW w:w="30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0000"/>
                                  <w:sz w:val="21"/>
                                  <w:szCs w:val="21"/>
                                </w:rPr>
                              </w:pPr>
                              <w:r w:rsidRPr="00795313">
                                <w:rPr>
                                  <w:rFonts w:ascii="Cambria" w:hAnsi="Cambria"/>
                                  <w:color w:val="000000"/>
                                  <w:sz w:val="21"/>
                                  <w:szCs w:val="21"/>
                                </w:rPr>
                                <w:t>1993</w:t>
                              </w:r>
                            </w:p>
                          </w:tc>
                          <w:tc>
                            <w:tcPr>
                              <w:tcW w:w="32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CC0000"/>
                                  <w:sz w:val="21"/>
                                  <w:szCs w:val="21"/>
                                </w:rPr>
                              </w:pPr>
                              <w:r w:rsidRPr="00795313">
                                <w:rPr>
                                  <w:rFonts w:ascii="Cambria" w:hAnsi="Cambria"/>
                                  <w:color w:val="CC0000"/>
                                  <w:sz w:val="21"/>
                                  <w:szCs w:val="21"/>
                                </w:rPr>
                                <w:t>876</w:t>
                              </w:r>
                            </w:p>
                          </w:tc>
                          <w:tc>
                            <w:tcPr>
                              <w:tcW w:w="32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CC0000"/>
                                  <w:sz w:val="21"/>
                                  <w:szCs w:val="21"/>
                                </w:rPr>
                              </w:pPr>
                              <w:r w:rsidRPr="00795313">
                                <w:rPr>
                                  <w:rFonts w:ascii="Cambria" w:hAnsi="Cambria"/>
                                  <w:color w:val="CC0000"/>
                                  <w:sz w:val="21"/>
                                  <w:szCs w:val="21"/>
                                </w:rPr>
                                <w:t>51,6%</w:t>
                              </w:r>
                            </w:p>
                          </w:tc>
                          <w:tc>
                            <w:tcPr>
                              <w:tcW w:w="35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8000"/>
                                  <w:sz w:val="21"/>
                                  <w:szCs w:val="21"/>
                                </w:rPr>
                              </w:pPr>
                              <w:r w:rsidRPr="00795313">
                                <w:rPr>
                                  <w:rFonts w:ascii="Cambria" w:hAnsi="Cambria"/>
                                  <w:color w:val="008000"/>
                                  <w:sz w:val="21"/>
                                  <w:szCs w:val="21"/>
                                </w:rPr>
                                <w:t>1117</w:t>
                              </w:r>
                            </w:p>
                          </w:tc>
                          <w:tc>
                            <w:tcPr>
                              <w:tcW w:w="23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8000"/>
                                  <w:sz w:val="21"/>
                                  <w:szCs w:val="21"/>
                                </w:rPr>
                              </w:pPr>
                              <w:r w:rsidRPr="00795313">
                                <w:rPr>
                                  <w:rFonts w:ascii="Cambria" w:hAnsi="Cambria"/>
                                  <w:color w:val="008000"/>
                                  <w:sz w:val="21"/>
                                  <w:szCs w:val="21"/>
                                </w:rPr>
                                <w:t>31,1%</w:t>
                              </w:r>
                            </w:p>
                          </w:tc>
                          <w:tc>
                            <w:tcPr>
                              <w:tcW w:w="547" w:type="pct"/>
                              <w:tcBorders>
                                <w:bottom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0000"/>
                                  <w:sz w:val="21"/>
                                  <w:szCs w:val="21"/>
                                </w:rPr>
                              </w:pPr>
                              <w:r w:rsidRPr="00795313">
                                <w:rPr>
                                  <w:rFonts w:ascii="Cambria" w:hAnsi="Cambria"/>
                                  <w:color w:val="000000"/>
                                  <w:sz w:val="21"/>
                                  <w:szCs w:val="21"/>
                                </w:rPr>
                                <w:t>3299</w:t>
                              </w:r>
                            </w:p>
                          </w:tc>
                        </w:tr>
                      </w:tbl>
                      <w:p w:rsidR="00795313" w:rsidRPr="00795313" w:rsidRDefault="00795313" w:rsidP="00795313">
                        <w:pPr>
                          <w:rPr>
                            <w:rFonts w:ascii="Cambria" w:hAnsi="Cambria"/>
                            <w:color w:val="000000"/>
                            <w:sz w:val="21"/>
                            <w:szCs w:val="21"/>
                          </w:rPr>
                        </w:pPr>
                      </w:p>
                    </w:tc>
                  </w:tr>
                </w:tbl>
                <w:p w:rsidR="00795313" w:rsidRPr="00795313" w:rsidRDefault="00795313" w:rsidP="00795313">
                  <w:pPr>
                    <w:rPr>
                      <w:rFonts w:ascii="Cambria" w:hAnsi="Cambria"/>
                      <w:color w:val="000000"/>
                      <w:sz w:val="21"/>
                      <w:szCs w:val="21"/>
                    </w:rPr>
                  </w:pPr>
                </w:p>
              </w:tc>
            </w:tr>
          </w:tbl>
          <w:p w:rsidR="00795313" w:rsidRPr="00795313" w:rsidRDefault="00795313" w:rsidP="00795313">
            <w:pPr>
              <w:rPr>
                <w:rFonts w:ascii="Cambria" w:hAnsi="Cambria"/>
                <w:color w:val="000000"/>
                <w:sz w:val="21"/>
                <w:szCs w:val="21"/>
              </w:rPr>
            </w:pPr>
          </w:p>
        </w:tc>
      </w:tr>
    </w:tbl>
    <w:p w:rsidR="00795313" w:rsidRDefault="00795313" w:rsidP="008D6DC5">
      <w:pPr>
        <w:spacing w:line="276" w:lineRule="auto"/>
        <w:jc w:val="both"/>
        <w:rPr>
          <w:b/>
          <w:sz w:val="28"/>
          <w:szCs w:val="28"/>
        </w:rPr>
      </w:pPr>
    </w:p>
    <w:p w:rsidR="00795313" w:rsidRPr="00795313" w:rsidRDefault="00795313" w:rsidP="00B004E0">
      <w:pPr>
        <w:spacing w:line="276" w:lineRule="auto"/>
        <w:jc w:val="both"/>
        <w:rPr>
          <w:b/>
          <w:color w:val="FF0000"/>
          <w:sz w:val="28"/>
          <w:szCs w:val="28"/>
        </w:rPr>
      </w:pPr>
    </w:p>
    <w:p w:rsidR="00795313" w:rsidRPr="00795313" w:rsidRDefault="00795313" w:rsidP="00541C39">
      <w:pPr>
        <w:rPr>
          <w:b/>
          <w:sz w:val="28"/>
          <w:szCs w:val="28"/>
        </w:rPr>
      </w:pPr>
      <w:r w:rsidRPr="00795313">
        <w:rPr>
          <w:b/>
          <w:sz w:val="28"/>
          <w:szCs w:val="28"/>
        </w:rPr>
        <w:t>Volum activitate materia penal 2023</w:t>
      </w:r>
    </w:p>
    <w:p w:rsidR="00795313" w:rsidRDefault="00795313" w:rsidP="00541C39">
      <w:pPr>
        <w:rPr>
          <w:b/>
          <w:color w:val="FF0000"/>
          <w:sz w:val="28"/>
          <w:szCs w:val="28"/>
        </w:rPr>
      </w:pPr>
    </w:p>
    <w:tbl>
      <w:tblPr>
        <w:tblW w:w="5000" w:type="pct"/>
        <w:tblCellSpacing w:w="7" w:type="dxa"/>
        <w:tblCellMar>
          <w:left w:w="0" w:type="dxa"/>
          <w:right w:w="0" w:type="dxa"/>
        </w:tblCellMar>
        <w:tblLook w:val="04A0" w:firstRow="1" w:lastRow="0" w:firstColumn="1" w:lastColumn="0" w:noHBand="0" w:noVBand="1"/>
      </w:tblPr>
      <w:tblGrid>
        <w:gridCol w:w="9100"/>
      </w:tblGrid>
      <w:tr w:rsidR="00795313" w:rsidRPr="00795313">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795313" w:rsidRPr="0079531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385"/>
                    <w:gridCol w:w="598"/>
                    <w:gridCol w:w="1247"/>
                    <w:gridCol w:w="811"/>
                    <w:gridCol w:w="598"/>
                    <w:gridCol w:w="728"/>
                    <w:gridCol w:w="625"/>
                    <w:gridCol w:w="394"/>
                    <w:gridCol w:w="624"/>
                    <w:gridCol w:w="1062"/>
                  </w:tblGrid>
                  <w:tr w:rsidR="00795313" w:rsidRPr="00795313">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795313" w:rsidRPr="00795313" w:rsidRDefault="00795313" w:rsidP="00795313">
                        <w:pPr>
                          <w:jc w:val="both"/>
                          <w:rPr>
                            <w:rFonts w:ascii="Cambria" w:hAnsi="Cambria"/>
                            <w:i/>
                            <w:iCs/>
                            <w:color w:val="000000"/>
                            <w:sz w:val="26"/>
                            <w:szCs w:val="26"/>
                          </w:rPr>
                        </w:pPr>
                        <w:r w:rsidRPr="00795313">
                          <w:rPr>
                            <w:rFonts w:ascii="Cambria" w:hAnsi="Cambria"/>
                            <w:color w:val="FF0000"/>
                            <w:sz w:val="26"/>
                            <w:szCs w:val="26"/>
                          </w:rPr>
                          <w:t>R13.Q03</w:t>
                        </w:r>
                        <w:r w:rsidRPr="00795313">
                          <w:rPr>
                            <w:rFonts w:ascii="Cambria" w:hAnsi="Cambria"/>
                            <w:i/>
                            <w:iCs/>
                            <w:color w:val="000000"/>
                            <w:sz w:val="26"/>
                            <w:szCs w:val="26"/>
                          </w:rPr>
                          <w:t xml:space="preserve"> Statistica </w:t>
                        </w:r>
                        <w:r w:rsidRPr="00795313">
                          <w:rPr>
                            <w:rFonts w:ascii="Cambria" w:hAnsi="Cambria"/>
                            <w:i/>
                            <w:iCs/>
                            <w:color w:val="0080FF"/>
                            <w:sz w:val="26"/>
                            <w:szCs w:val="26"/>
                          </w:rPr>
                          <w:t>volum</w:t>
                        </w:r>
                        <w:r w:rsidRPr="00795313">
                          <w:rPr>
                            <w:rFonts w:ascii="Cambria" w:hAnsi="Cambria"/>
                            <w:i/>
                            <w:iCs/>
                            <w:color w:val="000000"/>
                            <w:sz w:val="26"/>
                            <w:szCs w:val="26"/>
                          </w:rPr>
                          <w:t xml:space="preserve"> activitate, analiza </w:t>
                        </w:r>
                        <w:r w:rsidRPr="00795313">
                          <w:rPr>
                            <w:rFonts w:ascii="Cambria" w:hAnsi="Cambria"/>
                            <w:i/>
                            <w:iCs/>
                            <w:color w:val="CC0000"/>
                            <w:sz w:val="26"/>
                            <w:szCs w:val="26"/>
                          </w:rPr>
                          <w:t>Judecatorie</w:t>
                        </w:r>
                        <w:r w:rsidRPr="00795313">
                          <w:rPr>
                            <w:rFonts w:ascii="Cambria" w:hAnsi="Cambria"/>
                            <w:i/>
                            <w:iCs/>
                            <w:color w:val="000000"/>
                            <w:sz w:val="26"/>
                            <w:szCs w:val="26"/>
                          </w:rPr>
                          <w:t>.</w:t>
                        </w:r>
                      </w:p>
                    </w:tc>
                  </w:tr>
                  <w:tr w:rsidR="00795313" w:rsidRPr="00795313">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rPr>
                            <w:rFonts w:ascii="Tahoma" w:hAnsi="Tahoma" w:cs="Tahoma"/>
                            <w:b/>
                            <w:bCs/>
                            <w:color w:val="000000"/>
                            <w:sz w:val="17"/>
                            <w:szCs w:val="17"/>
                          </w:rPr>
                        </w:pPr>
                        <w:r w:rsidRPr="00795313">
                          <w:rPr>
                            <w:rFonts w:ascii="Tahoma" w:hAnsi="Tahoma" w:cs="Tahoma"/>
                            <w:b/>
                            <w:bCs/>
                            <w:color w:val="000000"/>
                            <w:sz w:val="17"/>
                            <w:szCs w:val="17"/>
                          </w:rPr>
                          <w:t>CRITERII DE CAUTARE</w:t>
                        </w:r>
                      </w:p>
                    </w:tc>
                  </w:tr>
                  <w:tr w:rsidR="00795313" w:rsidRPr="00795313">
                    <w:trPr>
                      <w:tblCellSpacing w:w="0" w:type="dxa"/>
                    </w:trPr>
                    <w:tc>
                      <w:tcPr>
                        <w:tcW w:w="0" w:type="auto"/>
                        <w:gridSpan w:val="10"/>
                        <w:tcBorders>
                          <w:bottom w:val="single" w:sz="6" w:space="0" w:color="FFFFFF"/>
                        </w:tcBorders>
                        <w:shd w:val="clear" w:color="auto" w:fill="F0F0F0"/>
                        <w:tcMar>
                          <w:top w:w="15" w:type="dxa"/>
                          <w:left w:w="15" w:type="dxa"/>
                          <w:bottom w:w="15" w:type="dxa"/>
                          <w:right w:w="15" w:type="dxa"/>
                        </w:tcMar>
                        <w:hideMark/>
                      </w:tcPr>
                      <w:p w:rsidR="00795313" w:rsidRPr="00795313" w:rsidRDefault="00795313" w:rsidP="00795313">
                        <w:pPr>
                          <w:jc w:val="both"/>
                          <w:rPr>
                            <w:rFonts w:ascii="Cambria" w:hAnsi="Cambria"/>
                            <w:color w:val="000000"/>
                            <w:sz w:val="21"/>
                            <w:szCs w:val="21"/>
                          </w:rPr>
                        </w:pPr>
                        <w:r w:rsidRPr="00795313">
                          <w:rPr>
                            <w:rFonts w:ascii="Cambria" w:hAnsi="Cambria"/>
                            <w:color w:val="000000"/>
                            <w:sz w:val="21"/>
                            <w:szCs w:val="21"/>
                          </w:rPr>
                          <w:t>Perioada analizata: {</w:t>
                        </w:r>
                        <w:r w:rsidRPr="00795313">
                          <w:rPr>
                            <w:rFonts w:ascii="Cambria" w:hAnsi="Cambria"/>
                            <w:color w:val="CC0000"/>
                            <w:sz w:val="21"/>
                            <w:szCs w:val="21"/>
                          </w:rPr>
                          <w:t>01.01.2023 - 31.12.2023</w:t>
                        </w:r>
                        <w:r w:rsidRPr="00795313">
                          <w:rPr>
                            <w:rFonts w:ascii="Cambria" w:hAnsi="Cambria"/>
                            <w:color w:val="000000"/>
                            <w:sz w:val="21"/>
                            <w:szCs w:val="21"/>
                          </w:rPr>
                          <w:t>} Dosar arhivat: {</w:t>
                        </w:r>
                        <w:r w:rsidRPr="00795313">
                          <w:rPr>
                            <w:rFonts w:ascii="Cambria" w:hAnsi="Cambria"/>
                            <w:color w:val="CC0000"/>
                            <w:sz w:val="21"/>
                            <w:szCs w:val="21"/>
                          </w:rPr>
                          <w:t>nu</w:t>
                        </w:r>
                        <w:r w:rsidRPr="00795313">
                          <w:rPr>
                            <w:rFonts w:ascii="Cambria" w:hAnsi="Cambria"/>
                            <w:color w:val="000000"/>
                            <w:sz w:val="21"/>
                            <w:szCs w:val="21"/>
                          </w:rPr>
                          <w:t>} Materie: {</w:t>
                        </w:r>
                        <w:r w:rsidRPr="00795313">
                          <w:rPr>
                            <w:rFonts w:ascii="Cambria" w:hAnsi="Cambria"/>
                            <w:color w:val="CC0000"/>
                            <w:sz w:val="21"/>
                            <w:szCs w:val="21"/>
                          </w:rPr>
                          <w:t>Penal</w:t>
                        </w:r>
                        <w:r w:rsidRPr="00795313">
                          <w:rPr>
                            <w:rFonts w:ascii="Cambria" w:hAnsi="Cambria"/>
                            <w:color w:val="000000"/>
                            <w:sz w:val="21"/>
                            <w:szCs w:val="21"/>
                          </w:rPr>
                          <w:t>} Instanta: {</w:t>
                        </w:r>
                        <w:r w:rsidRPr="00795313">
                          <w:rPr>
                            <w:rFonts w:ascii="Cambria" w:hAnsi="Cambria"/>
                            <w:color w:val="CC0000"/>
                            <w:sz w:val="21"/>
                            <w:szCs w:val="21"/>
                          </w:rPr>
                          <w:t>Judecatoria VANJU MARE</w:t>
                        </w:r>
                        <w:r w:rsidRPr="00795313">
                          <w:rPr>
                            <w:rFonts w:ascii="Cambria" w:hAnsi="Cambria"/>
                            <w:color w:val="000000"/>
                            <w:sz w:val="21"/>
                            <w:szCs w:val="21"/>
                          </w:rPr>
                          <w:t>} Curte: {} Tribunal: {} Componenta: {</w:t>
                        </w:r>
                        <w:r w:rsidRPr="00795313">
                          <w:rPr>
                            <w:rFonts w:ascii="Cambria" w:hAnsi="Cambria"/>
                            <w:color w:val="CC0000"/>
                            <w:sz w:val="21"/>
                            <w:szCs w:val="21"/>
                          </w:rPr>
                          <w:t>numar dosare</w:t>
                        </w:r>
                        <w:r w:rsidRPr="00795313">
                          <w:rPr>
                            <w:rFonts w:ascii="Cambria" w:hAnsi="Cambria"/>
                            <w:color w:val="000000"/>
                            <w:sz w:val="21"/>
                            <w:szCs w:val="21"/>
                          </w:rPr>
                          <w:t>} Criteriu ordonare: {</w:t>
                        </w:r>
                        <w:r w:rsidRPr="00795313">
                          <w:rPr>
                            <w:rFonts w:ascii="Cambria" w:hAnsi="Cambria"/>
                            <w:color w:val="CC0000"/>
                            <w:sz w:val="21"/>
                            <w:szCs w:val="21"/>
                          </w:rPr>
                          <w:t>Componenta: Valoare Volum</w:t>
                        </w:r>
                        <w:r w:rsidRPr="00795313">
                          <w:rPr>
                            <w:rFonts w:ascii="Cambria" w:hAnsi="Cambria"/>
                            <w:color w:val="000000"/>
                            <w:sz w:val="21"/>
                            <w:szCs w:val="21"/>
                          </w:rPr>
                          <w:t>} Directie ordonare: {</w:t>
                        </w:r>
                        <w:r w:rsidRPr="00795313">
                          <w:rPr>
                            <w:rFonts w:ascii="Cambria" w:hAnsi="Cambria"/>
                            <w:color w:val="CC0000"/>
                            <w:sz w:val="21"/>
                            <w:szCs w:val="21"/>
                          </w:rPr>
                          <w:t>descrescator</w:t>
                        </w:r>
                        <w:r w:rsidRPr="00795313">
                          <w:rPr>
                            <w:rFonts w:ascii="Cambria" w:hAnsi="Cambria"/>
                            <w:color w:val="000000"/>
                            <w:sz w:val="21"/>
                            <w:szCs w:val="21"/>
                          </w:rPr>
                          <w:t>} </w:t>
                        </w:r>
                      </w:p>
                    </w:tc>
                  </w:tr>
                  <w:tr w:rsidR="00795313" w:rsidRPr="00795313">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795313" w:rsidRPr="00795313" w:rsidRDefault="00795313" w:rsidP="00795313">
                        <w:pPr>
                          <w:jc w:val="center"/>
                          <w:rPr>
                            <w:rFonts w:ascii="Cambria" w:hAnsi="Cambria"/>
                            <w:color w:val="000000"/>
                            <w:sz w:val="21"/>
                            <w:szCs w:val="21"/>
                          </w:rPr>
                        </w:pPr>
                        <w:r w:rsidRPr="00795313">
                          <w:rPr>
                            <w:rFonts w:ascii="Cambria" w:hAnsi="Cambria"/>
                            <w:b/>
                            <w:bCs/>
                            <w:i/>
                            <w:iCs/>
                            <w:color w:val="008000"/>
                            <w:sz w:val="21"/>
                            <w:szCs w:val="21"/>
                          </w:rPr>
                          <w:t>OI: date prezentate in raport valabile la: 30 decembrie 2023</w:t>
                        </w:r>
                      </w:p>
                    </w:tc>
                  </w:tr>
                  <w:tr w:rsidR="00795313" w:rsidRPr="00795313">
                    <w:trPr>
                      <w:tblCellSpacing w:w="0" w:type="dxa"/>
                    </w:trPr>
                    <w:tc>
                      <w:tcPr>
                        <w:tcW w:w="20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795313" w:rsidRPr="00795313" w:rsidRDefault="00795313" w:rsidP="00795313">
                        <w:pPr>
                          <w:rPr>
                            <w:rFonts w:ascii="Tahoma" w:hAnsi="Tahoma" w:cs="Tahoma"/>
                            <w:b/>
                            <w:bCs/>
                            <w:color w:val="000000"/>
                            <w:sz w:val="17"/>
                            <w:szCs w:val="17"/>
                          </w:rPr>
                        </w:pPr>
                        <w:r w:rsidRPr="00795313">
                          <w:rPr>
                            <w:rFonts w:ascii="Tahoma" w:hAnsi="Tahoma" w:cs="Tahoma"/>
                            <w:b/>
                            <w:bCs/>
                            <w:color w:val="000000"/>
                            <w:sz w:val="17"/>
                            <w:szCs w:val="17"/>
                          </w:rPr>
                          <w:t>Export Excel</w:t>
                        </w:r>
                      </w:p>
                    </w:tc>
                    <w:tc>
                      <w:tcPr>
                        <w:tcW w:w="11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VOLUM ACTIVITATE</w:t>
                        </w:r>
                      </w:p>
                    </w:tc>
                    <w:tc>
                      <w:tcPr>
                        <w:tcW w:w="1550"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SOLUTIONATE</w:t>
                        </w: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STOC FINAL</w:t>
                        </w:r>
                      </w:p>
                    </w:tc>
                  </w:tr>
                  <w:tr w:rsidR="00795313" w:rsidRPr="00795313">
                    <w:trPr>
                      <w:tblCellSpacing w:w="0" w:type="dxa"/>
                    </w:trPr>
                    <w:tc>
                      <w:tcPr>
                        <w:tcW w:w="0" w:type="auto"/>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TOTAL</w:t>
                        </w: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DIN CARE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TOTAL</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DIN CARE DIN</w:t>
                        </w:r>
                      </w:p>
                    </w:tc>
                    <w:tc>
                      <w:tcPr>
                        <w:tcW w:w="0" w:type="auto"/>
                        <w:vMerge/>
                        <w:tcBorders>
                          <w:bottom w:val="single" w:sz="6" w:space="0" w:color="FFFFFF"/>
                        </w:tcBorders>
                        <w:vAlign w:val="center"/>
                        <w:hideMark/>
                      </w:tcPr>
                      <w:p w:rsidR="00795313" w:rsidRPr="00795313" w:rsidRDefault="00795313" w:rsidP="00795313">
                        <w:pPr>
                          <w:rPr>
                            <w:rFonts w:ascii="Tahoma" w:hAnsi="Tahoma" w:cs="Tahoma"/>
                            <w:b/>
                            <w:bCs/>
                            <w:color w:val="000000"/>
                            <w:sz w:val="17"/>
                            <w:szCs w:val="17"/>
                          </w:rPr>
                        </w:pPr>
                      </w:p>
                    </w:tc>
                  </w:tr>
                  <w:tr w:rsidR="00795313" w:rsidRPr="00795313">
                    <w:trPr>
                      <w:tblCellSpacing w:w="0" w:type="dxa"/>
                    </w:trPr>
                    <w:tc>
                      <w:tcPr>
                        <w:tcW w:w="0" w:type="auto"/>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STOC INITIAL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INTRATE</w:t>
                        </w:r>
                      </w:p>
                    </w:tc>
                    <w:tc>
                      <w:tcPr>
                        <w:tcW w:w="0" w:type="auto"/>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STOC INITIAL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INTRATE</w:t>
                        </w:r>
                      </w:p>
                    </w:tc>
                    <w:tc>
                      <w:tcPr>
                        <w:tcW w:w="0" w:type="auto"/>
                        <w:vMerge/>
                        <w:tcBorders>
                          <w:bottom w:val="single" w:sz="6" w:space="0" w:color="FFFFFF"/>
                        </w:tcBorders>
                        <w:vAlign w:val="center"/>
                        <w:hideMark/>
                      </w:tcPr>
                      <w:p w:rsidR="00795313" w:rsidRPr="00795313" w:rsidRDefault="00795313" w:rsidP="00795313">
                        <w:pPr>
                          <w:rPr>
                            <w:rFonts w:ascii="Tahoma" w:hAnsi="Tahoma" w:cs="Tahoma"/>
                            <w:b/>
                            <w:bCs/>
                            <w:color w:val="000000"/>
                            <w:sz w:val="17"/>
                            <w:szCs w:val="17"/>
                          </w:rPr>
                        </w:pPr>
                      </w:p>
                    </w:tc>
                  </w:tr>
                  <w:tr w:rsidR="00795313" w:rsidRPr="00795313">
                    <w:trPr>
                      <w:tblCellSpacing w:w="0" w:type="dxa"/>
                    </w:trPr>
                    <w:tc>
                      <w:tcPr>
                        <w:tcW w:w="0" w:type="auto"/>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00FF"/>
                            <w:sz w:val="21"/>
                            <w:szCs w:val="21"/>
                          </w:rPr>
                        </w:pPr>
                        <w:r w:rsidRPr="00795313">
                          <w:rPr>
                            <w:rFonts w:ascii="Cambria" w:hAnsi="Cambria"/>
                            <w:color w:val="0000FF"/>
                            <w:sz w:val="21"/>
                            <w:szCs w:val="21"/>
                          </w:rPr>
                          <w:t>926</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CC0000"/>
                            <w:sz w:val="21"/>
                            <w:szCs w:val="21"/>
                          </w:rPr>
                        </w:pPr>
                        <w:r w:rsidRPr="00795313">
                          <w:rPr>
                            <w:rFonts w:ascii="Cambria" w:hAnsi="Cambria"/>
                            <w:color w:val="CC0000"/>
                            <w:sz w:val="21"/>
                            <w:szCs w:val="21"/>
                          </w:rPr>
                          <w:t>361</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8000"/>
                            <w:sz w:val="21"/>
                            <w:szCs w:val="21"/>
                          </w:rPr>
                        </w:pPr>
                        <w:r w:rsidRPr="00795313">
                          <w:rPr>
                            <w:rFonts w:ascii="Cambria" w:hAnsi="Cambria"/>
                            <w:color w:val="008000"/>
                            <w:sz w:val="21"/>
                            <w:szCs w:val="21"/>
                          </w:rPr>
                          <w:t>565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0000"/>
                            <w:sz w:val="21"/>
                            <w:szCs w:val="21"/>
                          </w:rPr>
                        </w:pPr>
                        <w:r w:rsidRPr="00795313">
                          <w:rPr>
                            <w:rFonts w:ascii="Cambria" w:hAnsi="Cambria"/>
                            <w:color w:val="000000"/>
                            <w:sz w:val="21"/>
                            <w:szCs w:val="21"/>
                          </w:rPr>
                          <w:t>534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CC0000"/>
                            <w:sz w:val="21"/>
                            <w:szCs w:val="21"/>
                          </w:rPr>
                        </w:pPr>
                        <w:r w:rsidRPr="00795313">
                          <w:rPr>
                            <w:rFonts w:ascii="Cambria" w:hAnsi="Cambria"/>
                            <w:color w:val="CC0000"/>
                            <w:sz w:val="21"/>
                            <w:szCs w:val="21"/>
                          </w:rPr>
                          <w:t>243</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CC0000"/>
                            <w:sz w:val="21"/>
                            <w:szCs w:val="21"/>
                          </w:rPr>
                        </w:pPr>
                        <w:r w:rsidRPr="00795313">
                          <w:rPr>
                            <w:rFonts w:ascii="Cambria" w:hAnsi="Cambria"/>
                            <w:color w:val="CC0000"/>
                            <w:sz w:val="21"/>
                            <w:szCs w:val="21"/>
                          </w:rPr>
                          <w:t>67,3%</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8000"/>
                            <w:sz w:val="21"/>
                            <w:szCs w:val="21"/>
                          </w:rPr>
                        </w:pPr>
                        <w:r w:rsidRPr="00795313">
                          <w:rPr>
                            <w:rFonts w:ascii="Cambria" w:hAnsi="Cambria"/>
                            <w:color w:val="008000"/>
                            <w:sz w:val="21"/>
                            <w:szCs w:val="21"/>
                          </w:rPr>
                          <w:t>291</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8000"/>
                            <w:sz w:val="21"/>
                            <w:szCs w:val="21"/>
                          </w:rPr>
                        </w:pPr>
                        <w:r w:rsidRPr="00795313">
                          <w:rPr>
                            <w:rFonts w:ascii="Cambria" w:hAnsi="Cambria"/>
                            <w:color w:val="008000"/>
                            <w:sz w:val="21"/>
                            <w:szCs w:val="21"/>
                          </w:rPr>
                          <w:t>51,5%</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0000"/>
                            <w:sz w:val="21"/>
                            <w:szCs w:val="21"/>
                          </w:rPr>
                        </w:pPr>
                        <w:r w:rsidRPr="00795313">
                          <w:rPr>
                            <w:rFonts w:ascii="Cambria" w:hAnsi="Cambria"/>
                            <w:color w:val="000000"/>
                            <w:sz w:val="21"/>
                            <w:szCs w:val="21"/>
                          </w:rPr>
                          <w:t>392</w:t>
                        </w:r>
                      </w:p>
                    </w:tc>
                  </w:tr>
                  <w:tr w:rsidR="00795313" w:rsidRPr="00795313">
                    <w:trPr>
                      <w:tblCellSpacing w:w="0" w:type="dxa"/>
                    </w:trPr>
                    <w:tc>
                      <w:tcPr>
                        <w:tcW w:w="0" w:type="auto"/>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42"/>
                        </w:tblGrid>
                        <w:tr w:rsidR="00795313" w:rsidRPr="00795313">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right"/>
                                <w:rPr>
                                  <w:rFonts w:ascii="Cambria" w:hAnsi="Cambria"/>
                                  <w:color w:val="000000"/>
                                  <w:sz w:val="21"/>
                                  <w:szCs w:val="21"/>
                                </w:rPr>
                              </w:pPr>
                              <w:r w:rsidRPr="00795313">
                                <w:rPr>
                                  <w:rFonts w:ascii="Cambria" w:hAnsi="Cambria"/>
                                  <w:i/>
                                  <w:iCs/>
                                  <w:color w:val="0000FF"/>
                                  <w:sz w:val="26"/>
                                  <w:szCs w:val="26"/>
                                </w:rPr>
                                <w:t>Persoana conectata: instanta</w:t>
                              </w:r>
                            </w:p>
                          </w:tc>
                        </w:tr>
                      </w:tbl>
                      <w:p w:rsidR="00795313" w:rsidRPr="00795313" w:rsidRDefault="00795313" w:rsidP="00795313">
                        <w:pPr>
                          <w:jc w:val="right"/>
                          <w:rPr>
                            <w:rFonts w:ascii="Cambria" w:hAnsi="Cambria"/>
                            <w:color w:val="000000"/>
                            <w:sz w:val="21"/>
                            <w:szCs w:val="21"/>
                          </w:rPr>
                        </w:pPr>
                      </w:p>
                    </w:tc>
                  </w:tr>
                </w:tbl>
                <w:p w:rsidR="00795313" w:rsidRPr="00795313" w:rsidRDefault="00795313" w:rsidP="00795313">
                  <w:pPr>
                    <w:rPr>
                      <w:rFonts w:ascii="Cambria" w:hAnsi="Cambria"/>
                      <w:color w:val="000000"/>
                      <w:sz w:val="21"/>
                      <w:szCs w:val="21"/>
                    </w:rPr>
                  </w:pPr>
                </w:p>
              </w:tc>
            </w:tr>
          </w:tbl>
          <w:p w:rsidR="00795313" w:rsidRPr="00795313" w:rsidRDefault="00795313" w:rsidP="00795313">
            <w:pPr>
              <w:rPr>
                <w:rFonts w:ascii="Cambria" w:hAnsi="Cambria"/>
                <w:color w:val="000000"/>
                <w:sz w:val="21"/>
                <w:szCs w:val="21"/>
              </w:rPr>
            </w:pPr>
          </w:p>
        </w:tc>
      </w:tr>
      <w:tr w:rsidR="00795313" w:rsidRPr="00795313">
        <w:trPr>
          <w:tblCellSpacing w:w="7" w:type="dxa"/>
        </w:trPr>
        <w:tc>
          <w:tcPr>
            <w:tcW w:w="0" w:type="auto"/>
            <w:vAlign w:val="center"/>
            <w:hideMark/>
          </w:tcPr>
          <w:p w:rsidR="00795313" w:rsidRPr="00795313" w:rsidRDefault="00795313" w:rsidP="00795313">
            <w:pPr>
              <w:rPr>
                <w:rFonts w:ascii="Cambria" w:hAnsi="Cambria"/>
                <w:color w:val="000000"/>
                <w:sz w:val="21"/>
                <w:szCs w:val="21"/>
              </w:rPr>
            </w:pPr>
            <w:r w:rsidRPr="00795313">
              <w:rPr>
                <w:rFonts w:ascii="Cambria" w:hAnsi="Cambria"/>
                <w:color w:val="000000"/>
                <w:sz w:val="21"/>
                <w:szCs w:val="21"/>
              </w:rPr>
              <w:t> </w:t>
            </w:r>
          </w:p>
        </w:tc>
      </w:tr>
      <w:tr w:rsidR="00795313" w:rsidRPr="00795313">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795313" w:rsidRPr="00795313">
              <w:trPr>
                <w:tblCellSpacing w:w="0" w:type="dxa"/>
              </w:trPr>
              <w:tc>
                <w:tcPr>
                  <w:tcW w:w="0" w:type="auto"/>
                  <w:vAlign w:val="center"/>
                  <w:hideMark/>
                </w:tcPr>
                <w:p w:rsidR="00795313" w:rsidRPr="00795313" w:rsidRDefault="00795313" w:rsidP="00795313">
                  <w:pPr>
                    <w:rPr>
                      <w:rFonts w:ascii="Cambria" w:hAnsi="Cambria"/>
                      <w:color w:val="000000"/>
                      <w:sz w:val="21"/>
                      <w:szCs w:val="21"/>
                    </w:rPr>
                  </w:pPr>
                </w:p>
              </w:tc>
            </w:tr>
            <w:tr w:rsidR="00795313" w:rsidRPr="00795313">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795313" w:rsidRPr="0079531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39"/>
                          <w:gridCol w:w="16"/>
                        </w:tblGrid>
                        <w:tr w:rsidR="00795313" w:rsidRPr="00795313">
                          <w:trPr>
                            <w:tblCellSpacing w:w="0" w:type="dxa"/>
                          </w:trPr>
                          <w:tc>
                            <w:tcPr>
                              <w:tcW w:w="0" w:type="auto"/>
                              <w:vAlign w:val="center"/>
                              <w:hideMark/>
                            </w:tcPr>
                            <w:p w:rsidR="00795313" w:rsidRPr="00795313" w:rsidRDefault="00795313" w:rsidP="00795313">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35" name="Imagine 35"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F9F9F9"/>
                                  <w:sz w:val="17"/>
                                  <w:szCs w:val="17"/>
                                </w:rPr>
                              </w:pPr>
                              <w:r w:rsidRPr="00795313">
                                <w:rPr>
                                  <w:rFonts w:ascii="Tahoma" w:hAnsi="Tahoma" w:cs="Tahoma"/>
                                  <w:b/>
                                  <w:bCs/>
                                  <w:color w:val="F9F9F9"/>
                                  <w:sz w:val="17"/>
                                  <w:szCs w:val="17"/>
                                </w:rPr>
                                <w:t>LISTA REZULTATE</w:t>
                              </w:r>
                            </w:p>
                          </w:tc>
                          <w:tc>
                            <w:tcPr>
                              <w:tcW w:w="0" w:type="auto"/>
                              <w:vAlign w:val="center"/>
                              <w:hideMark/>
                            </w:tcPr>
                            <w:p w:rsidR="00795313" w:rsidRPr="00795313" w:rsidRDefault="00795313" w:rsidP="00795313">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34" name="Imagine 34"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795313" w:rsidRPr="00795313" w:rsidRDefault="00795313" w:rsidP="00795313">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85"/>
                          <w:gridCol w:w="2119"/>
                          <w:gridCol w:w="561"/>
                          <w:gridCol w:w="1167"/>
                          <w:gridCol w:w="760"/>
                          <w:gridCol w:w="561"/>
                          <w:gridCol w:w="683"/>
                          <w:gridCol w:w="586"/>
                          <w:gridCol w:w="371"/>
                          <w:gridCol w:w="586"/>
                          <w:gridCol w:w="993"/>
                        </w:tblGrid>
                        <w:tr w:rsidR="00795313" w:rsidRPr="00795313">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rPr>
                                  <w:rFonts w:ascii="Tahoma" w:hAnsi="Tahoma" w:cs="Tahoma"/>
                                  <w:b/>
                                  <w:bCs/>
                                  <w:color w:val="000000"/>
                                  <w:sz w:val="17"/>
                                  <w:szCs w:val="17"/>
                                </w:rPr>
                              </w:pPr>
                              <w:r w:rsidRPr="00795313">
                                <w:rPr>
                                  <w:rFonts w:ascii="Tahoma" w:hAnsi="Tahoma" w:cs="Tahoma"/>
                                  <w:b/>
                                  <w:bCs/>
                                  <w:color w:val="000000"/>
                                  <w:sz w:val="17"/>
                                  <w:szCs w:val="17"/>
                                </w:rPr>
                                <w:t>DENUMIRE JUDECATORIE</w:t>
                              </w:r>
                            </w:p>
                          </w:tc>
                          <w:tc>
                            <w:tcPr>
                              <w:tcW w:w="11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VOLUM ACTIVITATE</w:t>
                              </w:r>
                            </w:p>
                          </w:tc>
                          <w:tc>
                            <w:tcPr>
                              <w:tcW w:w="1550"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SOLUTIONATE</w:t>
                              </w: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STOC FINAL</w:t>
                              </w:r>
                            </w:p>
                          </w:tc>
                        </w:tr>
                        <w:tr w:rsidR="00795313" w:rsidRPr="00795313">
                          <w:trPr>
                            <w:tblCellSpacing w:w="0" w:type="dxa"/>
                          </w:trPr>
                          <w:tc>
                            <w:tcPr>
                              <w:tcW w:w="0" w:type="auto"/>
                              <w:vMerge/>
                              <w:tcBorders>
                                <w:bottom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TOTAL</w:t>
                              </w: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DIN CARE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TOTAL</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DIN CARE DIN</w:t>
                              </w:r>
                            </w:p>
                          </w:tc>
                          <w:tc>
                            <w:tcPr>
                              <w:tcW w:w="0" w:type="auto"/>
                              <w:vMerge/>
                              <w:tcBorders>
                                <w:bottom w:val="single" w:sz="6" w:space="0" w:color="FFFFFF"/>
                              </w:tcBorders>
                              <w:vAlign w:val="center"/>
                              <w:hideMark/>
                            </w:tcPr>
                            <w:p w:rsidR="00795313" w:rsidRPr="00795313" w:rsidRDefault="00795313" w:rsidP="00795313">
                              <w:pPr>
                                <w:rPr>
                                  <w:rFonts w:ascii="Tahoma" w:hAnsi="Tahoma" w:cs="Tahoma"/>
                                  <w:b/>
                                  <w:bCs/>
                                  <w:color w:val="000000"/>
                                  <w:sz w:val="17"/>
                                  <w:szCs w:val="17"/>
                                </w:rPr>
                              </w:pPr>
                            </w:p>
                          </w:tc>
                        </w:tr>
                        <w:tr w:rsidR="00795313" w:rsidRPr="00795313">
                          <w:trPr>
                            <w:tblCellSpacing w:w="0" w:type="dxa"/>
                          </w:trPr>
                          <w:tc>
                            <w:tcPr>
                              <w:tcW w:w="0" w:type="auto"/>
                              <w:vMerge/>
                              <w:tcBorders>
                                <w:bottom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STOC INITIAL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INTRATE</w:t>
                              </w:r>
                            </w:p>
                          </w:tc>
                          <w:tc>
                            <w:tcPr>
                              <w:tcW w:w="0" w:type="auto"/>
                              <w:vMerge/>
                              <w:tcBorders>
                                <w:bottom w:val="single" w:sz="6" w:space="0" w:color="FFFFFF"/>
                                <w:right w:val="single" w:sz="6" w:space="0" w:color="FFFFFF"/>
                              </w:tcBorders>
                              <w:vAlign w:val="center"/>
                              <w:hideMark/>
                            </w:tcPr>
                            <w:p w:rsidR="00795313" w:rsidRPr="00795313" w:rsidRDefault="00795313" w:rsidP="00795313">
                              <w:pPr>
                                <w:rPr>
                                  <w:rFonts w:ascii="Tahoma" w:hAnsi="Tahoma" w:cs="Tahoma"/>
                                  <w:b/>
                                  <w:bCs/>
                                  <w:color w:val="000000"/>
                                  <w:sz w:val="17"/>
                                  <w:szCs w:val="17"/>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STOC INITIAL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95313" w:rsidRPr="00795313" w:rsidRDefault="00795313" w:rsidP="00795313">
                              <w:pPr>
                                <w:jc w:val="center"/>
                                <w:rPr>
                                  <w:rFonts w:ascii="Tahoma" w:hAnsi="Tahoma" w:cs="Tahoma"/>
                                  <w:b/>
                                  <w:bCs/>
                                  <w:color w:val="000000"/>
                                  <w:sz w:val="17"/>
                                  <w:szCs w:val="17"/>
                                </w:rPr>
                              </w:pPr>
                              <w:r w:rsidRPr="00795313">
                                <w:rPr>
                                  <w:rFonts w:ascii="Tahoma" w:hAnsi="Tahoma" w:cs="Tahoma"/>
                                  <w:b/>
                                  <w:bCs/>
                                  <w:color w:val="000000"/>
                                  <w:sz w:val="17"/>
                                  <w:szCs w:val="17"/>
                                </w:rPr>
                                <w:t>INTRATE</w:t>
                              </w:r>
                            </w:p>
                          </w:tc>
                          <w:tc>
                            <w:tcPr>
                              <w:tcW w:w="0" w:type="auto"/>
                              <w:vMerge/>
                              <w:tcBorders>
                                <w:bottom w:val="single" w:sz="6" w:space="0" w:color="FFFFFF"/>
                              </w:tcBorders>
                              <w:vAlign w:val="center"/>
                              <w:hideMark/>
                            </w:tcPr>
                            <w:p w:rsidR="00795313" w:rsidRPr="00795313" w:rsidRDefault="00795313" w:rsidP="00795313">
                              <w:pPr>
                                <w:rPr>
                                  <w:rFonts w:ascii="Tahoma" w:hAnsi="Tahoma" w:cs="Tahoma"/>
                                  <w:b/>
                                  <w:bCs/>
                                  <w:color w:val="000000"/>
                                  <w:sz w:val="17"/>
                                  <w:szCs w:val="17"/>
                                </w:rPr>
                              </w:pPr>
                            </w:p>
                          </w:tc>
                        </w:tr>
                        <w:tr w:rsidR="00795313" w:rsidRPr="00795313">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0000"/>
                                  <w:sz w:val="21"/>
                                  <w:szCs w:val="21"/>
                                </w:rPr>
                              </w:pPr>
                              <w:r w:rsidRPr="00795313">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rPr>
                                  <w:rFonts w:ascii="Cambria" w:hAnsi="Cambria"/>
                                  <w:color w:val="000000"/>
                                  <w:sz w:val="21"/>
                                  <w:szCs w:val="21"/>
                                </w:rPr>
                              </w:pPr>
                              <w:r w:rsidRPr="00795313">
                                <w:rPr>
                                  <w:rFonts w:ascii="Cambria" w:hAnsi="Cambria"/>
                                  <w:color w:val="000000"/>
                                  <w:sz w:val="21"/>
                                  <w:szCs w:val="21"/>
                                </w:rPr>
                                <w:t>Judecatoria VANJU MARE</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00FF"/>
                                  <w:sz w:val="21"/>
                                  <w:szCs w:val="21"/>
                                </w:rPr>
                              </w:pPr>
                              <w:r w:rsidRPr="00795313">
                                <w:rPr>
                                  <w:rFonts w:ascii="Cambria" w:hAnsi="Cambria"/>
                                  <w:color w:val="0000FF"/>
                                  <w:sz w:val="21"/>
                                  <w:szCs w:val="21"/>
                                </w:rPr>
                                <w:t>926</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CC0000"/>
                                  <w:sz w:val="21"/>
                                  <w:szCs w:val="21"/>
                                </w:rPr>
                              </w:pPr>
                              <w:r w:rsidRPr="00795313">
                                <w:rPr>
                                  <w:rFonts w:ascii="Cambria" w:hAnsi="Cambria"/>
                                  <w:color w:val="CC0000"/>
                                  <w:sz w:val="21"/>
                                  <w:szCs w:val="21"/>
                                </w:rPr>
                                <w:t>361</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8000"/>
                                  <w:sz w:val="21"/>
                                  <w:szCs w:val="21"/>
                                </w:rPr>
                              </w:pPr>
                              <w:r w:rsidRPr="00795313">
                                <w:rPr>
                                  <w:rFonts w:ascii="Cambria" w:hAnsi="Cambria"/>
                                  <w:color w:val="008000"/>
                                  <w:sz w:val="21"/>
                                  <w:szCs w:val="21"/>
                                </w:rPr>
                                <w:t>565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0000"/>
                                  <w:sz w:val="21"/>
                                  <w:szCs w:val="21"/>
                                </w:rPr>
                              </w:pPr>
                              <w:r w:rsidRPr="00795313">
                                <w:rPr>
                                  <w:rFonts w:ascii="Cambria" w:hAnsi="Cambria"/>
                                  <w:color w:val="000000"/>
                                  <w:sz w:val="21"/>
                                  <w:szCs w:val="21"/>
                                </w:rPr>
                                <w:t>534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CC0000"/>
                                  <w:sz w:val="21"/>
                                  <w:szCs w:val="21"/>
                                </w:rPr>
                              </w:pPr>
                              <w:r w:rsidRPr="00795313">
                                <w:rPr>
                                  <w:rFonts w:ascii="Cambria" w:hAnsi="Cambria"/>
                                  <w:color w:val="CC0000"/>
                                  <w:sz w:val="21"/>
                                  <w:szCs w:val="21"/>
                                </w:rPr>
                                <w:t>243</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CC0000"/>
                                  <w:sz w:val="21"/>
                                  <w:szCs w:val="21"/>
                                </w:rPr>
                              </w:pPr>
                              <w:r w:rsidRPr="00795313">
                                <w:rPr>
                                  <w:rFonts w:ascii="Cambria" w:hAnsi="Cambria"/>
                                  <w:color w:val="CC0000"/>
                                  <w:sz w:val="21"/>
                                  <w:szCs w:val="21"/>
                                </w:rPr>
                                <w:t>67,3%</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8000"/>
                                  <w:sz w:val="21"/>
                                  <w:szCs w:val="21"/>
                                </w:rPr>
                              </w:pPr>
                              <w:r w:rsidRPr="00795313">
                                <w:rPr>
                                  <w:rFonts w:ascii="Cambria" w:hAnsi="Cambria"/>
                                  <w:color w:val="008000"/>
                                  <w:sz w:val="21"/>
                                  <w:szCs w:val="21"/>
                                </w:rPr>
                                <w:t>291</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8000"/>
                                  <w:sz w:val="21"/>
                                  <w:szCs w:val="21"/>
                                </w:rPr>
                              </w:pPr>
                              <w:r w:rsidRPr="00795313">
                                <w:rPr>
                                  <w:rFonts w:ascii="Cambria" w:hAnsi="Cambria"/>
                                  <w:color w:val="008000"/>
                                  <w:sz w:val="21"/>
                                  <w:szCs w:val="21"/>
                                </w:rPr>
                                <w:t>51,5%</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795313" w:rsidRPr="00795313" w:rsidRDefault="00795313" w:rsidP="00795313">
                              <w:pPr>
                                <w:jc w:val="center"/>
                                <w:rPr>
                                  <w:rFonts w:ascii="Cambria" w:hAnsi="Cambria"/>
                                  <w:color w:val="000000"/>
                                  <w:sz w:val="21"/>
                                  <w:szCs w:val="21"/>
                                </w:rPr>
                              </w:pPr>
                              <w:r w:rsidRPr="00795313">
                                <w:rPr>
                                  <w:rFonts w:ascii="Cambria" w:hAnsi="Cambria"/>
                                  <w:color w:val="000000"/>
                                  <w:sz w:val="21"/>
                                  <w:szCs w:val="21"/>
                                </w:rPr>
                                <w:t>392</w:t>
                              </w:r>
                            </w:p>
                          </w:tc>
                        </w:tr>
                      </w:tbl>
                      <w:p w:rsidR="00795313" w:rsidRPr="00795313" w:rsidRDefault="00795313" w:rsidP="00795313">
                        <w:pPr>
                          <w:rPr>
                            <w:rFonts w:ascii="Cambria" w:hAnsi="Cambria"/>
                            <w:color w:val="000000"/>
                            <w:sz w:val="21"/>
                            <w:szCs w:val="21"/>
                          </w:rPr>
                        </w:pPr>
                      </w:p>
                    </w:tc>
                  </w:tr>
                </w:tbl>
                <w:p w:rsidR="00795313" w:rsidRPr="00795313" w:rsidRDefault="00795313" w:rsidP="00795313">
                  <w:pPr>
                    <w:rPr>
                      <w:rFonts w:ascii="Cambria" w:hAnsi="Cambria"/>
                      <w:color w:val="000000"/>
                      <w:sz w:val="21"/>
                      <w:szCs w:val="21"/>
                    </w:rPr>
                  </w:pPr>
                </w:p>
              </w:tc>
            </w:tr>
          </w:tbl>
          <w:p w:rsidR="00795313" w:rsidRPr="00795313" w:rsidRDefault="00795313" w:rsidP="00795313">
            <w:pPr>
              <w:rPr>
                <w:rFonts w:ascii="Cambria" w:hAnsi="Cambria"/>
                <w:color w:val="000000"/>
                <w:sz w:val="21"/>
                <w:szCs w:val="21"/>
              </w:rPr>
            </w:pPr>
          </w:p>
        </w:tc>
      </w:tr>
    </w:tbl>
    <w:p w:rsidR="00795313" w:rsidRDefault="00795313" w:rsidP="00541C39">
      <w:pPr>
        <w:rPr>
          <w:b/>
          <w:color w:val="FF0000"/>
          <w:sz w:val="28"/>
          <w:szCs w:val="28"/>
        </w:rPr>
      </w:pPr>
    </w:p>
    <w:p w:rsidR="00795313" w:rsidRDefault="00795313" w:rsidP="00541C39">
      <w:pPr>
        <w:rPr>
          <w:b/>
          <w:color w:val="FF0000"/>
          <w:sz w:val="28"/>
          <w:szCs w:val="28"/>
        </w:rPr>
      </w:pPr>
    </w:p>
    <w:tbl>
      <w:tblPr>
        <w:tblStyle w:val="TableGrid"/>
        <w:tblW w:w="0" w:type="auto"/>
        <w:tblLook w:val="04A0" w:firstRow="1" w:lastRow="0" w:firstColumn="1" w:lastColumn="0" w:noHBand="0" w:noVBand="1"/>
      </w:tblPr>
      <w:tblGrid>
        <w:gridCol w:w="1548"/>
        <w:gridCol w:w="1548"/>
        <w:gridCol w:w="1548"/>
        <w:gridCol w:w="1548"/>
        <w:gridCol w:w="1548"/>
        <w:gridCol w:w="1548"/>
      </w:tblGrid>
      <w:tr w:rsidR="008E22F3" w:rsidRPr="00CC24A9" w:rsidTr="008E22F3">
        <w:tc>
          <w:tcPr>
            <w:tcW w:w="1548" w:type="dxa"/>
            <w:vAlign w:val="center"/>
          </w:tcPr>
          <w:p w:rsidR="008E22F3" w:rsidRPr="00CC24A9" w:rsidRDefault="008E22F3" w:rsidP="008E22F3">
            <w:pPr>
              <w:jc w:val="center"/>
              <w:rPr>
                <w:sz w:val="28"/>
                <w:szCs w:val="28"/>
              </w:rPr>
            </w:pPr>
            <w:r w:rsidRPr="00CC24A9">
              <w:rPr>
                <w:sz w:val="28"/>
                <w:szCs w:val="28"/>
              </w:rPr>
              <w:t>Stoc inițial dosare la 01.01.202</w:t>
            </w:r>
            <w:r w:rsidR="00795313">
              <w:rPr>
                <w:sz w:val="28"/>
                <w:szCs w:val="28"/>
              </w:rPr>
              <w:t>3</w:t>
            </w:r>
          </w:p>
        </w:tc>
        <w:tc>
          <w:tcPr>
            <w:tcW w:w="1548" w:type="dxa"/>
            <w:vAlign w:val="center"/>
          </w:tcPr>
          <w:p w:rsidR="008E22F3" w:rsidRPr="00CC24A9" w:rsidRDefault="008E22F3" w:rsidP="008E22F3">
            <w:pPr>
              <w:jc w:val="center"/>
              <w:rPr>
                <w:sz w:val="28"/>
                <w:szCs w:val="28"/>
              </w:rPr>
            </w:pPr>
            <w:r w:rsidRPr="00CC24A9">
              <w:rPr>
                <w:sz w:val="28"/>
                <w:szCs w:val="28"/>
              </w:rPr>
              <w:t>Dosare intrate în anul 202</w:t>
            </w:r>
            <w:r w:rsidR="00795313">
              <w:rPr>
                <w:sz w:val="28"/>
                <w:szCs w:val="28"/>
              </w:rPr>
              <w:t>3</w:t>
            </w:r>
          </w:p>
        </w:tc>
        <w:tc>
          <w:tcPr>
            <w:tcW w:w="1548" w:type="dxa"/>
            <w:vAlign w:val="center"/>
          </w:tcPr>
          <w:p w:rsidR="008E22F3" w:rsidRPr="00CC24A9" w:rsidRDefault="008E22F3" w:rsidP="008E22F3">
            <w:pPr>
              <w:jc w:val="center"/>
              <w:rPr>
                <w:sz w:val="28"/>
                <w:szCs w:val="28"/>
              </w:rPr>
            </w:pPr>
            <w:r w:rsidRPr="00CC24A9">
              <w:rPr>
                <w:sz w:val="28"/>
                <w:szCs w:val="28"/>
              </w:rPr>
              <w:t>Volum de activitate în anul 202</w:t>
            </w:r>
            <w:r w:rsidR="00795313">
              <w:rPr>
                <w:sz w:val="28"/>
                <w:szCs w:val="28"/>
              </w:rPr>
              <w:t>3</w:t>
            </w:r>
          </w:p>
        </w:tc>
        <w:tc>
          <w:tcPr>
            <w:tcW w:w="1548" w:type="dxa"/>
            <w:vAlign w:val="center"/>
          </w:tcPr>
          <w:p w:rsidR="008E22F3" w:rsidRPr="00CC24A9" w:rsidRDefault="008E22F3" w:rsidP="008E22F3">
            <w:pPr>
              <w:jc w:val="center"/>
              <w:rPr>
                <w:sz w:val="28"/>
                <w:szCs w:val="28"/>
              </w:rPr>
            </w:pPr>
            <w:r w:rsidRPr="00CC24A9">
              <w:rPr>
                <w:sz w:val="28"/>
                <w:szCs w:val="28"/>
              </w:rPr>
              <w:t>Dosare soluționate în anul 202</w:t>
            </w:r>
            <w:r w:rsidR="00795313">
              <w:rPr>
                <w:sz w:val="28"/>
                <w:szCs w:val="28"/>
              </w:rPr>
              <w:t>3</w:t>
            </w:r>
          </w:p>
        </w:tc>
        <w:tc>
          <w:tcPr>
            <w:tcW w:w="1548" w:type="dxa"/>
            <w:vAlign w:val="center"/>
          </w:tcPr>
          <w:p w:rsidR="008E22F3" w:rsidRPr="00CC24A9" w:rsidRDefault="008E22F3" w:rsidP="008E22F3">
            <w:pPr>
              <w:jc w:val="center"/>
              <w:rPr>
                <w:sz w:val="28"/>
                <w:szCs w:val="28"/>
              </w:rPr>
            </w:pPr>
            <w:r w:rsidRPr="00CC24A9">
              <w:rPr>
                <w:sz w:val="28"/>
                <w:szCs w:val="28"/>
              </w:rPr>
              <w:t>Stoc final</w:t>
            </w:r>
          </w:p>
          <w:p w:rsidR="003D1509" w:rsidRPr="00CC24A9" w:rsidRDefault="003D1509" w:rsidP="008E22F3">
            <w:pPr>
              <w:jc w:val="center"/>
              <w:rPr>
                <w:sz w:val="28"/>
                <w:szCs w:val="28"/>
              </w:rPr>
            </w:pPr>
            <w:r w:rsidRPr="00CC24A9">
              <w:rPr>
                <w:sz w:val="28"/>
                <w:szCs w:val="28"/>
              </w:rPr>
              <w:t>01.01.202</w:t>
            </w:r>
            <w:r w:rsidR="00795313">
              <w:rPr>
                <w:sz w:val="28"/>
                <w:szCs w:val="28"/>
              </w:rPr>
              <w:t>4</w:t>
            </w:r>
          </w:p>
        </w:tc>
        <w:tc>
          <w:tcPr>
            <w:tcW w:w="1548" w:type="dxa"/>
            <w:vAlign w:val="center"/>
          </w:tcPr>
          <w:p w:rsidR="008E22F3" w:rsidRPr="00CC24A9" w:rsidRDefault="008E22F3" w:rsidP="008E22F3">
            <w:pPr>
              <w:jc w:val="center"/>
              <w:rPr>
                <w:sz w:val="28"/>
                <w:szCs w:val="28"/>
              </w:rPr>
            </w:pPr>
            <w:r w:rsidRPr="00CC24A9">
              <w:rPr>
                <w:sz w:val="28"/>
                <w:szCs w:val="28"/>
              </w:rPr>
              <w:t>Dosare suspendate</w:t>
            </w:r>
          </w:p>
        </w:tc>
      </w:tr>
      <w:tr w:rsidR="008E22F3" w:rsidRPr="00CC24A9" w:rsidTr="008E22F3">
        <w:tc>
          <w:tcPr>
            <w:tcW w:w="1548" w:type="dxa"/>
          </w:tcPr>
          <w:p w:rsidR="008E22F3" w:rsidRPr="00CC24A9" w:rsidRDefault="002E3600" w:rsidP="008E22F3">
            <w:pPr>
              <w:jc w:val="center"/>
              <w:rPr>
                <w:b/>
                <w:sz w:val="28"/>
                <w:szCs w:val="28"/>
              </w:rPr>
            </w:pPr>
            <w:r>
              <w:rPr>
                <w:b/>
                <w:sz w:val="28"/>
                <w:szCs w:val="28"/>
              </w:rPr>
              <w:t>2058</w:t>
            </w:r>
          </w:p>
        </w:tc>
        <w:tc>
          <w:tcPr>
            <w:tcW w:w="1548" w:type="dxa"/>
          </w:tcPr>
          <w:p w:rsidR="008E22F3" w:rsidRPr="00CC24A9" w:rsidRDefault="002E3600" w:rsidP="008E22F3">
            <w:pPr>
              <w:jc w:val="center"/>
              <w:rPr>
                <w:b/>
                <w:sz w:val="28"/>
                <w:szCs w:val="28"/>
              </w:rPr>
            </w:pPr>
            <w:r>
              <w:rPr>
                <w:b/>
                <w:sz w:val="28"/>
                <w:szCs w:val="28"/>
              </w:rPr>
              <w:t>4160</w:t>
            </w:r>
          </w:p>
        </w:tc>
        <w:tc>
          <w:tcPr>
            <w:tcW w:w="1548" w:type="dxa"/>
          </w:tcPr>
          <w:p w:rsidR="008E22F3" w:rsidRPr="00CC24A9" w:rsidRDefault="002E3600" w:rsidP="008E22F3">
            <w:pPr>
              <w:jc w:val="center"/>
              <w:rPr>
                <w:b/>
                <w:sz w:val="28"/>
                <w:szCs w:val="28"/>
              </w:rPr>
            </w:pPr>
            <w:r>
              <w:rPr>
                <w:b/>
                <w:sz w:val="28"/>
                <w:szCs w:val="28"/>
              </w:rPr>
              <w:t>6218</w:t>
            </w:r>
          </w:p>
        </w:tc>
        <w:tc>
          <w:tcPr>
            <w:tcW w:w="1548" w:type="dxa"/>
          </w:tcPr>
          <w:p w:rsidR="008E22F3" w:rsidRPr="00CC24A9" w:rsidRDefault="002E3600" w:rsidP="008E22F3">
            <w:pPr>
              <w:jc w:val="center"/>
              <w:rPr>
                <w:b/>
                <w:sz w:val="28"/>
                <w:szCs w:val="28"/>
              </w:rPr>
            </w:pPr>
            <w:r>
              <w:rPr>
                <w:b/>
                <w:sz w:val="28"/>
                <w:szCs w:val="28"/>
              </w:rPr>
              <w:t>2527</w:t>
            </w:r>
          </w:p>
        </w:tc>
        <w:tc>
          <w:tcPr>
            <w:tcW w:w="1548" w:type="dxa"/>
          </w:tcPr>
          <w:p w:rsidR="008E22F3" w:rsidRPr="00CC24A9" w:rsidRDefault="002E3600" w:rsidP="008E22F3">
            <w:pPr>
              <w:jc w:val="center"/>
              <w:rPr>
                <w:b/>
                <w:sz w:val="28"/>
                <w:szCs w:val="28"/>
              </w:rPr>
            </w:pPr>
            <w:r>
              <w:rPr>
                <w:b/>
                <w:sz w:val="28"/>
                <w:szCs w:val="28"/>
              </w:rPr>
              <w:t>3691</w:t>
            </w:r>
          </w:p>
        </w:tc>
        <w:tc>
          <w:tcPr>
            <w:tcW w:w="1548" w:type="dxa"/>
          </w:tcPr>
          <w:p w:rsidR="008E22F3" w:rsidRPr="00CC24A9" w:rsidRDefault="000F1C50" w:rsidP="008E22F3">
            <w:pPr>
              <w:jc w:val="center"/>
              <w:rPr>
                <w:b/>
                <w:sz w:val="28"/>
                <w:szCs w:val="28"/>
              </w:rPr>
            </w:pPr>
            <w:r>
              <w:rPr>
                <w:b/>
                <w:sz w:val="28"/>
                <w:szCs w:val="28"/>
              </w:rPr>
              <w:t>146</w:t>
            </w:r>
          </w:p>
        </w:tc>
      </w:tr>
    </w:tbl>
    <w:p w:rsidR="002A514A" w:rsidRPr="00CC24A9" w:rsidRDefault="002A514A" w:rsidP="004C6762">
      <w:pPr>
        <w:rPr>
          <w:sz w:val="28"/>
          <w:szCs w:val="28"/>
        </w:rPr>
      </w:pPr>
    </w:p>
    <w:p w:rsidR="003A738F" w:rsidRDefault="003A738F" w:rsidP="004C6762">
      <w:pPr>
        <w:rPr>
          <w:sz w:val="28"/>
          <w:szCs w:val="28"/>
        </w:rPr>
      </w:pPr>
    </w:p>
    <w:p w:rsidR="001832AD" w:rsidRDefault="001832AD" w:rsidP="004C6762">
      <w:pPr>
        <w:rPr>
          <w:sz w:val="28"/>
          <w:szCs w:val="28"/>
        </w:rPr>
      </w:pPr>
    </w:p>
    <w:p w:rsidR="008E22F3" w:rsidRDefault="008E22F3" w:rsidP="004C6762">
      <w:pPr>
        <w:rPr>
          <w:sz w:val="28"/>
          <w:szCs w:val="28"/>
        </w:rPr>
      </w:pPr>
      <w:r w:rsidRPr="00CC24A9">
        <w:rPr>
          <w:sz w:val="28"/>
          <w:szCs w:val="28"/>
        </w:rPr>
        <w:t>Volumul de activitate pe materii</w:t>
      </w:r>
      <w:r w:rsidR="00D54DC1" w:rsidRPr="00CC24A9">
        <w:rPr>
          <w:sz w:val="28"/>
          <w:szCs w:val="28"/>
        </w:rPr>
        <w:t xml:space="preserve"> în anul 202</w:t>
      </w:r>
      <w:r w:rsidR="005E2401">
        <w:rPr>
          <w:sz w:val="28"/>
          <w:szCs w:val="28"/>
        </w:rPr>
        <w:t>3</w:t>
      </w:r>
      <w:r w:rsidRPr="00CC24A9">
        <w:rPr>
          <w:sz w:val="28"/>
          <w:szCs w:val="28"/>
        </w:rPr>
        <w:t xml:space="preserve"> se prezintă astfel :</w:t>
      </w:r>
    </w:p>
    <w:p w:rsidR="001832AD" w:rsidRPr="00CC24A9" w:rsidRDefault="001832AD" w:rsidP="004C6762">
      <w:pPr>
        <w:rPr>
          <w:sz w:val="28"/>
          <w:szCs w:val="28"/>
        </w:rPr>
      </w:pPr>
    </w:p>
    <w:p w:rsidR="008E22F3" w:rsidRPr="00CC24A9" w:rsidRDefault="008E22F3" w:rsidP="004C6762">
      <w:pPr>
        <w:rPr>
          <w:sz w:val="28"/>
          <w:szCs w:val="28"/>
        </w:rPr>
      </w:pPr>
    </w:p>
    <w:tbl>
      <w:tblPr>
        <w:tblStyle w:val="TableGrid"/>
        <w:tblW w:w="0" w:type="auto"/>
        <w:tblLook w:val="04A0" w:firstRow="1" w:lastRow="0" w:firstColumn="1" w:lastColumn="0" w:noHBand="0" w:noVBand="1"/>
      </w:tblPr>
      <w:tblGrid>
        <w:gridCol w:w="1694"/>
        <w:gridCol w:w="1476"/>
        <w:gridCol w:w="1015"/>
        <w:gridCol w:w="1246"/>
        <w:gridCol w:w="1445"/>
        <w:gridCol w:w="776"/>
        <w:gridCol w:w="1445"/>
      </w:tblGrid>
      <w:tr w:rsidR="008E22F3" w:rsidRPr="00CC24A9" w:rsidTr="005E2401">
        <w:tc>
          <w:tcPr>
            <w:tcW w:w="1694" w:type="dxa"/>
            <w:vAlign w:val="center"/>
          </w:tcPr>
          <w:p w:rsidR="008E22F3" w:rsidRPr="00CC24A9" w:rsidRDefault="008E22F3" w:rsidP="008E22F3">
            <w:pPr>
              <w:jc w:val="center"/>
              <w:rPr>
                <w:b/>
              </w:rPr>
            </w:pPr>
            <w:r w:rsidRPr="00CC24A9">
              <w:rPr>
                <w:b/>
              </w:rPr>
              <w:t>Materia</w:t>
            </w:r>
          </w:p>
        </w:tc>
        <w:tc>
          <w:tcPr>
            <w:tcW w:w="1476" w:type="dxa"/>
            <w:vAlign w:val="center"/>
          </w:tcPr>
          <w:p w:rsidR="00CC24A9" w:rsidRPr="00CC24A9" w:rsidRDefault="008E22F3" w:rsidP="008E22F3">
            <w:pPr>
              <w:jc w:val="center"/>
              <w:rPr>
                <w:b/>
              </w:rPr>
            </w:pPr>
            <w:r w:rsidRPr="00CC24A9">
              <w:rPr>
                <w:b/>
              </w:rPr>
              <w:t xml:space="preserve">Stoc inițial dosare </w:t>
            </w:r>
          </w:p>
          <w:p w:rsidR="008E22F3" w:rsidRPr="00CC24A9" w:rsidRDefault="008E22F3" w:rsidP="008E22F3">
            <w:pPr>
              <w:jc w:val="center"/>
              <w:rPr>
                <w:b/>
              </w:rPr>
            </w:pPr>
            <w:r w:rsidRPr="00CC24A9">
              <w:rPr>
                <w:b/>
              </w:rPr>
              <w:t>la 01.01.202</w:t>
            </w:r>
            <w:r w:rsidR="005E2401">
              <w:rPr>
                <w:b/>
              </w:rPr>
              <w:t>3</w:t>
            </w:r>
          </w:p>
        </w:tc>
        <w:tc>
          <w:tcPr>
            <w:tcW w:w="1015" w:type="dxa"/>
            <w:vAlign w:val="center"/>
          </w:tcPr>
          <w:p w:rsidR="008E22F3" w:rsidRPr="00CC24A9" w:rsidRDefault="008E22F3" w:rsidP="008E22F3">
            <w:pPr>
              <w:jc w:val="center"/>
              <w:rPr>
                <w:b/>
              </w:rPr>
            </w:pPr>
            <w:r w:rsidRPr="00CC24A9">
              <w:rPr>
                <w:b/>
              </w:rPr>
              <w:t>Dosare intrate în anul 202</w:t>
            </w:r>
            <w:r w:rsidR="005E2401">
              <w:rPr>
                <w:b/>
              </w:rPr>
              <w:t>3</w:t>
            </w:r>
          </w:p>
        </w:tc>
        <w:tc>
          <w:tcPr>
            <w:tcW w:w="1246" w:type="dxa"/>
            <w:vAlign w:val="center"/>
          </w:tcPr>
          <w:p w:rsidR="008E22F3" w:rsidRPr="00CC24A9" w:rsidRDefault="008E22F3" w:rsidP="008E22F3">
            <w:pPr>
              <w:jc w:val="center"/>
              <w:rPr>
                <w:b/>
              </w:rPr>
            </w:pPr>
            <w:r w:rsidRPr="00CC24A9">
              <w:rPr>
                <w:b/>
              </w:rPr>
              <w:t>Volum de activitate în anul 202</w:t>
            </w:r>
            <w:r w:rsidR="005E2401">
              <w:rPr>
                <w:b/>
              </w:rPr>
              <w:t>3</w:t>
            </w:r>
          </w:p>
        </w:tc>
        <w:tc>
          <w:tcPr>
            <w:tcW w:w="1445" w:type="dxa"/>
            <w:vAlign w:val="center"/>
          </w:tcPr>
          <w:p w:rsidR="008E22F3" w:rsidRPr="00CC24A9" w:rsidRDefault="008E22F3" w:rsidP="008E22F3">
            <w:pPr>
              <w:jc w:val="center"/>
              <w:rPr>
                <w:b/>
              </w:rPr>
            </w:pPr>
            <w:r w:rsidRPr="00CC24A9">
              <w:rPr>
                <w:b/>
              </w:rPr>
              <w:t>Dosare soluționate în anul 202</w:t>
            </w:r>
            <w:r w:rsidR="005E2401">
              <w:rPr>
                <w:b/>
              </w:rPr>
              <w:t>3</w:t>
            </w:r>
          </w:p>
        </w:tc>
        <w:tc>
          <w:tcPr>
            <w:tcW w:w="776" w:type="dxa"/>
            <w:vAlign w:val="center"/>
          </w:tcPr>
          <w:p w:rsidR="008E22F3" w:rsidRPr="00CC24A9" w:rsidRDefault="008E22F3" w:rsidP="008E22F3">
            <w:pPr>
              <w:jc w:val="center"/>
              <w:rPr>
                <w:b/>
              </w:rPr>
            </w:pPr>
            <w:r w:rsidRPr="00CC24A9">
              <w:rPr>
                <w:b/>
              </w:rPr>
              <w:t>Stoc final</w:t>
            </w:r>
          </w:p>
        </w:tc>
        <w:tc>
          <w:tcPr>
            <w:tcW w:w="1445" w:type="dxa"/>
            <w:vAlign w:val="center"/>
          </w:tcPr>
          <w:p w:rsidR="008E22F3" w:rsidRPr="00CC24A9" w:rsidRDefault="008E22F3" w:rsidP="008E22F3">
            <w:pPr>
              <w:jc w:val="center"/>
              <w:rPr>
                <w:b/>
              </w:rPr>
            </w:pPr>
            <w:r w:rsidRPr="00CC24A9">
              <w:rPr>
                <w:b/>
              </w:rPr>
              <w:t>Dosare suspendate</w:t>
            </w:r>
          </w:p>
        </w:tc>
      </w:tr>
      <w:tr w:rsidR="008E22F3" w:rsidRPr="00CC24A9" w:rsidTr="005E2401">
        <w:tc>
          <w:tcPr>
            <w:tcW w:w="1694" w:type="dxa"/>
            <w:vAlign w:val="center"/>
          </w:tcPr>
          <w:p w:rsidR="008E22F3" w:rsidRPr="00CC24A9" w:rsidRDefault="008E22F3" w:rsidP="008E22F3">
            <w:pPr>
              <w:jc w:val="center"/>
            </w:pPr>
            <w:r w:rsidRPr="00CC24A9">
              <w:t>Civil</w:t>
            </w:r>
          </w:p>
        </w:tc>
        <w:tc>
          <w:tcPr>
            <w:tcW w:w="1476" w:type="dxa"/>
            <w:vAlign w:val="center"/>
          </w:tcPr>
          <w:p w:rsidR="008E22F3" w:rsidRPr="00CC24A9" w:rsidRDefault="005E2401" w:rsidP="008E22F3">
            <w:pPr>
              <w:jc w:val="center"/>
              <w:rPr>
                <w:sz w:val="28"/>
                <w:szCs w:val="28"/>
              </w:rPr>
            </w:pPr>
            <w:r>
              <w:rPr>
                <w:sz w:val="28"/>
                <w:szCs w:val="28"/>
              </w:rPr>
              <w:t>1073</w:t>
            </w:r>
          </w:p>
        </w:tc>
        <w:tc>
          <w:tcPr>
            <w:tcW w:w="1015" w:type="dxa"/>
            <w:vAlign w:val="center"/>
          </w:tcPr>
          <w:p w:rsidR="008E22F3" w:rsidRPr="00CC24A9" w:rsidRDefault="005E2401" w:rsidP="008E22F3">
            <w:pPr>
              <w:jc w:val="center"/>
              <w:rPr>
                <w:sz w:val="28"/>
                <w:szCs w:val="28"/>
              </w:rPr>
            </w:pPr>
            <w:r>
              <w:rPr>
                <w:sz w:val="28"/>
                <w:szCs w:val="28"/>
              </w:rPr>
              <w:t>1912</w:t>
            </w:r>
          </w:p>
        </w:tc>
        <w:tc>
          <w:tcPr>
            <w:tcW w:w="1246" w:type="dxa"/>
            <w:vAlign w:val="center"/>
          </w:tcPr>
          <w:p w:rsidR="008E22F3" w:rsidRPr="00CC24A9" w:rsidRDefault="005E2401" w:rsidP="00AC5CF3">
            <w:pPr>
              <w:jc w:val="center"/>
              <w:rPr>
                <w:sz w:val="28"/>
                <w:szCs w:val="28"/>
              </w:rPr>
            </w:pPr>
            <w:r>
              <w:rPr>
                <w:sz w:val="28"/>
                <w:szCs w:val="28"/>
              </w:rPr>
              <w:t>29</w:t>
            </w:r>
            <w:r w:rsidR="00AC5CF3">
              <w:rPr>
                <w:sz w:val="28"/>
                <w:szCs w:val="28"/>
              </w:rPr>
              <w:t>85</w:t>
            </w:r>
          </w:p>
        </w:tc>
        <w:tc>
          <w:tcPr>
            <w:tcW w:w="1445" w:type="dxa"/>
            <w:vAlign w:val="center"/>
          </w:tcPr>
          <w:p w:rsidR="008E22F3" w:rsidRPr="00CC24A9" w:rsidRDefault="005E2401" w:rsidP="008E22F3">
            <w:pPr>
              <w:jc w:val="center"/>
              <w:rPr>
                <w:sz w:val="28"/>
                <w:szCs w:val="28"/>
              </w:rPr>
            </w:pPr>
            <w:r>
              <w:rPr>
                <w:sz w:val="28"/>
                <w:szCs w:val="28"/>
              </w:rPr>
              <w:t>1434</w:t>
            </w:r>
          </w:p>
        </w:tc>
        <w:tc>
          <w:tcPr>
            <w:tcW w:w="776" w:type="dxa"/>
            <w:vAlign w:val="center"/>
          </w:tcPr>
          <w:p w:rsidR="008E22F3" w:rsidRPr="00CC24A9" w:rsidRDefault="005E2401" w:rsidP="008E22F3">
            <w:pPr>
              <w:jc w:val="center"/>
              <w:rPr>
                <w:sz w:val="28"/>
                <w:szCs w:val="28"/>
              </w:rPr>
            </w:pPr>
            <w:r>
              <w:rPr>
                <w:sz w:val="28"/>
                <w:szCs w:val="28"/>
              </w:rPr>
              <w:t>1551</w:t>
            </w:r>
          </w:p>
        </w:tc>
        <w:tc>
          <w:tcPr>
            <w:tcW w:w="1445" w:type="dxa"/>
            <w:vAlign w:val="center"/>
          </w:tcPr>
          <w:p w:rsidR="008E22F3" w:rsidRPr="00CC24A9" w:rsidRDefault="000F1C50" w:rsidP="008E22F3">
            <w:pPr>
              <w:jc w:val="center"/>
              <w:rPr>
                <w:sz w:val="28"/>
                <w:szCs w:val="28"/>
              </w:rPr>
            </w:pPr>
            <w:r>
              <w:rPr>
                <w:sz w:val="28"/>
                <w:szCs w:val="28"/>
              </w:rPr>
              <w:t>91</w:t>
            </w:r>
          </w:p>
        </w:tc>
      </w:tr>
      <w:tr w:rsidR="005E2401" w:rsidRPr="00CC24A9" w:rsidTr="005E2401">
        <w:tc>
          <w:tcPr>
            <w:tcW w:w="1694" w:type="dxa"/>
            <w:vAlign w:val="center"/>
          </w:tcPr>
          <w:p w:rsidR="005E2401" w:rsidRPr="00CC24A9" w:rsidRDefault="005E2401" w:rsidP="008E22F3">
            <w:pPr>
              <w:jc w:val="center"/>
            </w:pPr>
            <w:r w:rsidRPr="00CC24A9">
              <w:t>Minori și familie</w:t>
            </w:r>
          </w:p>
        </w:tc>
        <w:tc>
          <w:tcPr>
            <w:tcW w:w="1476" w:type="dxa"/>
            <w:vAlign w:val="center"/>
          </w:tcPr>
          <w:p w:rsidR="005E2401" w:rsidRPr="00CC24A9" w:rsidRDefault="005E2401" w:rsidP="006824DA">
            <w:pPr>
              <w:jc w:val="center"/>
              <w:rPr>
                <w:sz w:val="28"/>
                <w:szCs w:val="28"/>
              </w:rPr>
            </w:pPr>
            <w:r>
              <w:rPr>
                <w:sz w:val="28"/>
                <w:szCs w:val="28"/>
              </w:rPr>
              <w:t>268</w:t>
            </w:r>
          </w:p>
        </w:tc>
        <w:tc>
          <w:tcPr>
            <w:tcW w:w="1015" w:type="dxa"/>
            <w:vAlign w:val="center"/>
          </w:tcPr>
          <w:p w:rsidR="005E2401" w:rsidRPr="00CC24A9" w:rsidRDefault="005E2401" w:rsidP="006824DA">
            <w:pPr>
              <w:jc w:val="center"/>
              <w:rPr>
                <w:sz w:val="28"/>
                <w:szCs w:val="28"/>
              </w:rPr>
            </w:pPr>
            <w:r>
              <w:rPr>
                <w:sz w:val="28"/>
                <w:szCs w:val="28"/>
              </w:rPr>
              <w:t>371</w:t>
            </w:r>
          </w:p>
        </w:tc>
        <w:tc>
          <w:tcPr>
            <w:tcW w:w="1246" w:type="dxa"/>
            <w:vAlign w:val="center"/>
          </w:tcPr>
          <w:p w:rsidR="005E2401" w:rsidRPr="00CC24A9" w:rsidRDefault="005E2401" w:rsidP="006824DA">
            <w:pPr>
              <w:jc w:val="center"/>
              <w:rPr>
                <w:sz w:val="28"/>
                <w:szCs w:val="28"/>
              </w:rPr>
            </w:pPr>
            <w:r>
              <w:rPr>
                <w:sz w:val="28"/>
                <w:szCs w:val="28"/>
              </w:rPr>
              <w:t>639</w:t>
            </w:r>
          </w:p>
        </w:tc>
        <w:tc>
          <w:tcPr>
            <w:tcW w:w="1445" w:type="dxa"/>
            <w:vAlign w:val="center"/>
          </w:tcPr>
          <w:p w:rsidR="005E2401" w:rsidRPr="00CC24A9" w:rsidRDefault="005E2401" w:rsidP="006824DA">
            <w:pPr>
              <w:jc w:val="center"/>
              <w:rPr>
                <w:sz w:val="28"/>
                <w:szCs w:val="28"/>
              </w:rPr>
            </w:pPr>
            <w:r>
              <w:rPr>
                <w:sz w:val="28"/>
                <w:szCs w:val="28"/>
              </w:rPr>
              <w:t>323</w:t>
            </w:r>
          </w:p>
        </w:tc>
        <w:tc>
          <w:tcPr>
            <w:tcW w:w="776" w:type="dxa"/>
            <w:vAlign w:val="center"/>
          </w:tcPr>
          <w:p w:rsidR="005E2401" w:rsidRPr="00CC24A9" w:rsidRDefault="005E2401" w:rsidP="006824DA">
            <w:pPr>
              <w:jc w:val="center"/>
              <w:rPr>
                <w:sz w:val="28"/>
                <w:szCs w:val="28"/>
              </w:rPr>
            </w:pPr>
            <w:r>
              <w:rPr>
                <w:sz w:val="28"/>
                <w:szCs w:val="28"/>
              </w:rPr>
              <w:t>316</w:t>
            </w:r>
          </w:p>
        </w:tc>
        <w:tc>
          <w:tcPr>
            <w:tcW w:w="1445" w:type="dxa"/>
            <w:vAlign w:val="center"/>
          </w:tcPr>
          <w:p w:rsidR="005E2401" w:rsidRPr="00CC24A9" w:rsidRDefault="000F1C50" w:rsidP="008E22F3">
            <w:pPr>
              <w:jc w:val="center"/>
              <w:rPr>
                <w:sz w:val="28"/>
                <w:szCs w:val="28"/>
              </w:rPr>
            </w:pPr>
            <w:r>
              <w:rPr>
                <w:sz w:val="28"/>
                <w:szCs w:val="28"/>
              </w:rPr>
              <w:t>52</w:t>
            </w:r>
          </w:p>
        </w:tc>
      </w:tr>
      <w:tr w:rsidR="0025050A" w:rsidRPr="00CC24A9" w:rsidTr="005E2401">
        <w:tc>
          <w:tcPr>
            <w:tcW w:w="1694" w:type="dxa"/>
            <w:vAlign w:val="center"/>
          </w:tcPr>
          <w:p w:rsidR="0025050A" w:rsidRPr="00CC24A9" w:rsidRDefault="0025050A" w:rsidP="008E22F3">
            <w:pPr>
              <w:jc w:val="center"/>
            </w:pPr>
            <w:r w:rsidRPr="00CC24A9">
              <w:t>Litigii cu profesioniştii</w:t>
            </w:r>
          </w:p>
        </w:tc>
        <w:tc>
          <w:tcPr>
            <w:tcW w:w="1476" w:type="dxa"/>
            <w:vAlign w:val="center"/>
          </w:tcPr>
          <w:p w:rsidR="0025050A" w:rsidRPr="00CC24A9" w:rsidRDefault="005E2401" w:rsidP="008E22F3">
            <w:pPr>
              <w:jc w:val="center"/>
              <w:rPr>
                <w:sz w:val="28"/>
                <w:szCs w:val="28"/>
              </w:rPr>
            </w:pPr>
            <w:r>
              <w:rPr>
                <w:sz w:val="28"/>
                <w:szCs w:val="28"/>
              </w:rPr>
              <w:t>356</w:t>
            </w:r>
          </w:p>
        </w:tc>
        <w:tc>
          <w:tcPr>
            <w:tcW w:w="1015" w:type="dxa"/>
            <w:vAlign w:val="center"/>
          </w:tcPr>
          <w:p w:rsidR="0025050A" w:rsidRPr="00CC24A9" w:rsidRDefault="005E2401" w:rsidP="008E22F3">
            <w:pPr>
              <w:jc w:val="center"/>
              <w:rPr>
                <w:sz w:val="28"/>
                <w:szCs w:val="28"/>
              </w:rPr>
            </w:pPr>
            <w:r>
              <w:rPr>
                <w:sz w:val="28"/>
                <w:szCs w:val="28"/>
              </w:rPr>
              <w:t>1310</w:t>
            </w:r>
          </w:p>
        </w:tc>
        <w:tc>
          <w:tcPr>
            <w:tcW w:w="1246" w:type="dxa"/>
            <w:vAlign w:val="center"/>
          </w:tcPr>
          <w:p w:rsidR="0025050A" w:rsidRPr="00CC24A9" w:rsidRDefault="005E2401" w:rsidP="008E22F3">
            <w:pPr>
              <w:jc w:val="center"/>
              <w:rPr>
                <w:sz w:val="28"/>
                <w:szCs w:val="28"/>
              </w:rPr>
            </w:pPr>
            <w:r>
              <w:rPr>
                <w:sz w:val="28"/>
                <w:szCs w:val="28"/>
              </w:rPr>
              <w:t>1666</w:t>
            </w:r>
          </w:p>
        </w:tc>
        <w:tc>
          <w:tcPr>
            <w:tcW w:w="1445" w:type="dxa"/>
            <w:vAlign w:val="center"/>
          </w:tcPr>
          <w:p w:rsidR="0025050A" w:rsidRPr="00CC24A9" w:rsidRDefault="005E2401" w:rsidP="008E22F3">
            <w:pPr>
              <w:jc w:val="center"/>
              <w:rPr>
                <w:sz w:val="28"/>
                <w:szCs w:val="28"/>
              </w:rPr>
            </w:pPr>
            <w:r>
              <w:rPr>
                <w:sz w:val="28"/>
                <w:szCs w:val="28"/>
              </w:rPr>
              <w:t>235</w:t>
            </w:r>
          </w:p>
        </w:tc>
        <w:tc>
          <w:tcPr>
            <w:tcW w:w="776" w:type="dxa"/>
            <w:vAlign w:val="center"/>
          </w:tcPr>
          <w:p w:rsidR="0025050A" w:rsidRPr="00CC24A9" w:rsidRDefault="005E2401" w:rsidP="008E22F3">
            <w:pPr>
              <w:jc w:val="center"/>
              <w:rPr>
                <w:sz w:val="28"/>
                <w:szCs w:val="28"/>
              </w:rPr>
            </w:pPr>
            <w:r>
              <w:rPr>
                <w:sz w:val="28"/>
                <w:szCs w:val="28"/>
              </w:rPr>
              <w:t>1431</w:t>
            </w:r>
          </w:p>
        </w:tc>
        <w:tc>
          <w:tcPr>
            <w:tcW w:w="1445" w:type="dxa"/>
            <w:vAlign w:val="center"/>
          </w:tcPr>
          <w:p w:rsidR="0025050A" w:rsidRPr="00CC24A9" w:rsidRDefault="000F1C50" w:rsidP="008E22F3">
            <w:pPr>
              <w:jc w:val="center"/>
              <w:rPr>
                <w:sz w:val="28"/>
                <w:szCs w:val="28"/>
              </w:rPr>
            </w:pPr>
            <w:r>
              <w:rPr>
                <w:sz w:val="28"/>
                <w:szCs w:val="28"/>
              </w:rPr>
              <w:t>2</w:t>
            </w:r>
          </w:p>
        </w:tc>
      </w:tr>
      <w:tr w:rsidR="00C004E6" w:rsidRPr="00CC24A9" w:rsidTr="005E2401">
        <w:tc>
          <w:tcPr>
            <w:tcW w:w="1694" w:type="dxa"/>
            <w:vAlign w:val="center"/>
          </w:tcPr>
          <w:p w:rsidR="00C004E6" w:rsidRPr="00CC24A9" w:rsidRDefault="00C004E6" w:rsidP="008E22F3">
            <w:pPr>
              <w:jc w:val="center"/>
            </w:pPr>
            <w:r w:rsidRPr="00CC24A9">
              <w:t>Contencios administrativ şi fiscal</w:t>
            </w:r>
          </w:p>
        </w:tc>
        <w:tc>
          <w:tcPr>
            <w:tcW w:w="1476" w:type="dxa"/>
            <w:vAlign w:val="center"/>
          </w:tcPr>
          <w:p w:rsidR="00C004E6" w:rsidRPr="00CC24A9" w:rsidRDefault="005E2401" w:rsidP="008E22F3">
            <w:pPr>
              <w:jc w:val="center"/>
              <w:rPr>
                <w:sz w:val="28"/>
                <w:szCs w:val="28"/>
              </w:rPr>
            </w:pPr>
            <w:r>
              <w:rPr>
                <w:sz w:val="28"/>
                <w:szCs w:val="28"/>
              </w:rPr>
              <w:t>0</w:t>
            </w:r>
          </w:p>
        </w:tc>
        <w:tc>
          <w:tcPr>
            <w:tcW w:w="1015" w:type="dxa"/>
            <w:vAlign w:val="center"/>
          </w:tcPr>
          <w:p w:rsidR="00C004E6" w:rsidRPr="00CC24A9" w:rsidRDefault="005E2401" w:rsidP="008E22F3">
            <w:pPr>
              <w:jc w:val="center"/>
              <w:rPr>
                <w:sz w:val="28"/>
                <w:szCs w:val="28"/>
              </w:rPr>
            </w:pPr>
            <w:r>
              <w:rPr>
                <w:sz w:val="28"/>
                <w:szCs w:val="28"/>
              </w:rPr>
              <w:t>2</w:t>
            </w:r>
          </w:p>
        </w:tc>
        <w:tc>
          <w:tcPr>
            <w:tcW w:w="1246" w:type="dxa"/>
            <w:vAlign w:val="center"/>
          </w:tcPr>
          <w:p w:rsidR="00C004E6" w:rsidRPr="00CC24A9" w:rsidRDefault="005E2401" w:rsidP="008E22F3">
            <w:pPr>
              <w:jc w:val="center"/>
              <w:rPr>
                <w:sz w:val="28"/>
                <w:szCs w:val="28"/>
              </w:rPr>
            </w:pPr>
            <w:r>
              <w:rPr>
                <w:sz w:val="28"/>
                <w:szCs w:val="28"/>
              </w:rPr>
              <w:t>2</w:t>
            </w:r>
          </w:p>
        </w:tc>
        <w:tc>
          <w:tcPr>
            <w:tcW w:w="1445" w:type="dxa"/>
            <w:vAlign w:val="center"/>
          </w:tcPr>
          <w:p w:rsidR="00C004E6" w:rsidRPr="00CC24A9" w:rsidRDefault="005E2401" w:rsidP="008E22F3">
            <w:pPr>
              <w:jc w:val="center"/>
              <w:rPr>
                <w:sz w:val="28"/>
                <w:szCs w:val="28"/>
              </w:rPr>
            </w:pPr>
            <w:r>
              <w:rPr>
                <w:sz w:val="28"/>
                <w:szCs w:val="28"/>
              </w:rPr>
              <w:t>1</w:t>
            </w:r>
          </w:p>
        </w:tc>
        <w:tc>
          <w:tcPr>
            <w:tcW w:w="776" w:type="dxa"/>
            <w:vAlign w:val="center"/>
          </w:tcPr>
          <w:p w:rsidR="00C004E6" w:rsidRPr="00CC24A9" w:rsidRDefault="005E2401" w:rsidP="008E22F3">
            <w:pPr>
              <w:jc w:val="center"/>
              <w:rPr>
                <w:sz w:val="28"/>
                <w:szCs w:val="28"/>
              </w:rPr>
            </w:pPr>
            <w:r>
              <w:rPr>
                <w:sz w:val="28"/>
                <w:szCs w:val="28"/>
              </w:rPr>
              <w:t>1</w:t>
            </w:r>
          </w:p>
        </w:tc>
        <w:tc>
          <w:tcPr>
            <w:tcW w:w="1445" w:type="dxa"/>
            <w:vAlign w:val="center"/>
          </w:tcPr>
          <w:p w:rsidR="00C004E6" w:rsidRPr="00CC24A9" w:rsidRDefault="000F1C50" w:rsidP="008E22F3">
            <w:pPr>
              <w:jc w:val="center"/>
              <w:rPr>
                <w:sz w:val="28"/>
                <w:szCs w:val="28"/>
              </w:rPr>
            </w:pPr>
            <w:r>
              <w:rPr>
                <w:sz w:val="28"/>
                <w:szCs w:val="28"/>
              </w:rPr>
              <w:t>0</w:t>
            </w:r>
          </w:p>
        </w:tc>
      </w:tr>
      <w:tr w:rsidR="007A1E7A" w:rsidRPr="00CC24A9" w:rsidTr="005E2401">
        <w:tc>
          <w:tcPr>
            <w:tcW w:w="1694" w:type="dxa"/>
            <w:vAlign w:val="center"/>
          </w:tcPr>
          <w:p w:rsidR="007A1E7A" w:rsidRPr="00CC24A9" w:rsidRDefault="007A1E7A" w:rsidP="008E22F3">
            <w:pPr>
              <w:jc w:val="center"/>
            </w:pPr>
            <w:r w:rsidRPr="00CC24A9">
              <w:t>Penal</w:t>
            </w:r>
          </w:p>
        </w:tc>
        <w:tc>
          <w:tcPr>
            <w:tcW w:w="1476" w:type="dxa"/>
            <w:vAlign w:val="center"/>
          </w:tcPr>
          <w:p w:rsidR="007A1E7A" w:rsidRPr="00CC24A9" w:rsidRDefault="00F13632" w:rsidP="008E22F3">
            <w:pPr>
              <w:jc w:val="center"/>
              <w:rPr>
                <w:sz w:val="28"/>
                <w:szCs w:val="28"/>
              </w:rPr>
            </w:pPr>
            <w:r>
              <w:rPr>
                <w:sz w:val="28"/>
                <w:szCs w:val="28"/>
              </w:rPr>
              <w:t>361</w:t>
            </w:r>
          </w:p>
        </w:tc>
        <w:tc>
          <w:tcPr>
            <w:tcW w:w="1015" w:type="dxa"/>
            <w:vAlign w:val="center"/>
          </w:tcPr>
          <w:p w:rsidR="007A1E7A" w:rsidRPr="00CC24A9" w:rsidRDefault="00F13632" w:rsidP="008E22F3">
            <w:pPr>
              <w:jc w:val="center"/>
              <w:rPr>
                <w:sz w:val="28"/>
                <w:szCs w:val="28"/>
              </w:rPr>
            </w:pPr>
            <w:r>
              <w:rPr>
                <w:sz w:val="28"/>
                <w:szCs w:val="28"/>
              </w:rPr>
              <w:t>565</w:t>
            </w:r>
          </w:p>
        </w:tc>
        <w:tc>
          <w:tcPr>
            <w:tcW w:w="1246" w:type="dxa"/>
            <w:vAlign w:val="center"/>
          </w:tcPr>
          <w:p w:rsidR="007A1E7A" w:rsidRPr="00CC24A9" w:rsidRDefault="00F13632" w:rsidP="008E22F3">
            <w:pPr>
              <w:jc w:val="center"/>
              <w:rPr>
                <w:sz w:val="28"/>
                <w:szCs w:val="28"/>
              </w:rPr>
            </w:pPr>
            <w:r>
              <w:rPr>
                <w:sz w:val="28"/>
                <w:szCs w:val="28"/>
              </w:rPr>
              <w:t>926</w:t>
            </w:r>
          </w:p>
        </w:tc>
        <w:tc>
          <w:tcPr>
            <w:tcW w:w="1445" w:type="dxa"/>
            <w:vAlign w:val="center"/>
          </w:tcPr>
          <w:p w:rsidR="007A1E7A" w:rsidRPr="00CC24A9" w:rsidRDefault="00F13632" w:rsidP="008E22F3">
            <w:pPr>
              <w:jc w:val="center"/>
              <w:rPr>
                <w:sz w:val="28"/>
                <w:szCs w:val="28"/>
              </w:rPr>
            </w:pPr>
            <w:r>
              <w:rPr>
                <w:sz w:val="28"/>
                <w:szCs w:val="28"/>
              </w:rPr>
              <w:t>534</w:t>
            </w:r>
          </w:p>
        </w:tc>
        <w:tc>
          <w:tcPr>
            <w:tcW w:w="776" w:type="dxa"/>
            <w:vAlign w:val="center"/>
          </w:tcPr>
          <w:p w:rsidR="007A1E7A" w:rsidRPr="00CC24A9" w:rsidRDefault="00F13632" w:rsidP="008E22F3">
            <w:pPr>
              <w:jc w:val="center"/>
              <w:rPr>
                <w:sz w:val="28"/>
                <w:szCs w:val="28"/>
              </w:rPr>
            </w:pPr>
            <w:r>
              <w:rPr>
                <w:sz w:val="28"/>
                <w:szCs w:val="28"/>
              </w:rPr>
              <w:t>392</w:t>
            </w:r>
          </w:p>
        </w:tc>
        <w:tc>
          <w:tcPr>
            <w:tcW w:w="1445" w:type="dxa"/>
            <w:vAlign w:val="center"/>
          </w:tcPr>
          <w:p w:rsidR="007A1E7A" w:rsidRPr="00CC24A9" w:rsidRDefault="000F1C50" w:rsidP="008E22F3">
            <w:pPr>
              <w:jc w:val="center"/>
              <w:rPr>
                <w:sz w:val="28"/>
                <w:szCs w:val="28"/>
              </w:rPr>
            </w:pPr>
            <w:r>
              <w:rPr>
                <w:sz w:val="28"/>
                <w:szCs w:val="28"/>
              </w:rPr>
              <w:t>1</w:t>
            </w:r>
          </w:p>
        </w:tc>
      </w:tr>
      <w:tr w:rsidR="008E22F3" w:rsidRPr="00CC24A9" w:rsidTr="005E2401">
        <w:tc>
          <w:tcPr>
            <w:tcW w:w="1694" w:type="dxa"/>
          </w:tcPr>
          <w:p w:rsidR="008E22F3" w:rsidRPr="00CC24A9" w:rsidRDefault="00B82675" w:rsidP="008E22F3">
            <w:pPr>
              <w:jc w:val="center"/>
              <w:rPr>
                <w:b/>
                <w:sz w:val="28"/>
                <w:szCs w:val="28"/>
              </w:rPr>
            </w:pPr>
            <w:r w:rsidRPr="00CC24A9">
              <w:rPr>
                <w:b/>
                <w:sz w:val="28"/>
                <w:szCs w:val="28"/>
              </w:rPr>
              <w:t>TOTAL</w:t>
            </w:r>
          </w:p>
        </w:tc>
        <w:tc>
          <w:tcPr>
            <w:tcW w:w="1476" w:type="dxa"/>
          </w:tcPr>
          <w:p w:rsidR="008E22F3" w:rsidRPr="00CC24A9" w:rsidRDefault="00F13632" w:rsidP="008E22F3">
            <w:pPr>
              <w:jc w:val="center"/>
              <w:rPr>
                <w:b/>
                <w:sz w:val="28"/>
                <w:szCs w:val="28"/>
              </w:rPr>
            </w:pPr>
            <w:r>
              <w:rPr>
                <w:b/>
                <w:sz w:val="28"/>
                <w:szCs w:val="28"/>
              </w:rPr>
              <w:t>2058</w:t>
            </w:r>
          </w:p>
        </w:tc>
        <w:tc>
          <w:tcPr>
            <w:tcW w:w="1015" w:type="dxa"/>
          </w:tcPr>
          <w:p w:rsidR="008E22F3" w:rsidRPr="00CC24A9" w:rsidRDefault="00F13632" w:rsidP="008E22F3">
            <w:pPr>
              <w:jc w:val="center"/>
              <w:rPr>
                <w:b/>
                <w:sz w:val="28"/>
                <w:szCs w:val="28"/>
              </w:rPr>
            </w:pPr>
            <w:r>
              <w:rPr>
                <w:b/>
                <w:sz w:val="28"/>
                <w:szCs w:val="28"/>
              </w:rPr>
              <w:t>4160</w:t>
            </w:r>
          </w:p>
        </w:tc>
        <w:tc>
          <w:tcPr>
            <w:tcW w:w="1246" w:type="dxa"/>
          </w:tcPr>
          <w:p w:rsidR="008E22F3" w:rsidRPr="00CC24A9" w:rsidRDefault="00AC5CF3" w:rsidP="008E22F3">
            <w:pPr>
              <w:jc w:val="center"/>
              <w:rPr>
                <w:b/>
                <w:sz w:val="28"/>
                <w:szCs w:val="28"/>
              </w:rPr>
            </w:pPr>
            <w:r>
              <w:rPr>
                <w:b/>
                <w:sz w:val="28"/>
                <w:szCs w:val="28"/>
              </w:rPr>
              <w:t>6218</w:t>
            </w:r>
          </w:p>
        </w:tc>
        <w:tc>
          <w:tcPr>
            <w:tcW w:w="1445" w:type="dxa"/>
          </w:tcPr>
          <w:p w:rsidR="008E22F3" w:rsidRPr="00CC24A9" w:rsidRDefault="00AC5CF3" w:rsidP="008E22F3">
            <w:pPr>
              <w:jc w:val="center"/>
              <w:rPr>
                <w:b/>
                <w:sz w:val="28"/>
                <w:szCs w:val="28"/>
              </w:rPr>
            </w:pPr>
            <w:r>
              <w:rPr>
                <w:b/>
                <w:sz w:val="28"/>
                <w:szCs w:val="28"/>
              </w:rPr>
              <w:t>2527</w:t>
            </w:r>
          </w:p>
        </w:tc>
        <w:tc>
          <w:tcPr>
            <w:tcW w:w="776" w:type="dxa"/>
          </w:tcPr>
          <w:p w:rsidR="008E22F3" w:rsidRPr="00CC24A9" w:rsidRDefault="00AC5CF3" w:rsidP="008E22F3">
            <w:pPr>
              <w:jc w:val="center"/>
              <w:rPr>
                <w:b/>
                <w:sz w:val="28"/>
                <w:szCs w:val="28"/>
              </w:rPr>
            </w:pPr>
            <w:r>
              <w:rPr>
                <w:b/>
                <w:sz w:val="28"/>
                <w:szCs w:val="28"/>
              </w:rPr>
              <w:t>3691</w:t>
            </w:r>
          </w:p>
        </w:tc>
        <w:tc>
          <w:tcPr>
            <w:tcW w:w="1445" w:type="dxa"/>
          </w:tcPr>
          <w:p w:rsidR="008E22F3" w:rsidRPr="00CC24A9" w:rsidRDefault="000F1C50" w:rsidP="008E22F3">
            <w:pPr>
              <w:jc w:val="center"/>
              <w:rPr>
                <w:b/>
                <w:sz w:val="28"/>
                <w:szCs w:val="28"/>
              </w:rPr>
            </w:pPr>
            <w:r>
              <w:rPr>
                <w:b/>
                <w:sz w:val="28"/>
                <w:szCs w:val="28"/>
              </w:rPr>
              <w:t>146</w:t>
            </w:r>
          </w:p>
        </w:tc>
      </w:tr>
    </w:tbl>
    <w:p w:rsidR="001C72B7" w:rsidRPr="00CC24A9" w:rsidRDefault="001C72B7" w:rsidP="004C6762">
      <w:pPr>
        <w:rPr>
          <w:sz w:val="28"/>
          <w:szCs w:val="28"/>
        </w:rPr>
      </w:pPr>
    </w:p>
    <w:p w:rsidR="00CC24A9" w:rsidRDefault="00CC24A9" w:rsidP="00B94FA4">
      <w:pPr>
        <w:spacing w:line="360" w:lineRule="auto"/>
        <w:ind w:firstLine="708"/>
        <w:jc w:val="both"/>
        <w:rPr>
          <w:noProof/>
          <w:sz w:val="28"/>
          <w:szCs w:val="28"/>
        </w:rPr>
      </w:pPr>
    </w:p>
    <w:p w:rsidR="00434F22" w:rsidRPr="00C60FAA" w:rsidRDefault="004C6762" w:rsidP="00B94FA4">
      <w:pPr>
        <w:spacing w:line="360" w:lineRule="auto"/>
        <w:ind w:firstLine="708"/>
        <w:jc w:val="both"/>
        <w:rPr>
          <w:noProof/>
          <w:sz w:val="28"/>
          <w:szCs w:val="28"/>
        </w:rPr>
      </w:pPr>
      <w:r w:rsidRPr="00C60FAA">
        <w:rPr>
          <w:noProof/>
          <w:sz w:val="28"/>
          <w:szCs w:val="28"/>
        </w:rPr>
        <w:t xml:space="preserve">Aşadar, raportat la </w:t>
      </w:r>
      <w:r w:rsidR="00434F22" w:rsidRPr="00C60FAA">
        <w:rPr>
          <w:noProof/>
          <w:sz w:val="28"/>
          <w:szCs w:val="28"/>
        </w:rPr>
        <w:t>anul</w:t>
      </w:r>
      <w:r w:rsidRPr="00C60FAA">
        <w:rPr>
          <w:noProof/>
          <w:sz w:val="28"/>
          <w:szCs w:val="28"/>
        </w:rPr>
        <w:t xml:space="preserve"> anterior este de menţionat că în anul 20</w:t>
      </w:r>
      <w:r w:rsidR="00901D0F" w:rsidRPr="00C60FAA">
        <w:rPr>
          <w:noProof/>
          <w:sz w:val="28"/>
          <w:szCs w:val="28"/>
        </w:rPr>
        <w:t>2</w:t>
      </w:r>
      <w:r w:rsidR="002E3600">
        <w:rPr>
          <w:noProof/>
          <w:sz w:val="28"/>
          <w:szCs w:val="28"/>
        </w:rPr>
        <w:t>3</w:t>
      </w:r>
      <w:r w:rsidR="00B94FA4" w:rsidRPr="00C60FAA">
        <w:rPr>
          <w:noProof/>
          <w:sz w:val="28"/>
          <w:szCs w:val="28"/>
        </w:rPr>
        <w:t xml:space="preserve"> </w:t>
      </w:r>
      <w:r w:rsidRPr="00C60FAA">
        <w:rPr>
          <w:noProof/>
          <w:sz w:val="28"/>
          <w:szCs w:val="28"/>
        </w:rPr>
        <w:t>s-a înregistrat o</w:t>
      </w:r>
      <w:r w:rsidR="00434F22" w:rsidRPr="00C60FAA">
        <w:rPr>
          <w:noProof/>
          <w:sz w:val="28"/>
          <w:szCs w:val="28"/>
        </w:rPr>
        <w:t xml:space="preserve"> </w:t>
      </w:r>
      <w:r w:rsidR="0061323D" w:rsidRPr="00C60FAA">
        <w:rPr>
          <w:noProof/>
          <w:sz w:val="28"/>
          <w:szCs w:val="28"/>
        </w:rPr>
        <w:t>creştere</w:t>
      </w:r>
      <w:r w:rsidR="007A1E7A" w:rsidRPr="00C60FAA">
        <w:rPr>
          <w:noProof/>
          <w:sz w:val="28"/>
          <w:szCs w:val="28"/>
        </w:rPr>
        <w:t xml:space="preserve"> </w:t>
      </w:r>
      <w:r w:rsidR="00850171" w:rsidRPr="00C60FAA">
        <w:rPr>
          <w:noProof/>
          <w:sz w:val="28"/>
          <w:szCs w:val="28"/>
        </w:rPr>
        <w:t xml:space="preserve">de </w:t>
      </w:r>
      <w:r w:rsidR="002E3600">
        <w:rPr>
          <w:noProof/>
          <w:sz w:val="28"/>
          <w:szCs w:val="28"/>
        </w:rPr>
        <w:t>1793</w:t>
      </w:r>
      <w:r w:rsidR="00850171" w:rsidRPr="00C60FAA">
        <w:rPr>
          <w:noProof/>
          <w:sz w:val="28"/>
          <w:szCs w:val="28"/>
        </w:rPr>
        <w:t xml:space="preserve"> </w:t>
      </w:r>
      <w:r w:rsidR="00DB21AC" w:rsidRPr="00C60FAA">
        <w:rPr>
          <w:noProof/>
          <w:sz w:val="28"/>
          <w:szCs w:val="28"/>
        </w:rPr>
        <w:t xml:space="preserve">dosare </w:t>
      </w:r>
      <w:r w:rsidR="007A1E7A" w:rsidRPr="00C60FAA">
        <w:rPr>
          <w:noProof/>
          <w:sz w:val="28"/>
          <w:szCs w:val="28"/>
        </w:rPr>
        <w:t xml:space="preserve">aflate </w:t>
      </w:r>
      <w:r w:rsidRPr="00C60FAA">
        <w:rPr>
          <w:noProof/>
          <w:sz w:val="28"/>
          <w:szCs w:val="28"/>
        </w:rPr>
        <w:t>pe rolul Judecătoriei</w:t>
      </w:r>
      <w:r w:rsidR="00434F22" w:rsidRPr="00C60FAA">
        <w:rPr>
          <w:noProof/>
          <w:sz w:val="28"/>
          <w:szCs w:val="28"/>
        </w:rPr>
        <w:t xml:space="preserve"> Vânju Mar</w:t>
      </w:r>
      <w:r w:rsidR="00F34236" w:rsidRPr="00C60FAA">
        <w:rPr>
          <w:noProof/>
          <w:sz w:val="28"/>
          <w:szCs w:val="28"/>
        </w:rPr>
        <w:t xml:space="preserve">e de la </w:t>
      </w:r>
      <w:r w:rsidR="002E3600">
        <w:rPr>
          <w:noProof/>
          <w:sz w:val="28"/>
          <w:szCs w:val="28"/>
        </w:rPr>
        <w:t>4425</w:t>
      </w:r>
      <w:r w:rsidR="00DB21AC" w:rsidRPr="00C60FAA">
        <w:rPr>
          <w:noProof/>
          <w:sz w:val="28"/>
          <w:szCs w:val="28"/>
        </w:rPr>
        <w:t xml:space="preserve"> cauze la </w:t>
      </w:r>
      <w:r w:rsidR="002E3600">
        <w:rPr>
          <w:noProof/>
          <w:sz w:val="28"/>
          <w:szCs w:val="28"/>
        </w:rPr>
        <w:t>6218</w:t>
      </w:r>
      <w:r w:rsidR="00F34236" w:rsidRPr="00C60FAA">
        <w:rPr>
          <w:noProof/>
          <w:sz w:val="28"/>
          <w:szCs w:val="28"/>
        </w:rPr>
        <w:t xml:space="preserve"> cauze luând în </w:t>
      </w:r>
      <w:r w:rsidR="00DB21AC" w:rsidRPr="00C60FAA">
        <w:rPr>
          <w:noProof/>
          <w:sz w:val="28"/>
          <w:szCs w:val="28"/>
        </w:rPr>
        <w:t>considerare și stocul de dosare, iar raportat doar la numărul de dosare intrate s-a înreg</w:t>
      </w:r>
      <w:r w:rsidR="007A1E7A" w:rsidRPr="00C60FAA">
        <w:rPr>
          <w:noProof/>
          <w:sz w:val="28"/>
          <w:szCs w:val="28"/>
        </w:rPr>
        <w:t xml:space="preserve">istrat o </w:t>
      </w:r>
      <w:r w:rsidR="0061323D" w:rsidRPr="00C60FAA">
        <w:rPr>
          <w:noProof/>
          <w:sz w:val="28"/>
          <w:szCs w:val="28"/>
        </w:rPr>
        <w:t>creştere</w:t>
      </w:r>
      <w:r w:rsidR="007A1E7A" w:rsidRPr="00C60FAA">
        <w:rPr>
          <w:noProof/>
          <w:sz w:val="28"/>
          <w:szCs w:val="28"/>
        </w:rPr>
        <w:t xml:space="preserve"> de </w:t>
      </w:r>
      <w:r w:rsidR="002E3600">
        <w:rPr>
          <w:noProof/>
          <w:sz w:val="28"/>
          <w:szCs w:val="28"/>
        </w:rPr>
        <w:t>878</w:t>
      </w:r>
      <w:r w:rsidR="00412CE7" w:rsidRPr="00C60FAA">
        <w:rPr>
          <w:noProof/>
          <w:sz w:val="28"/>
          <w:szCs w:val="28"/>
        </w:rPr>
        <w:t xml:space="preserve"> </w:t>
      </w:r>
      <w:r w:rsidR="00DB21AC" w:rsidRPr="00C60FAA">
        <w:rPr>
          <w:noProof/>
          <w:sz w:val="28"/>
          <w:szCs w:val="28"/>
        </w:rPr>
        <w:t>dosare, de la</w:t>
      </w:r>
      <w:r w:rsidR="00412CE7" w:rsidRPr="00C60FAA">
        <w:rPr>
          <w:noProof/>
          <w:sz w:val="28"/>
          <w:szCs w:val="28"/>
        </w:rPr>
        <w:t xml:space="preserve"> </w:t>
      </w:r>
      <w:r w:rsidR="002E3600">
        <w:rPr>
          <w:noProof/>
          <w:sz w:val="28"/>
          <w:szCs w:val="28"/>
        </w:rPr>
        <w:t>3282</w:t>
      </w:r>
      <w:r w:rsidR="00412CE7" w:rsidRPr="00C60FAA">
        <w:rPr>
          <w:noProof/>
          <w:sz w:val="28"/>
          <w:szCs w:val="28"/>
        </w:rPr>
        <w:t xml:space="preserve"> dosare la </w:t>
      </w:r>
      <w:r w:rsidR="002E3600">
        <w:rPr>
          <w:noProof/>
          <w:sz w:val="28"/>
          <w:szCs w:val="28"/>
        </w:rPr>
        <w:t>4160</w:t>
      </w:r>
      <w:r w:rsidR="00412CE7" w:rsidRPr="00C60FAA">
        <w:rPr>
          <w:noProof/>
          <w:sz w:val="28"/>
          <w:szCs w:val="28"/>
        </w:rPr>
        <w:t xml:space="preserve"> dosare.</w:t>
      </w:r>
    </w:p>
    <w:p w:rsidR="00CC24A9" w:rsidRDefault="00DE5252" w:rsidP="0063037A">
      <w:pPr>
        <w:spacing w:line="360" w:lineRule="auto"/>
        <w:jc w:val="both"/>
        <w:rPr>
          <w:b/>
          <w:sz w:val="28"/>
          <w:szCs w:val="28"/>
        </w:rPr>
      </w:pPr>
      <w:r w:rsidRPr="00C60FAA">
        <w:rPr>
          <w:b/>
          <w:sz w:val="28"/>
          <w:szCs w:val="28"/>
        </w:rPr>
        <w:tab/>
      </w:r>
    </w:p>
    <w:p w:rsidR="0063037A" w:rsidRDefault="009C6FB0" w:rsidP="00C94004">
      <w:pPr>
        <w:spacing w:line="360" w:lineRule="auto"/>
        <w:ind w:firstLine="708"/>
        <w:jc w:val="both"/>
        <w:rPr>
          <w:sz w:val="28"/>
          <w:szCs w:val="28"/>
        </w:rPr>
      </w:pPr>
      <w:r w:rsidRPr="00C60FAA">
        <w:rPr>
          <w:sz w:val="28"/>
          <w:szCs w:val="28"/>
        </w:rPr>
        <w:t>Față de anul a</w:t>
      </w:r>
      <w:r w:rsidR="00D30B5B" w:rsidRPr="00C60FAA">
        <w:rPr>
          <w:sz w:val="28"/>
          <w:szCs w:val="28"/>
        </w:rPr>
        <w:t xml:space="preserve">nterior, se constată o </w:t>
      </w:r>
      <w:r w:rsidR="00EC0A66" w:rsidRPr="00C60FAA">
        <w:rPr>
          <w:sz w:val="28"/>
          <w:szCs w:val="28"/>
        </w:rPr>
        <w:t>creștere</w:t>
      </w:r>
      <w:r w:rsidRPr="00C60FAA">
        <w:rPr>
          <w:sz w:val="28"/>
          <w:szCs w:val="28"/>
        </w:rPr>
        <w:t xml:space="preserve"> a numărului de dosare</w:t>
      </w:r>
      <w:r w:rsidR="00C2751D" w:rsidRPr="00C60FAA">
        <w:rPr>
          <w:sz w:val="28"/>
          <w:szCs w:val="28"/>
        </w:rPr>
        <w:t xml:space="preserve"> </w:t>
      </w:r>
      <w:r w:rsidR="0003403A" w:rsidRPr="00C60FAA">
        <w:rPr>
          <w:sz w:val="28"/>
          <w:szCs w:val="28"/>
        </w:rPr>
        <w:t xml:space="preserve">nou intrate </w:t>
      </w:r>
      <w:r w:rsidR="00C2751D" w:rsidRPr="00C60FAA">
        <w:rPr>
          <w:sz w:val="28"/>
          <w:szCs w:val="28"/>
        </w:rPr>
        <w:t xml:space="preserve">în </w:t>
      </w:r>
      <w:r w:rsidR="0003403A" w:rsidRPr="00C60FAA">
        <w:rPr>
          <w:sz w:val="28"/>
          <w:szCs w:val="28"/>
        </w:rPr>
        <w:t xml:space="preserve"> materie civilă, de la </w:t>
      </w:r>
      <w:r w:rsidR="002E3600">
        <w:rPr>
          <w:sz w:val="28"/>
          <w:szCs w:val="28"/>
        </w:rPr>
        <w:t>2672</w:t>
      </w:r>
      <w:r w:rsidR="0003403A" w:rsidRPr="00C60FAA">
        <w:rPr>
          <w:sz w:val="28"/>
          <w:szCs w:val="28"/>
        </w:rPr>
        <w:t xml:space="preserve"> dosare în anul 20</w:t>
      </w:r>
      <w:r w:rsidR="003D1509" w:rsidRPr="00C60FAA">
        <w:rPr>
          <w:sz w:val="28"/>
          <w:szCs w:val="28"/>
        </w:rPr>
        <w:t>2</w:t>
      </w:r>
      <w:r w:rsidR="002E3600">
        <w:rPr>
          <w:sz w:val="28"/>
          <w:szCs w:val="28"/>
        </w:rPr>
        <w:t>2</w:t>
      </w:r>
      <w:r w:rsidR="0003403A" w:rsidRPr="00C60FAA">
        <w:rPr>
          <w:sz w:val="28"/>
          <w:szCs w:val="28"/>
        </w:rPr>
        <w:t xml:space="preserve"> la </w:t>
      </w:r>
      <w:r w:rsidR="002E3600">
        <w:rPr>
          <w:sz w:val="28"/>
          <w:szCs w:val="28"/>
        </w:rPr>
        <w:t>3595</w:t>
      </w:r>
      <w:r w:rsidR="003D1509" w:rsidRPr="00C60FAA">
        <w:rPr>
          <w:sz w:val="28"/>
          <w:szCs w:val="28"/>
        </w:rPr>
        <w:t xml:space="preserve"> </w:t>
      </w:r>
      <w:r w:rsidR="0003403A" w:rsidRPr="00C60FAA">
        <w:rPr>
          <w:sz w:val="28"/>
          <w:szCs w:val="28"/>
        </w:rPr>
        <w:t>dosare în anul 20</w:t>
      </w:r>
      <w:r w:rsidR="006E1B55" w:rsidRPr="00C60FAA">
        <w:rPr>
          <w:sz w:val="28"/>
          <w:szCs w:val="28"/>
        </w:rPr>
        <w:t>2</w:t>
      </w:r>
      <w:r w:rsidR="002E3600">
        <w:rPr>
          <w:sz w:val="28"/>
          <w:szCs w:val="28"/>
        </w:rPr>
        <w:t>3</w:t>
      </w:r>
      <w:r w:rsidR="0003403A" w:rsidRPr="00C60FAA">
        <w:rPr>
          <w:sz w:val="28"/>
          <w:szCs w:val="28"/>
        </w:rPr>
        <w:t xml:space="preserve">, </w:t>
      </w:r>
      <w:r w:rsidR="00EC0A66" w:rsidRPr="00C60FAA">
        <w:rPr>
          <w:sz w:val="28"/>
          <w:szCs w:val="28"/>
        </w:rPr>
        <w:t>creșterea</w:t>
      </w:r>
      <w:r w:rsidR="00F52D10" w:rsidRPr="00C60FAA">
        <w:rPr>
          <w:sz w:val="28"/>
          <w:szCs w:val="28"/>
        </w:rPr>
        <w:t xml:space="preserve"> fiind de </w:t>
      </w:r>
      <w:r w:rsidR="002E3600">
        <w:rPr>
          <w:sz w:val="28"/>
          <w:szCs w:val="28"/>
        </w:rPr>
        <w:t>923</w:t>
      </w:r>
      <w:r w:rsidR="00F52D10" w:rsidRPr="00C60FAA">
        <w:rPr>
          <w:sz w:val="28"/>
          <w:szCs w:val="28"/>
        </w:rPr>
        <w:t xml:space="preserve"> dosare, </w:t>
      </w:r>
      <w:r w:rsidR="002E3600">
        <w:rPr>
          <w:sz w:val="28"/>
          <w:szCs w:val="28"/>
        </w:rPr>
        <w:t>iar</w:t>
      </w:r>
      <w:r w:rsidR="0003403A" w:rsidRPr="00C60FAA">
        <w:rPr>
          <w:sz w:val="28"/>
          <w:szCs w:val="28"/>
        </w:rPr>
        <w:t xml:space="preserve"> în </w:t>
      </w:r>
      <w:r w:rsidR="00C2751D" w:rsidRPr="00C60FAA">
        <w:rPr>
          <w:sz w:val="28"/>
          <w:szCs w:val="28"/>
        </w:rPr>
        <w:t>materie</w:t>
      </w:r>
      <w:r w:rsidR="00D30B5B" w:rsidRPr="00C60FAA">
        <w:rPr>
          <w:sz w:val="28"/>
          <w:szCs w:val="28"/>
        </w:rPr>
        <w:t xml:space="preserve"> penală</w:t>
      </w:r>
      <w:r w:rsidR="002E3600">
        <w:rPr>
          <w:sz w:val="28"/>
          <w:szCs w:val="28"/>
        </w:rPr>
        <w:t>, se constată o scădere a numărului de dosare</w:t>
      </w:r>
      <w:r w:rsidRPr="00C60FAA">
        <w:rPr>
          <w:sz w:val="28"/>
          <w:szCs w:val="28"/>
        </w:rPr>
        <w:t xml:space="preserve">, de la </w:t>
      </w:r>
      <w:r w:rsidR="002E3600">
        <w:rPr>
          <w:sz w:val="28"/>
          <w:szCs w:val="28"/>
        </w:rPr>
        <w:t>610</w:t>
      </w:r>
      <w:r w:rsidRPr="00C60FAA">
        <w:rPr>
          <w:sz w:val="28"/>
          <w:szCs w:val="28"/>
        </w:rPr>
        <w:t xml:space="preserve"> dosare în anul 20</w:t>
      </w:r>
      <w:r w:rsidR="003D1509" w:rsidRPr="00C60FAA">
        <w:rPr>
          <w:sz w:val="28"/>
          <w:szCs w:val="28"/>
        </w:rPr>
        <w:t>2</w:t>
      </w:r>
      <w:r w:rsidR="002E3600">
        <w:rPr>
          <w:sz w:val="28"/>
          <w:szCs w:val="28"/>
        </w:rPr>
        <w:t>2</w:t>
      </w:r>
      <w:r w:rsidRPr="00C60FAA">
        <w:rPr>
          <w:sz w:val="28"/>
          <w:szCs w:val="28"/>
        </w:rPr>
        <w:t xml:space="preserve"> la </w:t>
      </w:r>
      <w:r w:rsidR="002E3600">
        <w:rPr>
          <w:sz w:val="28"/>
          <w:szCs w:val="28"/>
        </w:rPr>
        <w:t>565</w:t>
      </w:r>
      <w:r w:rsidRPr="00C60FAA">
        <w:rPr>
          <w:sz w:val="28"/>
          <w:szCs w:val="28"/>
        </w:rPr>
        <w:t xml:space="preserve"> dosare în anul 20</w:t>
      </w:r>
      <w:r w:rsidR="006E1B55" w:rsidRPr="00C60FAA">
        <w:rPr>
          <w:sz w:val="28"/>
          <w:szCs w:val="28"/>
        </w:rPr>
        <w:t>2</w:t>
      </w:r>
      <w:r w:rsidR="002E3600">
        <w:rPr>
          <w:sz w:val="28"/>
          <w:szCs w:val="28"/>
        </w:rPr>
        <w:t>3</w:t>
      </w:r>
      <w:r w:rsidR="00F52D10" w:rsidRPr="00C60FAA">
        <w:rPr>
          <w:sz w:val="28"/>
          <w:szCs w:val="28"/>
        </w:rPr>
        <w:t xml:space="preserve">, </w:t>
      </w:r>
      <w:r w:rsidR="008C619D">
        <w:rPr>
          <w:sz w:val="28"/>
          <w:szCs w:val="28"/>
        </w:rPr>
        <w:t>scăderea</w:t>
      </w:r>
      <w:r w:rsidR="00F52D10" w:rsidRPr="00C60FAA">
        <w:rPr>
          <w:sz w:val="28"/>
          <w:szCs w:val="28"/>
        </w:rPr>
        <w:t xml:space="preserve"> fiind de </w:t>
      </w:r>
      <w:r w:rsidR="002E3600">
        <w:rPr>
          <w:sz w:val="28"/>
          <w:szCs w:val="28"/>
        </w:rPr>
        <w:t>45</w:t>
      </w:r>
      <w:r w:rsidR="00F52D10" w:rsidRPr="00C60FAA">
        <w:rPr>
          <w:sz w:val="28"/>
          <w:szCs w:val="28"/>
        </w:rPr>
        <w:t xml:space="preserve"> dosare.</w:t>
      </w:r>
      <w:r w:rsidR="0063037A">
        <w:rPr>
          <w:sz w:val="28"/>
          <w:szCs w:val="28"/>
        </w:rPr>
        <w:t xml:space="preserve"> </w:t>
      </w:r>
    </w:p>
    <w:p w:rsidR="00D65A5B" w:rsidRPr="00C60FAA" w:rsidRDefault="00427178" w:rsidP="0063037A">
      <w:pPr>
        <w:spacing w:line="360" w:lineRule="auto"/>
        <w:ind w:firstLine="708"/>
        <w:jc w:val="both"/>
        <w:rPr>
          <w:sz w:val="28"/>
          <w:szCs w:val="28"/>
        </w:rPr>
      </w:pPr>
      <w:r w:rsidRPr="00C60FAA">
        <w:rPr>
          <w:sz w:val="28"/>
          <w:szCs w:val="28"/>
        </w:rPr>
        <w:t>Printr-o reprezentare în diagramă</w:t>
      </w:r>
      <w:r w:rsidR="00803578" w:rsidRPr="00C60FAA">
        <w:rPr>
          <w:sz w:val="28"/>
          <w:szCs w:val="28"/>
        </w:rPr>
        <w:t xml:space="preserve"> a volumului de activitate pentru anii </w:t>
      </w:r>
      <w:r w:rsidR="002E204E" w:rsidRPr="00C60FAA">
        <w:rPr>
          <w:sz w:val="28"/>
          <w:szCs w:val="28"/>
        </w:rPr>
        <w:t>202</w:t>
      </w:r>
      <w:r w:rsidR="00AC5CF3">
        <w:rPr>
          <w:sz w:val="28"/>
          <w:szCs w:val="28"/>
        </w:rPr>
        <w:t>1</w:t>
      </w:r>
      <w:r w:rsidR="00010A5E" w:rsidRPr="00C60FAA">
        <w:rPr>
          <w:sz w:val="28"/>
          <w:szCs w:val="28"/>
        </w:rPr>
        <w:t xml:space="preserve">, </w:t>
      </w:r>
      <w:r w:rsidR="00803578" w:rsidRPr="00C60FAA">
        <w:rPr>
          <w:sz w:val="28"/>
          <w:szCs w:val="28"/>
        </w:rPr>
        <w:t>20</w:t>
      </w:r>
      <w:r w:rsidR="00D30DC2" w:rsidRPr="00C60FAA">
        <w:rPr>
          <w:sz w:val="28"/>
          <w:szCs w:val="28"/>
        </w:rPr>
        <w:t>2</w:t>
      </w:r>
      <w:r w:rsidR="00AC5CF3">
        <w:rPr>
          <w:sz w:val="28"/>
          <w:szCs w:val="28"/>
        </w:rPr>
        <w:t>2</w:t>
      </w:r>
      <w:r w:rsidR="00010A5E" w:rsidRPr="00C60FAA">
        <w:rPr>
          <w:sz w:val="28"/>
          <w:szCs w:val="28"/>
        </w:rPr>
        <w:t xml:space="preserve"> și 202</w:t>
      </w:r>
      <w:r w:rsidR="00AC5CF3">
        <w:rPr>
          <w:sz w:val="28"/>
          <w:szCs w:val="28"/>
        </w:rPr>
        <w:t>3</w:t>
      </w:r>
      <w:r w:rsidRPr="00C60FAA">
        <w:rPr>
          <w:sz w:val="28"/>
          <w:szCs w:val="28"/>
        </w:rPr>
        <w:t xml:space="preserve"> </w:t>
      </w:r>
      <w:r w:rsidR="00EC0A66" w:rsidRPr="00C60FAA">
        <w:rPr>
          <w:sz w:val="28"/>
          <w:szCs w:val="28"/>
        </w:rPr>
        <w:t>situația</w:t>
      </w:r>
      <w:r w:rsidRPr="00C60FAA">
        <w:rPr>
          <w:sz w:val="28"/>
          <w:szCs w:val="28"/>
        </w:rPr>
        <w:t xml:space="preserve"> statistică se prezintă astfel:</w:t>
      </w:r>
    </w:p>
    <w:p w:rsidR="003A738F" w:rsidRDefault="003A738F" w:rsidP="006920FD">
      <w:pPr>
        <w:spacing w:after="200" w:line="360" w:lineRule="auto"/>
        <w:ind w:firstLine="720"/>
        <w:jc w:val="center"/>
        <w:rPr>
          <w:rFonts w:eastAsia="Calibri"/>
          <w:b/>
          <w:sz w:val="28"/>
          <w:szCs w:val="28"/>
          <w:lang w:eastAsia="en-US"/>
        </w:rPr>
      </w:pPr>
    </w:p>
    <w:p w:rsidR="006920FD" w:rsidRPr="00C60FAA" w:rsidRDefault="001B59B6" w:rsidP="001D37A8">
      <w:pPr>
        <w:spacing w:after="200" w:line="360" w:lineRule="auto"/>
        <w:ind w:firstLine="720"/>
        <w:rPr>
          <w:rFonts w:eastAsia="Calibri"/>
          <w:b/>
          <w:sz w:val="28"/>
          <w:szCs w:val="28"/>
          <w:lang w:eastAsia="en-US"/>
        </w:rPr>
      </w:pPr>
      <w:r>
        <w:rPr>
          <w:rFonts w:eastAsia="Calibri"/>
          <w:b/>
          <w:sz w:val="28"/>
          <w:szCs w:val="28"/>
          <w:lang w:eastAsia="en-US"/>
        </w:rPr>
        <w:t xml:space="preserve"> </w:t>
      </w:r>
      <w:r w:rsidR="003C7C29">
        <w:rPr>
          <w:rFonts w:eastAsia="Calibri"/>
          <w:b/>
          <w:sz w:val="28"/>
          <w:szCs w:val="28"/>
          <w:lang w:eastAsia="en-US"/>
        </w:rPr>
        <w:t xml:space="preserve">  </w:t>
      </w:r>
      <w:r w:rsidR="006920FD" w:rsidRPr="00C60FAA">
        <w:rPr>
          <w:rFonts w:eastAsia="Calibri"/>
          <w:b/>
          <w:sz w:val="28"/>
          <w:szCs w:val="28"/>
          <w:lang w:eastAsia="en-US"/>
        </w:rPr>
        <w:t>Volum de activitate comparativ anii 202</w:t>
      </w:r>
      <w:r w:rsidR="006824DA">
        <w:rPr>
          <w:rFonts w:eastAsia="Calibri"/>
          <w:b/>
          <w:sz w:val="28"/>
          <w:szCs w:val="28"/>
          <w:lang w:eastAsia="en-US"/>
        </w:rPr>
        <w:t>1</w:t>
      </w:r>
      <w:r w:rsidR="006920FD" w:rsidRPr="00C60FAA">
        <w:rPr>
          <w:rFonts w:eastAsia="Calibri"/>
          <w:b/>
          <w:sz w:val="28"/>
          <w:szCs w:val="28"/>
          <w:lang w:eastAsia="en-US"/>
        </w:rPr>
        <w:t>, 202</w:t>
      </w:r>
      <w:r w:rsidR="006824DA">
        <w:rPr>
          <w:rFonts w:eastAsia="Calibri"/>
          <w:b/>
          <w:sz w:val="28"/>
          <w:szCs w:val="28"/>
          <w:lang w:eastAsia="en-US"/>
        </w:rPr>
        <w:t>2</w:t>
      </w:r>
      <w:r w:rsidR="006920FD" w:rsidRPr="00C60FAA">
        <w:rPr>
          <w:rFonts w:eastAsia="Calibri"/>
          <w:b/>
          <w:sz w:val="28"/>
          <w:szCs w:val="28"/>
          <w:lang w:eastAsia="en-US"/>
        </w:rPr>
        <w:t xml:space="preserve"> și 202</w:t>
      </w:r>
      <w:r w:rsidR="00525611">
        <w:rPr>
          <w:rFonts w:eastAsia="Calibri"/>
          <w:b/>
          <w:sz w:val="28"/>
          <w:szCs w:val="28"/>
          <w:lang w:eastAsia="en-US"/>
        </w:rPr>
        <w:t>3</w:t>
      </w:r>
    </w:p>
    <w:p w:rsidR="006920FD" w:rsidRPr="00020445" w:rsidRDefault="006920FD" w:rsidP="006920FD">
      <w:pPr>
        <w:rPr>
          <w:rFonts w:eastAsia="Calibri"/>
          <w:sz w:val="22"/>
          <w:szCs w:val="22"/>
          <w:lang w:eastAsia="en-US"/>
        </w:rPr>
      </w:pPr>
      <w:r w:rsidRPr="00020445">
        <w:rPr>
          <w:rStyle w:val="Strong"/>
          <w:rFonts w:eastAsia="Calibri"/>
          <w:noProof/>
          <w:sz w:val="22"/>
          <w:szCs w:val="22"/>
        </w:rPr>
        <w:lastRenderedPageBreak/>
        <w:drawing>
          <wp:anchor distT="0" distB="0" distL="114300" distR="114300" simplePos="0" relativeHeight="251657728" behindDoc="0" locked="0" layoutInCell="1" allowOverlap="1" wp14:anchorId="30B03FF8" wp14:editId="7492E834">
            <wp:simplePos x="0" y="0"/>
            <wp:positionH relativeFrom="column">
              <wp:posOffset>-4445</wp:posOffset>
            </wp:positionH>
            <wp:positionV relativeFrom="paragraph">
              <wp:posOffset>-3175</wp:posOffset>
            </wp:positionV>
            <wp:extent cx="6210300" cy="3333750"/>
            <wp:effectExtent l="0" t="0" r="19050" b="19050"/>
            <wp:wrapTopAndBottom/>
            <wp:docPr id="55" name="Diagramă 5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D707E9" w:rsidRDefault="00D707E9" w:rsidP="00D707E9">
      <w:pPr>
        <w:spacing w:after="200" w:line="360" w:lineRule="auto"/>
        <w:ind w:firstLine="720"/>
        <w:jc w:val="center"/>
        <w:rPr>
          <w:rFonts w:eastAsia="Calibri"/>
          <w:b/>
          <w:sz w:val="28"/>
          <w:szCs w:val="28"/>
          <w:lang w:eastAsia="en-US"/>
        </w:rPr>
      </w:pPr>
      <w:r w:rsidRPr="00C60FAA">
        <w:rPr>
          <w:rFonts w:eastAsia="Calibri"/>
          <w:b/>
          <w:sz w:val="28"/>
          <w:szCs w:val="28"/>
          <w:lang w:eastAsia="en-US"/>
        </w:rPr>
        <w:t>Volum de activitate comparativ anii 202</w:t>
      </w:r>
      <w:r>
        <w:rPr>
          <w:rFonts w:eastAsia="Calibri"/>
          <w:b/>
          <w:sz w:val="28"/>
          <w:szCs w:val="28"/>
          <w:lang w:eastAsia="en-US"/>
        </w:rPr>
        <w:t>1</w:t>
      </w:r>
      <w:r w:rsidRPr="00C60FAA">
        <w:rPr>
          <w:rFonts w:eastAsia="Calibri"/>
          <w:b/>
          <w:sz w:val="28"/>
          <w:szCs w:val="28"/>
          <w:lang w:eastAsia="en-US"/>
        </w:rPr>
        <w:t>, 202</w:t>
      </w:r>
      <w:r>
        <w:rPr>
          <w:rFonts w:eastAsia="Calibri"/>
          <w:b/>
          <w:sz w:val="28"/>
          <w:szCs w:val="28"/>
          <w:lang w:eastAsia="en-US"/>
        </w:rPr>
        <w:t>2</w:t>
      </w:r>
      <w:r w:rsidRPr="00C60FAA">
        <w:rPr>
          <w:rFonts w:eastAsia="Calibri"/>
          <w:b/>
          <w:sz w:val="28"/>
          <w:szCs w:val="28"/>
          <w:lang w:eastAsia="en-US"/>
        </w:rPr>
        <w:t xml:space="preserve"> și 202</w:t>
      </w:r>
      <w:r>
        <w:rPr>
          <w:rFonts w:eastAsia="Calibri"/>
          <w:b/>
          <w:sz w:val="28"/>
          <w:szCs w:val="28"/>
          <w:lang w:eastAsia="en-US"/>
        </w:rPr>
        <w:t>3</w:t>
      </w:r>
    </w:p>
    <w:p w:rsidR="00D707E9" w:rsidRPr="00C60FAA" w:rsidRDefault="00D707E9" w:rsidP="00D707E9">
      <w:pPr>
        <w:spacing w:after="200" w:line="360" w:lineRule="auto"/>
        <w:ind w:firstLine="720"/>
        <w:jc w:val="center"/>
        <w:rPr>
          <w:rFonts w:eastAsia="Calibri"/>
          <w:b/>
          <w:sz w:val="28"/>
          <w:szCs w:val="28"/>
          <w:lang w:eastAsia="en-US"/>
        </w:rPr>
      </w:pPr>
    </w:p>
    <w:p w:rsidR="006920FD" w:rsidRPr="00EC0A66" w:rsidRDefault="006920FD" w:rsidP="006920FD">
      <w:pPr>
        <w:spacing w:after="200" w:line="360" w:lineRule="auto"/>
        <w:ind w:firstLine="720"/>
        <w:jc w:val="center"/>
        <w:rPr>
          <w:rFonts w:eastAsia="Calibri"/>
          <w:b/>
          <w:sz w:val="28"/>
          <w:szCs w:val="28"/>
          <w:lang w:eastAsia="en-US"/>
        </w:rPr>
      </w:pPr>
      <w:r w:rsidRPr="00EC0A66">
        <w:rPr>
          <w:rFonts w:eastAsia="Calibri"/>
          <w:b/>
          <w:noProof/>
          <w:sz w:val="28"/>
          <w:szCs w:val="28"/>
          <w:lang w:eastAsia="en-US"/>
        </w:rPr>
        <w:t>Evoluţia</w:t>
      </w:r>
      <w:r w:rsidRPr="00EC0A66">
        <w:rPr>
          <w:rFonts w:eastAsia="Calibri"/>
          <w:b/>
          <w:sz w:val="28"/>
          <w:szCs w:val="28"/>
          <w:lang w:eastAsia="en-US"/>
        </w:rPr>
        <w:t xml:space="preserve"> generală a dosarelor nou înregistrate pe ultimii 3 ani</w:t>
      </w:r>
    </w:p>
    <w:p w:rsidR="006920FD" w:rsidRPr="00020445" w:rsidRDefault="006824DA" w:rsidP="006920FD">
      <w:pPr>
        <w:spacing w:after="200" w:line="360" w:lineRule="auto"/>
        <w:ind w:firstLine="720"/>
        <w:jc w:val="center"/>
        <w:rPr>
          <w:sz w:val="22"/>
          <w:szCs w:val="22"/>
        </w:rPr>
      </w:pPr>
      <w:r w:rsidRPr="00020445">
        <w:rPr>
          <w:noProof/>
          <w:color w:val="9966FF"/>
          <w:sz w:val="22"/>
          <w:szCs w:val="22"/>
          <w:bdr w:val="threeDEngrave" w:sz="24" w:space="0" w:color="auto" w:frame="1"/>
        </w:rPr>
        <w:drawing>
          <wp:inline distT="0" distB="0" distL="0" distR="0" wp14:anchorId="0634D60D" wp14:editId="34046ACB">
            <wp:extent cx="3209925" cy="3438525"/>
            <wp:effectExtent l="0" t="0" r="9525" b="9525"/>
            <wp:docPr id="9" name="Diagramă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920FD" w:rsidRPr="00020445" w:rsidRDefault="006920FD" w:rsidP="006920FD">
      <w:pPr>
        <w:ind w:firstLine="720"/>
        <w:jc w:val="center"/>
        <w:rPr>
          <w:b/>
          <w:sz w:val="22"/>
          <w:szCs w:val="22"/>
        </w:rPr>
      </w:pPr>
    </w:p>
    <w:p w:rsidR="006920FD" w:rsidRDefault="006920FD" w:rsidP="006920FD">
      <w:pPr>
        <w:ind w:firstLine="720"/>
        <w:jc w:val="center"/>
        <w:rPr>
          <w:b/>
          <w:sz w:val="22"/>
          <w:szCs w:val="22"/>
        </w:rPr>
      </w:pPr>
    </w:p>
    <w:p w:rsidR="00707D75" w:rsidRDefault="00707D75" w:rsidP="006920FD">
      <w:pPr>
        <w:ind w:firstLine="720"/>
        <w:jc w:val="center"/>
        <w:rPr>
          <w:b/>
          <w:sz w:val="22"/>
          <w:szCs w:val="22"/>
        </w:rPr>
      </w:pPr>
    </w:p>
    <w:p w:rsidR="00707D75" w:rsidRPr="00020445" w:rsidRDefault="00707D75" w:rsidP="006920FD">
      <w:pPr>
        <w:ind w:firstLine="720"/>
        <w:jc w:val="center"/>
        <w:rPr>
          <w:b/>
          <w:sz w:val="22"/>
          <w:szCs w:val="22"/>
        </w:rPr>
      </w:pPr>
    </w:p>
    <w:p w:rsidR="006920FD" w:rsidRPr="00020445" w:rsidRDefault="006920FD" w:rsidP="006920FD">
      <w:pPr>
        <w:ind w:firstLine="720"/>
        <w:jc w:val="center"/>
        <w:rPr>
          <w:b/>
          <w:sz w:val="22"/>
          <w:szCs w:val="22"/>
        </w:rPr>
      </w:pPr>
      <w:r w:rsidRPr="00020445">
        <w:rPr>
          <w:noProof/>
          <w:color w:val="9966FF"/>
          <w:sz w:val="22"/>
          <w:szCs w:val="22"/>
          <w:bdr w:val="threeDEngrave" w:sz="24" w:space="0" w:color="auto" w:frame="1"/>
        </w:rPr>
        <w:lastRenderedPageBreak/>
        <w:drawing>
          <wp:inline distT="0" distB="0" distL="0" distR="0" wp14:anchorId="0CD33B71" wp14:editId="1E9C0E89">
            <wp:extent cx="3209925" cy="3438525"/>
            <wp:effectExtent l="0" t="0" r="9525" b="9525"/>
            <wp:docPr id="1" name="Diagramă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920FD" w:rsidRPr="00020445" w:rsidRDefault="006920FD" w:rsidP="006920FD">
      <w:pPr>
        <w:ind w:firstLine="720"/>
        <w:rPr>
          <w:b/>
          <w:sz w:val="22"/>
          <w:szCs w:val="22"/>
        </w:rPr>
      </w:pPr>
    </w:p>
    <w:p w:rsidR="006920FD" w:rsidRPr="00020445" w:rsidRDefault="006920FD" w:rsidP="006920FD">
      <w:pPr>
        <w:ind w:firstLine="720"/>
        <w:rPr>
          <w:b/>
          <w:sz w:val="22"/>
          <w:szCs w:val="22"/>
        </w:rPr>
      </w:pPr>
    </w:p>
    <w:p w:rsidR="006920FD" w:rsidRPr="00020445" w:rsidRDefault="006920FD" w:rsidP="006920FD">
      <w:pPr>
        <w:ind w:firstLine="720"/>
        <w:jc w:val="center"/>
        <w:rPr>
          <w:b/>
          <w:sz w:val="22"/>
          <w:szCs w:val="22"/>
        </w:rPr>
      </w:pPr>
      <w:r w:rsidRPr="00020445">
        <w:rPr>
          <w:noProof/>
          <w:color w:val="9966FF"/>
          <w:sz w:val="22"/>
          <w:szCs w:val="22"/>
          <w:bdr w:val="threeDEngrave" w:sz="24" w:space="0" w:color="auto" w:frame="1"/>
        </w:rPr>
        <w:drawing>
          <wp:inline distT="0" distB="0" distL="0" distR="0" wp14:anchorId="63E655E1" wp14:editId="16798B92">
            <wp:extent cx="3209925" cy="3438525"/>
            <wp:effectExtent l="0" t="0" r="9525" b="9525"/>
            <wp:docPr id="32" name="Diagramă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920FD" w:rsidRPr="00020445" w:rsidRDefault="006920FD" w:rsidP="006920FD">
      <w:pPr>
        <w:ind w:firstLine="720"/>
        <w:jc w:val="center"/>
        <w:rPr>
          <w:b/>
          <w:sz w:val="22"/>
          <w:szCs w:val="22"/>
        </w:rPr>
      </w:pPr>
    </w:p>
    <w:p w:rsidR="006920FD" w:rsidRPr="00020445" w:rsidRDefault="006920FD" w:rsidP="006920FD">
      <w:pPr>
        <w:ind w:firstLine="720"/>
        <w:jc w:val="center"/>
        <w:rPr>
          <w:b/>
          <w:sz w:val="22"/>
          <w:szCs w:val="22"/>
        </w:rPr>
      </w:pPr>
    </w:p>
    <w:p w:rsidR="001C295F" w:rsidRPr="00020445" w:rsidRDefault="001C295F" w:rsidP="002B13BB">
      <w:pPr>
        <w:ind w:firstLine="720"/>
        <w:jc w:val="center"/>
        <w:rPr>
          <w:b/>
          <w:sz w:val="22"/>
          <w:szCs w:val="22"/>
        </w:rPr>
      </w:pPr>
    </w:p>
    <w:p w:rsidR="00F5386D" w:rsidRPr="00020445" w:rsidRDefault="00F5386D" w:rsidP="00F5386D">
      <w:pPr>
        <w:rPr>
          <w:sz w:val="22"/>
          <w:szCs w:val="22"/>
        </w:rPr>
      </w:pPr>
    </w:p>
    <w:p w:rsidR="008A1ADE" w:rsidRPr="00D85F81" w:rsidRDefault="008A1ADE" w:rsidP="00B004E0">
      <w:pPr>
        <w:pStyle w:val="Default"/>
        <w:spacing w:line="360" w:lineRule="auto"/>
        <w:ind w:firstLine="708"/>
        <w:jc w:val="both"/>
        <w:rPr>
          <w:noProof/>
          <w:color w:val="auto"/>
          <w:sz w:val="28"/>
          <w:szCs w:val="28"/>
        </w:rPr>
      </w:pPr>
      <w:r w:rsidRPr="00D85F81">
        <w:rPr>
          <w:noProof/>
          <w:color w:val="auto"/>
          <w:sz w:val="28"/>
          <w:szCs w:val="28"/>
        </w:rPr>
        <w:t xml:space="preserve">Trebuie menţionat că volumul de activitate nu se măsoară doar în cifre, ci şi în </w:t>
      </w:r>
      <w:r w:rsidR="000947D8">
        <w:rPr>
          <w:noProof/>
          <w:color w:val="auto"/>
          <w:sz w:val="28"/>
          <w:szCs w:val="28"/>
        </w:rPr>
        <w:t xml:space="preserve">multe </w:t>
      </w:r>
      <w:r w:rsidRPr="00D85F81">
        <w:rPr>
          <w:noProof/>
          <w:color w:val="auto"/>
          <w:sz w:val="28"/>
          <w:szCs w:val="28"/>
        </w:rPr>
        <w:t xml:space="preserve">ore de muncă, ceea ce presupune studierea temeinică a dosarelor, a legislaţiei aplicabile în fiecare cauză şi care este în continuă schimbare, pentru pronunţarea unor hotărâri legale si temeinice. </w:t>
      </w:r>
    </w:p>
    <w:p w:rsidR="0001793E" w:rsidRDefault="008A1ADE" w:rsidP="00B004E0">
      <w:pPr>
        <w:pStyle w:val="Default"/>
        <w:spacing w:line="360" w:lineRule="auto"/>
        <w:ind w:firstLine="708"/>
        <w:jc w:val="both"/>
        <w:rPr>
          <w:noProof/>
          <w:color w:val="auto"/>
          <w:sz w:val="28"/>
          <w:szCs w:val="28"/>
        </w:rPr>
      </w:pPr>
      <w:r w:rsidRPr="00D85F81">
        <w:rPr>
          <w:noProof/>
          <w:color w:val="auto"/>
          <w:sz w:val="28"/>
          <w:szCs w:val="28"/>
        </w:rPr>
        <w:lastRenderedPageBreak/>
        <w:t xml:space="preserve">Pe lângă toate acestea, se soluţionează un număr foarte mare şi divers de cereri, care necesită un studiu atent, dar această activitate nu se reflectă în evidenţele statistice şi anume: cereri ajutor public judiciar, cereri de îndreptare eroare materială, cereri pentru soluţionarea diverselor incompatibilităţi, reexaminare anulare </w:t>
      </w:r>
      <w:r w:rsidRPr="00EE7813">
        <w:rPr>
          <w:noProof/>
          <w:color w:val="auto"/>
          <w:sz w:val="28"/>
          <w:szCs w:val="28"/>
        </w:rPr>
        <w:t xml:space="preserve">cerere, reexaminare amendă, reexaminare </w:t>
      </w:r>
      <w:r w:rsidRPr="00D85F81">
        <w:rPr>
          <w:noProof/>
          <w:color w:val="auto"/>
          <w:sz w:val="28"/>
          <w:szCs w:val="28"/>
        </w:rPr>
        <w:t xml:space="preserve">ajutor public judiciar şi reexaminare taxă timbru, cereri care sunt în număr foarte mare. </w:t>
      </w:r>
      <w:r w:rsidR="00975ED8" w:rsidRPr="00D85F81">
        <w:rPr>
          <w:noProof/>
          <w:color w:val="auto"/>
          <w:sz w:val="28"/>
          <w:szCs w:val="28"/>
        </w:rPr>
        <w:t xml:space="preserve">În plus, mai sunt cereri de restituire cauţiune, restituire taxă timbru, </w:t>
      </w:r>
      <w:r w:rsidR="00CC110B" w:rsidRPr="00D85F81">
        <w:rPr>
          <w:noProof/>
          <w:color w:val="auto"/>
          <w:sz w:val="28"/>
          <w:szCs w:val="28"/>
        </w:rPr>
        <w:t xml:space="preserve">cereri de </w:t>
      </w:r>
      <w:r w:rsidR="00975ED8" w:rsidRPr="00D85F81">
        <w:rPr>
          <w:noProof/>
          <w:color w:val="auto"/>
          <w:sz w:val="28"/>
          <w:szCs w:val="28"/>
        </w:rPr>
        <w:t xml:space="preserve">lămurire </w:t>
      </w:r>
      <w:r w:rsidR="00CC110B" w:rsidRPr="00D85F81">
        <w:rPr>
          <w:noProof/>
          <w:color w:val="auto"/>
          <w:sz w:val="28"/>
          <w:szCs w:val="28"/>
        </w:rPr>
        <w:t xml:space="preserve">a </w:t>
      </w:r>
      <w:r w:rsidR="00975ED8" w:rsidRPr="00D85F81">
        <w:rPr>
          <w:noProof/>
          <w:color w:val="auto"/>
          <w:sz w:val="28"/>
          <w:szCs w:val="28"/>
        </w:rPr>
        <w:t>dispozi</w:t>
      </w:r>
      <w:r w:rsidR="000152ED" w:rsidRPr="00D85F81">
        <w:rPr>
          <w:noProof/>
          <w:color w:val="auto"/>
          <w:sz w:val="28"/>
          <w:szCs w:val="28"/>
        </w:rPr>
        <w:t>tiv</w:t>
      </w:r>
      <w:r w:rsidR="00CC110B" w:rsidRPr="00D85F81">
        <w:rPr>
          <w:noProof/>
          <w:color w:val="auto"/>
          <w:sz w:val="28"/>
          <w:szCs w:val="28"/>
        </w:rPr>
        <w:t>ului hotărârii sau încheierii</w:t>
      </w:r>
      <w:r w:rsidR="00975ED8" w:rsidRPr="00D85F81">
        <w:rPr>
          <w:noProof/>
          <w:color w:val="auto"/>
          <w:sz w:val="28"/>
          <w:szCs w:val="28"/>
        </w:rPr>
        <w:t>. Soluţionarea acestora necesită nu numai o atenţie deosebită, dar şi o perioadă mare de timp alocată cu verificarea, redactarea, comunicarea, precum şi efectuarea altor activităţi pentru soluţionarea acestora.</w:t>
      </w:r>
    </w:p>
    <w:p w:rsidR="006B59F7" w:rsidRDefault="00A16F8C" w:rsidP="00B004E0">
      <w:pPr>
        <w:pStyle w:val="Default"/>
        <w:spacing w:line="360" w:lineRule="auto"/>
        <w:ind w:firstLine="708"/>
        <w:jc w:val="both"/>
        <w:rPr>
          <w:noProof/>
          <w:color w:val="auto"/>
          <w:sz w:val="28"/>
          <w:szCs w:val="28"/>
        </w:rPr>
      </w:pPr>
      <w:r w:rsidRPr="005C6171">
        <w:rPr>
          <w:noProof/>
          <w:color w:val="auto"/>
          <w:sz w:val="28"/>
          <w:szCs w:val="28"/>
        </w:rPr>
        <w:t xml:space="preserve">Judecătorii </w:t>
      </w:r>
      <w:r w:rsidR="00DF1419">
        <w:rPr>
          <w:noProof/>
          <w:color w:val="auto"/>
          <w:sz w:val="28"/>
          <w:szCs w:val="28"/>
        </w:rPr>
        <w:t xml:space="preserve">instantei </w:t>
      </w:r>
      <w:r w:rsidRPr="005C6171">
        <w:rPr>
          <w:noProof/>
          <w:color w:val="auto"/>
          <w:sz w:val="28"/>
          <w:szCs w:val="28"/>
        </w:rPr>
        <w:t xml:space="preserve">au soluţionat, de </w:t>
      </w:r>
      <w:r w:rsidR="006B556F">
        <w:rPr>
          <w:noProof/>
          <w:color w:val="auto"/>
          <w:sz w:val="28"/>
          <w:szCs w:val="28"/>
        </w:rPr>
        <w:t>a</w:t>
      </w:r>
      <w:r w:rsidRPr="005C6171">
        <w:rPr>
          <w:noProof/>
          <w:color w:val="auto"/>
          <w:sz w:val="28"/>
          <w:szCs w:val="28"/>
        </w:rPr>
        <w:t>semenea, cauze ce intră în competenţa judecătorului de drepturi şi libertăţi, acestea având ca obiect propuner</w:t>
      </w:r>
      <w:r w:rsidR="009F3E40" w:rsidRPr="005C6171">
        <w:rPr>
          <w:noProof/>
          <w:color w:val="auto"/>
          <w:sz w:val="28"/>
          <w:szCs w:val="28"/>
        </w:rPr>
        <w:t>i</w:t>
      </w:r>
      <w:r w:rsidRPr="005C6171">
        <w:rPr>
          <w:noProof/>
          <w:color w:val="auto"/>
          <w:sz w:val="28"/>
          <w:szCs w:val="28"/>
        </w:rPr>
        <w:t xml:space="preserve"> de arestare preventivă, prelungirea arestării preventive, emiterea </w:t>
      </w:r>
      <w:r w:rsidR="005C6171" w:rsidRPr="005C6171">
        <w:rPr>
          <w:noProof/>
          <w:color w:val="auto"/>
          <w:sz w:val="28"/>
          <w:szCs w:val="28"/>
        </w:rPr>
        <w:t xml:space="preserve">mandatelor </w:t>
      </w:r>
      <w:r w:rsidRPr="005C6171">
        <w:rPr>
          <w:noProof/>
          <w:color w:val="auto"/>
          <w:sz w:val="28"/>
          <w:szCs w:val="28"/>
        </w:rPr>
        <w:t>de percheziţie</w:t>
      </w:r>
      <w:r w:rsidR="006B59F7">
        <w:rPr>
          <w:noProof/>
          <w:color w:val="auto"/>
          <w:sz w:val="28"/>
          <w:szCs w:val="28"/>
        </w:rPr>
        <w:t xml:space="preserve"> domiciliar</w:t>
      </w:r>
      <w:r w:rsidR="0083422C">
        <w:rPr>
          <w:noProof/>
          <w:color w:val="auto"/>
          <w:sz w:val="28"/>
          <w:szCs w:val="28"/>
        </w:rPr>
        <w:t>ă</w:t>
      </w:r>
      <w:r w:rsidRPr="005C6171">
        <w:rPr>
          <w:noProof/>
          <w:color w:val="auto"/>
          <w:sz w:val="28"/>
          <w:szCs w:val="28"/>
        </w:rPr>
        <w:t xml:space="preserve">, autorizarea de interceptări şi înregistrări, supraveghere tehnică, </w:t>
      </w:r>
      <w:r w:rsidRPr="0055173D">
        <w:rPr>
          <w:noProof/>
          <w:color w:val="auto"/>
          <w:sz w:val="28"/>
          <w:szCs w:val="28"/>
        </w:rPr>
        <w:t xml:space="preserve">obţinere date de la </w:t>
      </w:r>
      <w:r w:rsidR="00EE03E8">
        <w:rPr>
          <w:noProof/>
          <w:color w:val="auto"/>
          <w:sz w:val="28"/>
          <w:szCs w:val="28"/>
        </w:rPr>
        <w:t xml:space="preserve">furnizorii de retele de comunicatii </w:t>
      </w:r>
      <w:r w:rsidR="00152DDA">
        <w:rPr>
          <w:noProof/>
          <w:color w:val="auto"/>
          <w:sz w:val="28"/>
          <w:szCs w:val="28"/>
        </w:rPr>
        <w:t xml:space="preserve">electronice </w:t>
      </w:r>
      <w:r w:rsidRPr="0055173D">
        <w:rPr>
          <w:noProof/>
          <w:color w:val="auto"/>
          <w:sz w:val="28"/>
          <w:szCs w:val="28"/>
        </w:rPr>
        <w:t>(art. 152 C.proc.</w:t>
      </w:r>
      <w:r w:rsidR="0055173D">
        <w:rPr>
          <w:noProof/>
          <w:color w:val="auto"/>
          <w:sz w:val="28"/>
          <w:szCs w:val="28"/>
        </w:rPr>
        <w:t xml:space="preserve"> </w:t>
      </w:r>
      <w:r w:rsidRPr="0055173D">
        <w:rPr>
          <w:noProof/>
          <w:color w:val="auto"/>
          <w:sz w:val="28"/>
          <w:szCs w:val="28"/>
        </w:rPr>
        <w:t>pen.), internare medicală</w:t>
      </w:r>
      <w:r w:rsidR="006B59F7">
        <w:rPr>
          <w:noProof/>
          <w:color w:val="auto"/>
          <w:sz w:val="28"/>
          <w:szCs w:val="28"/>
        </w:rPr>
        <w:t>, etc.</w:t>
      </w:r>
    </w:p>
    <w:p w:rsidR="0001793E" w:rsidRPr="00D85F81" w:rsidRDefault="00DF1B7F" w:rsidP="00B004E0">
      <w:pPr>
        <w:pStyle w:val="Default"/>
        <w:spacing w:line="360" w:lineRule="auto"/>
        <w:ind w:firstLine="708"/>
        <w:jc w:val="both"/>
        <w:rPr>
          <w:noProof/>
          <w:sz w:val="28"/>
          <w:szCs w:val="28"/>
        </w:rPr>
      </w:pPr>
      <w:r w:rsidRPr="00D85F81">
        <w:rPr>
          <w:noProof/>
          <w:sz w:val="28"/>
          <w:szCs w:val="28"/>
        </w:rPr>
        <w:t xml:space="preserve">Deşi nu figurează în statistici, activitatea administrativă a judecătorilor trebuie luată în calcul la stabilirea volumului de muncă al acestora, fiecare judecător fiind desemnat la </w:t>
      </w:r>
      <w:r w:rsidR="003C4870">
        <w:rPr>
          <w:noProof/>
          <w:sz w:val="28"/>
          <w:szCs w:val="28"/>
        </w:rPr>
        <w:t xml:space="preserve">unul sau </w:t>
      </w:r>
      <w:r w:rsidRPr="00D85F81">
        <w:rPr>
          <w:noProof/>
          <w:sz w:val="28"/>
          <w:szCs w:val="28"/>
        </w:rPr>
        <w:t>mai multe sectoare auxiliare ale instanţei.</w:t>
      </w:r>
    </w:p>
    <w:p w:rsidR="0001793E" w:rsidRPr="00D85F81" w:rsidRDefault="00975ED8" w:rsidP="00B004E0">
      <w:pPr>
        <w:pStyle w:val="Default"/>
        <w:spacing w:line="360" w:lineRule="auto"/>
        <w:ind w:firstLine="708"/>
        <w:jc w:val="both"/>
        <w:rPr>
          <w:noProof/>
          <w:color w:val="auto"/>
          <w:sz w:val="28"/>
          <w:szCs w:val="28"/>
        </w:rPr>
      </w:pPr>
      <w:r w:rsidRPr="00D85F81">
        <w:rPr>
          <w:noProof/>
          <w:color w:val="auto"/>
          <w:sz w:val="28"/>
          <w:szCs w:val="28"/>
        </w:rPr>
        <w:t xml:space="preserve">În ceea ce priveşte activitatea </w:t>
      </w:r>
      <w:r w:rsidR="0083422C">
        <w:rPr>
          <w:noProof/>
          <w:color w:val="auto"/>
          <w:sz w:val="28"/>
          <w:szCs w:val="28"/>
        </w:rPr>
        <w:t>B</w:t>
      </w:r>
      <w:r w:rsidRPr="00D85F81">
        <w:rPr>
          <w:noProof/>
          <w:color w:val="auto"/>
          <w:sz w:val="28"/>
          <w:szCs w:val="28"/>
        </w:rPr>
        <w:t xml:space="preserve">iroului de </w:t>
      </w:r>
      <w:r w:rsidR="000152ED" w:rsidRPr="00D85F81">
        <w:rPr>
          <w:noProof/>
          <w:color w:val="auto"/>
          <w:sz w:val="28"/>
          <w:szCs w:val="28"/>
        </w:rPr>
        <w:t>executări civile</w:t>
      </w:r>
      <w:r w:rsidRPr="00D85F81">
        <w:rPr>
          <w:noProof/>
          <w:color w:val="auto"/>
          <w:sz w:val="28"/>
          <w:szCs w:val="28"/>
        </w:rPr>
        <w:t>,</w:t>
      </w:r>
      <w:r w:rsidR="000152ED" w:rsidRPr="00D85F81">
        <w:rPr>
          <w:noProof/>
          <w:color w:val="auto"/>
          <w:sz w:val="28"/>
          <w:szCs w:val="28"/>
        </w:rPr>
        <w:t xml:space="preserve"> situația este următoarea:</w:t>
      </w:r>
    </w:p>
    <w:p w:rsidR="0001793E" w:rsidRPr="00D85F81" w:rsidRDefault="000152ED" w:rsidP="00B004E0">
      <w:pPr>
        <w:pStyle w:val="Default"/>
        <w:spacing w:line="360" w:lineRule="auto"/>
        <w:ind w:firstLine="708"/>
        <w:jc w:val="both"/>
        <w:rPr>
          <w:noProof/>
          <w:color w:val="auto"/>
          <w:sz w:val="28"/>
          <w:szCs w:val="28"/>
        </w:rPr>
      </w:pPr>
      <w:r w:rsidRPr="00D85F81">
        <w:rPr>
          <w:noProof/>
          <w:color w:val="auto"/>
          <w:sz w:val="28"/>
          <w:szCs w:val="28"/>
        </w:rPr>
        <w:t>Î</w:t>
      </w:r>
      <w:r w:rsidR="00975ED8" w:rsidRPr="00D85F81">
        <w:rPr>
          <w:noProof/>
          <w:color w:val="auto"/>
          <w:sz w:val="28"/>
          <w:szCs w:val="28"/>
        </w:rPr>
        <w:t xml:space="preserve">n </w:t>
      </w:r>
      <w:r w:rsidR="002523C5">
        <w:rPr>
          <w:noProof/>
          <w:color w:val="auto"/>
          <w:sz w:val="28"/>
          <w:szCs w:val="28"/>
        </w:rPr>
        <w:t>R</w:t>
      </w:r>
      <w:r w:rsidR="00975ED8" w:rsidRPr="00D85F81">
        <w:rPr>
          <w:noProof/>
          <w:color w:val="auto"/>
          <w:sz w:val="28"/>
          <w:szCs w:val="28"/>
        </w:rPr>
        <w:t>egistrul privind punerea în executare a hotărârilor civile, prin care s-au aplicat sancţiuni contravenţionale,</w:t>
      </w:r>
      <w:r w:rsidR="00A67D5F" w:rsidRPr="00D85F81">
        <w:rPr>
          <w:noProof/>
          <w:color w:val="auto"/>
          <w:sz w:val="28"/>
          <w:szCs w:val="28"/>
        </w:rPr>
        <w:t xml:space="preserve"> s-au deschis un număr de </w:t>
      </w:r>
      <w:r w:rsidR="002E3600">
        <w:rPr>
          <w:noProof/>
          <w:color w:val="auto"/>
          <w:sz w:val="28"/>
          <w:szCs w:val="28"/>
        </w:rPr>
        <w:t>102</w:t>
      </w:r>
      <w:r w:rsidR="00975ED8" w:rsidRPr="00D85F81">
        <w:rPr>
          <w:noProof/>
          <w:color w:val="auto"/>
          <w:sz w:val="28"/>
          <w:szCs w:val="28"/>
        </w:rPr>
        <w:t xml:space="preserve"> poziţii</w:t>
      </w:r>
      <w:r w:rsidRPr="00D85F81">
        <w:rPr>
          <w:noProof/>
          <w:color w:val="auto"/>
          <w:sz w:val="28"/>
          <w:szCs w:val="28"/>
        </w:rPr>
        <w:t xml:space="preserve"> din care </w:t>
      </w:r>
      <w:r w:rsidR="002E3600">
        <w:rPr>
          <w:noProof/>
          <w:color w:val="auto"/>
          <w:sz w:val="28"/>
          <w:szCs w:val="28"/>
        </w:rPr>
        <w:t>44</w:t>
      </w:r>
      <w:r w:rsidRPr="00D85F81">
        <w:rPr>
          <w:noProof/>
          <w:color w:val="auto"/>
          <w:sz w:val="28"/>
          <w:szCs w:val="28"/>
        </w:rPr>
        <w:t xml:space="preserve"> cu debit către organul de executare.</w:t>
      </w:r>
    </w:p>
    <w:p w:rsidR="0001793E" w:rsidRPr="00D85F81" w:rsidRDefault="00E01180" w:rsidP="00B004E0">
      <w:pPr>
        <w:pStyle w:val="Default"/>
        <w:spacing w:line="360" w:lineRule="auto"/>
        <w:ind w:firstLine="708"/>
        <w:jc w:val="both"/>
        <w:rPr>
          <w:noProof/>
          <w:color w:val="auto"/>
          <w:sz w:val="28"/>
          <w:szCs w:val="28"/>
        </w:rPr>
      </w:pPr>
      <w:r w:rsidRPr="00D85F81">
        <w:rPr>
          <w:noProof/>
          <w:color w:val="auto"/>
          <w:sz w:val="28"/>
          <w:szCs w:val="28"/>
        </w:rPr>
        <w:t xml:space="preserve">În </w:t>
      </w:r>
      <w:r w:rsidR="002523C5">
        <w:rPr>
          <w:noProof/>
          <w:color w:val="auto"/>
          <w:sz w:val="28"/>
          <w:szCs w:val="28"/>
        </w:rPr>
        <w:t>R</w:t>
      </w:r>
      <w:r w:rsidRPr="00D85F81">
        <w:rPr>
          <w:noProof/>
          <w:color w:val="auto"/>
          <w:sz w:val="28"/>
          <w:szCs w:val="28"/>
        </w:rPr>
        <w:t>egistrul privind punerea în executare a hotărârilor civile, prin care s-a înlocuit sancţiunea obligării contravenientului la prestarea unei activităţi în folosul comunităţii, în anul 20</w:t>
      </w:r>
      <w:r w:rsidR="00A67D5F" w:rsidRPr="00D85F81">
        <w:rPr>
          <w:noProof/>
          <w:color w:val="auto"/>
          <w:sz w:val="28"/>
          <w:szCs w:val="28"/>
        </w:rPr>
        <w:t>2</w:t>
      </w:r>
      <w:r w:rsidR="002E3600">
        <w:rPr>
          <w:noProof/>
          <w:color w:val="auto"/>
          <w:sz w:val="28"/>
          <w:szCs w:val="28"/>
        </w:rPr>
        <w:t>3</w:t>
      </w:r>
      <w:r w:rsidR="00A87D3C" w:rsidRPr="00D85F81">
        <w:rPr>
          <w:noProof/>
          <w:color w:val="auto"/>
          <w:sz w:val="28"/>
          <w:szCs w:val="28"/>
        </w:rPr>
        <w:t xml:space="preserve">, s-au deschis </w:t>
      </w:r>
      <w:r w:rsidR="002E3600">
        <w:rPr>
          <w:noProof/>
          <w:color w:val="auto"/>
          <w:sz w:val="28"/>
          <w:szCs w:val="28"/>
        </w:rPr>
        <w:t>82</w:t>
      </w:r>
      <w:r w:rsidR="00A87D3C" w:rsidRPr="00D85F81">
        <w:rPr>
          <w:noProof/>
          <w:color w:val="auto"/>
          <w:sz w:val="28"/>
          <w:szCs w:val="28"/>
        </w:rPr>
        <w:t xml:space="preserve"> poziţii și </w:t>
      </w:r>
      <w:r w:rsidRPr="00D85F81">
        <w:rPr>
          <w:noProof/>
          <w:color w:val="auto"/>
          <w:sz w:val="28"/>
          <w:szCs w:val="28"/>
        </w:rPr>
        <w:t xml:space="preserve">s-au emis </w:t>
      </w:r>
      <w:r w:rsidR="002E3600">
        <w:rPr>
          <w:noProof/>
          <w:color w:val="auto"/>
          <w:sz w:val="28"/>
          <w:szCs w:val="28"/>
        </w:rPr>
        <w:t>55</w:t>
      </w:r>
      <w:r w:rsidR="000152ED" w:rsidRPr="00D85F81">
        <w:rPr>
          <w:noProof/>
          <w:color w:val="auto"/>
          <w:sz w:val="28"/>
          <w:szCs w:val="28"/>
        </w:rPr>
        <w:t xml:space="preserve"> </w:t>
      </w:r>
      <w:r w:rsidR="00FA1AA5">
        <w:rPr>
          <w:noProof/>
          <w:color w:val="auto"/>
          <w:sz w:val="28"/>
          <w:szCs w:val="28"/>
        </w:rPr>
        <w:t xml:space="preserve">de </w:t>
      </w:r>
      <w:r w:rsidR="000152ED" w:rsidRPr="00D85F81">
        <w:rPr>
          <w:noProof/>
          <w:color w:val="auto"/>
          <w:sz w:val="28"/>
          <w:szCs w:val="28"/>
        </w:rPr>
        <w:t>mandate</w:t>
      </w:r>
      <w:r w:rsidR="00A87D3C" w:rsidRPr="00D85F81">
        <w:rPr>
          <w:noProof/>
          <w:color w:val="auto"/>
          <w:sz w:val="28"/>
          <w:szCs w:val="28"/>
        </w:rPr>
        <w:t>.</w:t>
      </w:r>
    </w:p>
    <w:p w:rsidR="0001793E" w:rsidRPr="00D85F81" w:rsidRDefault="000152ED" w:rsidP="00B004E0">
      <w:pPr>
        <w:pStyle w:val="Default"/>
        <w:spacing w:line="360" w:lineRule="auto"/>
        <w:ind w:firstLine="708"/>
        <w:jc w:val="both"/>
        <w:rPr>
          <w:noProof/>
          <w:color w:val="auto"/>
          <w:sz w:val="28"/>
          <w:szCs w:val="28"/>
        </w:rPr>
      </w:pPr>
      <w:r w:rsidRPr="00D85F81">
        <w:rPr>
          <w:noProof/>
          <w:color w:val="auto"/>
          <w:sz w:val="28"/>
          <w:szCs w:val="28"/>
        </w:rPr>
        <w:lastRenderedPageBreak/>
        <w:t xml:space="preserve">În Registrul special de transfer al dreptului de proprietate au fost </w:t>
      </w:r>
      <w:r w:rsidR="005A4542" w:rsidRPr="00D85F81">
        <w:rPr>
          <w:noProof/>
          <w:color w:val="auto"/>
          <w:sz w:val="28"/>
          <w:szCs w:val="28"/>
        </w:rPr>
        <w:t>înregistrate</w:t>
      </w:r>
      <w:r w:rsidRPr="00D85F81">
        <w:rPr>
          <w:noProof/>
          <w:color w:val="auto"/>
          <w:sz w:val="28"/>
          <w:szCs w:val="28"/>
        </w:rPr>
        <w:t xml:space="preserve"> un număr de </w:t>
      </w:r>
      <w:r w:rsidR="00582377">
        <w:rPr>
          <w:noProof/>
          <w:color w:val="auto"/>
          <w:sz w:val="28"/>
          <w:szCs w:val="28"/>
        </w:rPr>
        <w:t>13</w:t>
      </w:r>
      <w:r w:rsidRPr="00D85F81">
        <w:rPr>
          <w:noProof/>
          <w:color w:val="auto"/>
          <w:sz w:val="28"/>
          <w:szCs w:val="28"/>
        </w:rPr>
        <w:t xml:space="preserve"> dosare, iar în Registrul de evidenţă al regimului matrimonial au fost înregistrate un număr </w:t>
      </w:r>
      <w:r w:rsidRPr="002C7564">
        <w:rPr>
          <w:noProof/>
          <w:color w:val="auto"/>
          <w:sz w:val="28"/>
          <w:szCs w:val="28"/>
        </w:rPr>
        <w:t xml:space="preserve">de </w:t>
      </w:r>
      <w:r w:rsidR="00582377">
        <w:rPr>
          <w:noProof/>
          <w:color w:val="auto"/>
          <w:sz w:val="28"/>
          <w:szCs w:val="28"/>
        </w:rPr>
        <w:t>42</w:t>
      </w:r>
      <w:r w:rsidRPr="002C7564">
        <w:rPr>
          <w:noProof/>
          <w:color w:val="auto"/>
          <w:sz w:val="28"/>
          <w:szCs w:val="28"/>
        </w:rPr>
        <w:t xml:space="preserve"> dosare </w:t>
      </w:r>
      <w:r w:rsidRPr="00D85F81">
        <w:rPr>
          <w:noProof/>
          <w:color w:val="auto"/>
          <w:sz w:val="28"/>
          <w:szCs w:val="28"/>
        </w:rPr>
        <w:t>de divorţ</w:t>
      </w:r>
      <w:r w:rsidR="005A4542" w:rsidRPr="00D85F81">
        <w:rPr>
          <w:noProof/>
          <w:color w:val="auto"/>
          <w:sz w:val="28"/>
          <w:szCs w:val="28"/>
        </w:rPr>
        <w:t>.</w:t>
      </w:r>
    </w:p>
    <w:p w:rsidR="0001793E" w:rsidRPr="00D85F81" w:rsidRDefault="000152ED" w:rsidP="00B004E0">
      <w:pPr>
        <w:pStyle w:val="Default"/>
        <w:spacing w:line="360" w:lineRule="auto"/>
        <w:ind w:firstLine="708"/>
        <w:jc w:val="both"/>
        <w:rPr>
          <w:noProof/>
          <w:color w:val="auto"/>
          <w:sz w:val="28"/>
          <w:szCs w:val="28"/>
        </w:rPr>
      </w:pPr>
      <w:r w:rsidRPr="00D85F81">
        <w:rPr>
          <w:noProof/>
          <w:color w:val="auto"/>
          <w:sz w:val="28"/>
          <w:szCs w:val="28"/>
        </w:rPr>
        <w:t>De asemenea</w:t>
      </w:r>
      <w:r w:rsidR="00CC4386" w:rsidRPr="00D85F81">
        <w:rPr>
          <w:noProof/>
          <w:color w:val="auto"/>
          <w:sz w:val="28"/>
          <w:szCs w:val="28"/>
        </w:rPr>
        <w:t>,</w:t>
      </w:r>
      <w:r w:rsidRPr="00D85F81">
        <w:rPr>
          <w:noProof/>
          <w:color w:val="auto"/>
          <w:sz w:val="28"/>
          <w:szCs w:val="28"/>
        </w:rPr>
        <w:t xml:space="preserve"> în Registrul de evidenţă a contestaţilor la executare au fost înregistrate </w:t>
      </w:r>
      <w:r w:rsidR="00582377">
        <w:rPr>
          <w:noProof/>
          <w:color w:val="auto"/>
          <w:sz w:val="28"/>
          <w:szCs w:val="28"/>
        </w:rPr>
        <w:t>38</w:t>
      </w:r>
      <w:r w:rsidRPr="00D85F81">
        <w:rPr>
          <w:noProof/>
          <w:color w:val="auto"/>
          <w:sz w:val="28"/>
          <w:szCs w:val="28"/>
        </w:rPr>
        <w:t xml:space="preserve"> dosare</w:t>
      </w:r>
      <w:r w:rsidR="00CC4386" w:rsidRPr="00D85F81">
        <w:rPr>
          <w:noProof/>
          <w:color w:val="auto"/>
          <w:sz w:val="28"/>
          <w:szCs w:val="28"/>
        </w:rPr>
        <w:t>,</w:t>
      </w:r>
      <w:r w:rsidRPr="00D85F81">
        <w:rPr>
          <w:noProof/>
          <w:color w:val="auto"/>
          <w:sz w:val="28"/>
          <w:szCs w:val="28"/>
        </w:rPr>
        <w:t xml:space="preserve"> din care </w:t>
      </w:r>
      <w:r w:rsidR="00582377">
        <w:rPr>
          <w:noProof/>
          <w:color w:val="auto"/>
          <w:sz w:val="28"/>
          <w:szCs w:val="28"/>
        </w:rPr>
        <w:t>25</w:t>
      </w:r>
      <w:r w:rsidRPr="00D85F81">
        <w:rPr>
          <w:noProof/>
          <w:color w:val="auto"/>
          <w:sz w:val="28"/>
          <w:szCs w:val="28"/>
        </w:rPr>
        <w:t xml:space="preserve"> dosare comunicate organului de executare</w:t>
      </w:r>
      <w:r w:rsidR="00CC4386" w:rsidRPr="00D85F81">
        <w:rPr>
          <w:noProof/>
          <w:color w:val="auto"/>
          <w:sz w:val="28"/>
          <w:szCs w:val="28"/>
        </w:rPr>
        <w:t>.</w:t>
      </w:r>
    </w:p>
    <w:p w:rsidR="0001793E" w:rsidRDefault="00CC4386" w:rsidP="00B004E0">
      <w:pPr>
        <w:pStyle w:val="Default"/>
        <w:spacing w:line="360" w:lineRule="auto"/>
        <w:ind w:firstLine="708"/>
        <w:jc w:val="both"/>
        <w:rPr>
          <w:noProof/>
          <w:color w:val="auto"/>
          <w:sz w:val="28"/>
          <w:szCs w:val="28"/>
        </w:rPr>
      </w:pPr>
      <w:r w:rsidRPr="00D85F81">
        <w:rPr>
          <w:noProof/>
          <w:color w:val="auto"/>
          <w:sz w:val="28"/>
          <w:szCs w:val="28"/>
        </w:rPr>
        <w:t>Î</w:t>
      </w:r>
      <w:r w:rsidR="000152ED" w:rsidRPr="00D85F81">
        <w:rPr>
          <w:noProof/>
          <w:color w:val="auto"/>
          <w:sz w:val="28"/>
          <w:szCs w:val="28"/>
        </w:rPr>
        <w:t xml:space="preserve">n Registrul de evidenţă a ajutorului public judiciar </w:t>
      </w:r>
      <w:r w:rsidRPr="00D85F81">
        <w:rPr>
          <w:noProof/>
          <w:color w:val="auto"/>
          <w:sz w:val="28"/>
          <w:szCs w:val="28"/>
        </w:rPr>
        <w:t>au fost înregistrate</w:t>
      </w:r>
      <w:r w:rsidR="000152ED" w:rsidRPr="00D85F81">
        <w:rPr>
          <w:noProof/>
          <w:color w:val="auto"/>
          <w:sz w:val="28"/>
          <w:szCs w:val="28"/>
        </w:rPr>
        <w:t xml:space="preserve"> </w:t>
      </w:r>
      <w:r w:rsidR="00582377">
        <w:rPr>
          <w:noProof/>
          <w:color w:val="auto"/>
          <w:sz w:val="28"/>
          <w:szCs w:val="28"/>
        </w:rPr>
        <w:t>12</w:t>
      </w:r>
      <w:r w:rsidR="000152ED" w:rsidRPr="00D85F81">
        <w:rPr>
          <w:noProof/>
          <w:color w:val="auto"/>
          <w:sz w:val="28"/>
          <w:szCs w:val="28"/>
        </w:rPr>
        <w:t xml:space="preserve">  cereri</w:t>
      </w:r>
      <w:r w:rsidR="00A67D5F" w:rsidRPr="00D85F81">
        <w:rPr>
          <w:noProof/>
          <w:color w:val="auto"/>
          <w:sz w:val="28"/>
          <w:szCs w:val="28"/>
        </w:rPr>
        <w:t>.</w:t>
      </w:r>
    </w:p>
    <w:p w:rsidR="00135359" w:rsidRPr="002C7564" w:rsidRDefault="00135359" w:rsidP="00B004E0">
      <w:pPr>
        <w:pStyle w:val="Default"/>
        <w:spacing w:line="360" w:lineRule="auto"/>
        <w:ind w:firstLine="708"/>
        <w:jc w:val="both"/>
        <w:rPr>
          <w:noProof/>
          <w:color w:val="auto"/>
          <w:sz w:val="28"/>
          <w:szCs w:val="28"/>
        </w:rPr>
      </w:pPr>
      <w:r w:rsidRPr="002C7564">
        <w:rPr>
          <w:noProof/>
          <w:color w:val="auto"/>
          <w:sz w:val="28"/>
          <w:szCs w:val="28"/>
        </w:rPr>
        <w:t>În Registru</w:t>
      </w:r>
      <w:r w:rsidR="003D4EC1">
        <w:rPr>
          <w:noProof/>
          <w:color w:val="auto"/>
          <w:sz w:val="28"/>
          <w:szCs w:val="28"/>
        </w:rPr>
        <w:t>l</w:t>
      </w:r>
      <w:r w:rsidRPr="002C7564">
        <w:rPr>
          <w:noProof/>
          <w:color w:val="auto"/>
          <w:sz w:val="28"/>
          <w:szCs w:val="28"/>
        </w:rPr>
        <w:t xml:space="preserve"> privind persoanele ocrotite au fost înregistrate un număr de </w:t>
      </w:r>
      <w:r w:rsidR="00582377">
        <w:rPr>
          <w:noProof/>
          <w:color w:val="auto"/>
          <w:sz w:val="28"/>
          <w:szCs w:val="28"/>
        </w:rPr>
        <w:t>115</w:t>
      </w:r>
      <w:r w:rsidRPr="002C7564">
        <w:rPr>
          <w:noProof/>
          <w:color w:val="auto"/>
          <w:sz w:val="28"/>
          <w:szCs w:val="28"/>
        </w:rPr>
        <w:t xml:space="preserve"> dosare.</w:t>
      </w:r>
    </w:p>
    <w:p w:rsidR="0001793E" w:rsidRPr="00D85F81" w:rsidRDefault="00A67D5F" w:rsidP="00B004E0">
      <w:pPr>
        <w:pStyle w:val="Default"/>
        <w:spacing w:line="360" w:lineRule="auto"/>
        <w:ind w:firstLine="708"/>
        <w:jc w:val="both"/>
        <w:rPr>
          <w:noProof/>
          <w:color w:val="auto"/>
          <w:sz w:val="28"/>
          <w:szCs w:val="28"/>
        </w:rPr>
      </w:pPr>
      <w:r w:rsidRPr="00D85F81">
        <w:rPr>
          <w:noProof/>
          <w:color w:val="auto"/>
          <w:sz w:val="28"/>
          <w:szCs w:val="28"/>
        </w:rPr>
        <w:t xml:space="preserve">În Registrul privind amenzile judiciare s-au înregistrat </w:t>
      </w:r>
      <w:r w:rsidR="005A4542" w:rsidRPr="00D85F81">
        <w:rPr>
          <w:noProof/>
          <w:color w:val="auto"/>
          <w:sz w:val="28"/>
          <w:szCs w:val="28"/>
        </w:rPr>
        <w:t>7</w:t>
      </w:r>
      <w:r w:rsidRPr="00D85F81">
        <w:rPr>
          <w:noProof/>
          <w:color w:val="auto"/>
          <w:sz w:val="28"/>
          <w:szCs w:val="28"/>
        </w:rPr>
        <w:t xml:space="preserve"> amenzi, din care </w:t>
      </w:r>
      <w:r w:rsidR="00582377">
        <w:rPr>
          <w:noProof/>
          <w:color w:val="auto"/>
          <w:sz w:val="28"/>
          <w:szCs w:val="28"/>
        </w:rPr>
        <w:t>una a fost achitată</w:t>
      </w:r>
      <w:r w:rsidR="005A4542" w:rsidRPr="00D85F81">
        <w:rPr>
          <w:noProof/>
          <w:color w:val="auto"/>
          <w:sz w:val="28"/>
          <w:szCs w:val="28"/>
        </w:rPr>
        <w:t>.</w:t>
      </w:r>
    </w:p>
    <w:p w:rsidR="00AA4EBB" w:rsidRPr="00D85F81" w:rsidRDefault="008F5CE4" w:rsidP="00B004E0">
      <w:pPr>
        <w:pStyle w:val="Default"/>
        <w:spacing w:line="360" w:lineRule="auto"/>
        <w:ind w:firstLine="708"/>
        <w:jc w:val="both"/>
        <w:rPr>
          <w:noProof/>
          <w:color w:val="auto"/>
          <w:sz w:val="28"/>
          <w:szCs w:val="28"/>
        </w:rPr>
      </w:pPr>
      <w:r w:rsidRPr="00D85F81">
        <w:rPr>
          <w:noProof/>
          <w:sz w:val="28"/>
          <w:szCs w:val="28"/>
        </w:rPr>
        <w:t xml:space="preserve">Judecătorii instanţei au soluţionat, potrivit planificărilor de permanenţă întocmite de preşedintele </w:t>
      </w:r>
      <w:r w:rsidR="00827804" w:rsidRPr="00D85F81">
        <w:rPr>
          <w:noProof/>
          <w:sz w:val="28"/>
          <w:szCs w:val="28"/>
        </w:rPr>
        <w:t>instanței</w:t>
      </w:r>
      <w:r w:rsidRPr="00D85F81">
        <w:rPr>
          <w:noProof/>
          <w:sz w:val="28"/>
          <w:szCs w:val="28"/>
        </w:rPr>
        <w:t>, un număr de</w:t>
      </w:r>
      <w:r w:rsidR="00AA4EBB" w:rsidRPr="00D85F81">
        <w:rPr>
          <w:noProof/>
          <w:sz w:val="28"/>
          <w:szCs w:val="28"/>
        </w:rPr>
        <w:t>:</w:t>
      </w:r>
    </w:p>
    <w:p w:rsidR="00AA4EBB" w:rsidRPr="00D85F81" w:rsidRDefault="00AA4EBB" w:rsidP="00B004E0">
      <w:pPr>
        <w:spacing w:line="360" w:lineRule="auto"/>
        <w:ind w:firstLine="708"/>
        <w:jc w:val="both"/>
        <w:rPr>
          <w:noProof/>
          <w:sz w:val="28"/>
          <w:szCs w:val="28"/>
        </w:rPr>
      </w:pPr>
      <w:r w:rsidRPr="00D85F81">
        <w:rPr>
          <w:noProof/>
          <w:sz w:val="28"/>
          <w:szCs w:val="28"/>
        </w:rPr>
        <w:t>-</w:t>
      </w:r>
      <w:r w:rsidR="0041063C">
        <w:rPr>
          <w:noProof/>
          <w:sz w:val="28"/>
          <w:szCs w:val="28"/>
        </w:rPr>
        <w:t xml:space="preserve"> </w:t>
      </w:r>
      <w:r w:rsidR="00582377">
        <w:rPr>
          <w:noProof/>
          <w:sz w:val="28"/>
          <w:szCs w:val="28"/>
        </w:rPr>
        <w:t>12</w:t>
      </w:r>
      <w:r w:rsidR="008F5CE4" w:rsidRPr="00D85F81">
        <w:rPr>
          <w:noProof/>
          <w:sz w:val="28"/>
          <w:szCs w:val="28"/>
        </w:rPr>
        <w:t xml:space="preserve"> cauze având ca obiect propuneri de arestare preventivă</w:t>
      </w:r>
      <w:r w:rsidR="0001793E" w:rsidRPr="00D85F81">
        <w:rPr>
          <w:noProof/>
          <w:sz w:val="28"/>
          <w:szCs w:val="28"/>
        </w:rPr>
        <w:t>, în care au fost emise</w:t>
      </w:r>
      <w:r w:rsidRPr="00D85F81">
        <w:rPr>
          <w:noProof/>
          <w:sz w:val="28"/>
          <w:szCs w:val="28"/>
        </w:rPr>
        <w:t xml:space="preserve"> </w:t>
      </w:r>
      <w:r w:rsidR="005A4542" w:rsidRPr="00D85F81">
        <w:rPr>
          <w:noProof/>
          <w:sz w:val="28"/>
          <w:szCs w:val="28"/>
        </w:rPr>
        <w:t xml:space="preserve">şi </w:t>
      </w:r>
      <w:r w:rsidR="00582377">
        <w:rPr>
          <w:noProof/>
          <w:sz w:val="28"/>
          <w:szCs w:val="28"/>
        </w:rPr>
        <w:t>13</w:t>
      </w:r>
      <w:r w:rsidR="005A4542" w:rsidRPr="00D85F81">
        <w:rPr>
          <w:noProof/>
          <w:sz w:val="28"/>
          <w:szCs w:val="28"/>
        </w:rPr>
        <w:t xml:space="preserve"> mandate de arestare</w:t>
      </w:r>
      <w:r w:rsidRPr="00D85F81">
        <w:rPr>
          <w:noProof/>
          <w:sz w:val="28"/>
          <w:szCs w:val="28"/>
        </w:rPr>
        <w:t>;</w:t>
      </w:r>
    </w:p>
    <w:p w:rsidR="005A4542" w:rsidRPr="00D85F81" w:rsidRDefault="005A4542" w:rsidP="00B004E0">
      <w:pPr>
        <w:spacing w:line="360" w:lineRule="auto"/>
        <w:ind w:firstLine="708"/>
        <w:jc w:val="both"/>
        <w:rPr>
          <w:noProof/>
          <w:sz w:val="28"/>
          <w:szCs w:val="28"/>
        </w:rPr>
      </w:pPr>
      <w:r w:rsidRPr="00D85F81">
        <w:rPr>
          <w:noProof/>
          <w:sz w:val="28"/>
          <w:szCs w:val="28"/>
        </w:rPr>
        <w:t xml:space="preserve">- </w:t>
      </w:r>
      <w:r w:rsidR="0041063C">
        <w:rPr>
          <w:noProof/>
          <w:sz w:val="28"/>
          <w:szCs w:val="28"/>
        </w:rPr>
        <w:t xml:space="preserve"> </w:t>
      </w:r>
      <w:r w:rsidR="00582377">
        <w:rPr>
          <w:noProof/>
          <w:sz w:val="28"/>
          <w:szCs w:val="28"/>
        </w:rPr>
        <w:t>8</w:t>
      </w:r>
      <w:r w:rsidRPr="00D85F81">
        <w:rPr>
          <w:noProof/>
          <w:sz w:val="28"/>
          <w:szCs w:val="28"/>
        </w:rPr>
        <w:t xml:space="preserve"> </w:t>
      </w:r>
      <w:r w:rsidR="0001793E" w:rsidRPr="00D85F81">
        <w:rPr>
          <w:noProof/>
          <w:sz w:val="28"/>
          <w:szCs w:val="28"/>
        </w:rPr>
        <w:t>cauze</w:t>
      </w:r>
      <w:r w:rsidRPr="00D85F81">
        <w:rPr>
          <w:noProof/>
          <w:sz w:val="28"/>
          <w:szCs w:val="28"/>
        </w:rPr>
        <w:t xml:space="preserve"> privind măsuri preventive în cursul urmăririi penale;</w:t>
      </w:r>
    </w:p>
    <w:p w:rsidR="00AA4EBB" w:rsidRPr="00474E1F" w:rsidRDefault="00AA4EBB" w:rsidP="00B004E0">
      <w:pPr>
        <w:spacing w:line="360" w:lineRule="auto"/>
        <w:ind w:firstLine="708"/>
        <w:jc w:val="both"/>
        <w:rPr>
          <w:noProof/>
          <w:sz w:val="28"/>
          <w:szCs w:val="28"/>
        </w:rPr>
      </w:pPr>
      <w:r w:rsidRPr="00474E1F">
        <w:rPr>
          <w:noProof/>
          <w:sz w:val="28"/>
          <w:szCs w:val="28"/>
        </w:rPr>
        <w:t xml:space="preserve">-  </w:t>
      </w:r>
      <w:r w:rsidR="0019025E" w:rsidRPr="00474E1F">
        <w:rPr>
          <w:noProof/>
          <w:sz w:val="28"/>
          <w:szCs w:val="28"/>
        </w:rPr>
        <w:t>27</w:t>
      </w:r>
      <w:r w:rsidR="0001793E" w:rsidRPr="00474E1F">
        <w:rPr>
          <w:noProof/>
          <w:sz w:val="28"/>
          <w:szCs w:val="28"/>
        </w:rPr>
        <w:t xml:space="preserve"> cauze prin care s-a solicitat</w:t>
      </w:r>
      <w:r w:rsidR="008F5CE4" w:rsidRPr="00474E1F">
        <w:rPr>
          <w:noProof/>
          <w:sz w:val="28"/>
          <w:szCs w:val="28"/>
        </w:rPr>
        <w:t xml:space="preserve"> </w:t>
      </w:r>
      <w:r w:rsidR="0001793E" w:rsidRPr="00474E1F">
        <w:rPr>
          <w:noProof/>
          <w:sz w:val="28"/>
          <w:szCs w:val="28"/>
        </w:rPr>
        <w:t>efectuarea unor percheziţi</w:t>
      </w:r>
      <w:r w:rsidR="004B56D3">
        <w:rPr>
          <w:noProof/>
          <w:sz w:val="28"/>
          <w:szCs w:val="28"/>
        </w:rPr>
        <w:t>i</w:t>
      </w:r>
      <w:r w:rsidR="0001793E" w:rsidRPr="00474E1F">
        <w:rPr>
          <w:noProof/>
          <w:sz w:val="28"/>
          <w:szCs w:val="28"/>
        </w:rPr>
        <w:t>,</w:t>
      </w:r>
      <w:r w:rsidR="008F5CE4" w:rsidRPr="00474E1F">
        <w:rPr>
          <w:noProof/>
          <w:sz w:val="28"/>
          <w:szCs w:val="28"/>
        </w:rPr>
        <w:t xml:space="preserve"> </w:t>
      </w:r>
      <w:r w:rsidR="00CC110B" w:rsidRPr="00474E1F">
        <w:rPr>
          <w:noProof/>
          <w:sz w:val="28"/>
          <w:szCs w:val="28"/>
        </w:rPr>
        <w:t xml:space="preserve">fiind </w:t>
      </w:r>
      <w:r w:rsidR="00AE1D1A" w:rsidRPr="00474E1F">
        <w:rPr>
          <w:noProof/>
          <w:sz w:val="28"/>
          <w:szCs w:val="28"/>
        </w:rPr>
        <w:t xml:space="preserve">emise un număr de </w:t>
      </w:r>
      <w:r w:rsidR="0019025E" w:rsidRPr="00474E1F">
        <w:rPr>
          <w:noProof/>
          <w:sz w:val="28"/>
          <w:szCs w:val="28"/>
        </w:rPr>
        <w:t>75</w:t>
      </w:r>
      <w:r w:rsidR="00E373AF" w:rsidRPr="00474E1F">
        <w:rPr>
          <w:noProof/>
          <w:sz w:val="28"/>
          <w:szCs w:val="28"/>
        </w:rPr>
        <w:t xml:space="preserve"> de</w:t>
      </w:r>
      <w:r w:rsidR="00C644B0" w:rsidRPr="00474E1F">
        <w:rPr>
          <w:noProof/>
          <w:sz w:val="28"/>
          <w:szCs w:val="28"/>
        </w:rPr>
        <w:t xml:space="preserve"> </w:t>
      </w:r>
      <w:r w:rsidR="00AE1D1A" w:rsidRPr="00474E1F">
        <w:rPr>
          <w:noProof/>
          <w:sz w:val="28"/>
          <w:szCs w:val="28"/>
        </w:rPr>
        <w:t>mandate</w:t>
      </w:r>
      <w:r w:rsidRPr="00474E1F">
        <w:rPr>
          <w:noProof/>
          <w:sz w:val="28"/>
          <w:szCs w:val="28"/>
        </w:rPr>
        <w:t>;</w:t>
      </w:r>
    </w:p>
    <w:p w:rsidR="00D25B0F" w:rsidRDefault="00AA4EBB" w:rsidP="00B004E0">
      <w:pPr>
        <w:spacing w:line="360" w:lineRule="auto"/>
        <w:ind w:firstLine="708"/>
        <w:jc w:val="both"/>
        <w:rPr>
          <w:noProof/>
          <w:sz w:val="28"/>
          <w:szCs w:val="28"/>
        </w:rPr>
      </w:pPr>
      <w:r w:rsidRPr="00474E1F">
        <w:rPr>
          <w:noProof/>
          <w:sz w:val="28"/>
          <w:szCs w:val="28"/>
        </w:rPr>
        <w:t xml:space="preserve">- </w:t>
      </w:r>
      <w:r w:rsidR="0019025E" w:rsidRPr="00474E1F">
        <w:rPr>
          <w:noProof/>
          <w:sz w:val="28"/>
          <w:szCs w:val="28"/>
        </w:rPr>
        <w:t>17</w:t>
      </w:r>
      <w:r w:rsidR="00AE1D1A" w:rsidRPr="00474E1F">
        <w:rPr>
          <w:noProof/>
          <w:sz w:val="28"/>
          <w:szCs w:val="28"/>
        </w:rPr>
        <w:t xml:space="preserve"> </w:t>
      </w:r>
      <w:r w:rsidR="0001793E" w:rsidRPr="00474E1F">
        <w:rPr>
          <w:noProof/>
          <w:sz w:val="28"/>
          <w:szCs w:val="28"/>
        </w:rPr>
        <w:t xml:space="preserve">cauze prin care s-a solicitat </w:t>
      </w:r>
      <w:r w:rsidR="00AE1D1A" w:rsidRPr="00474E1F">
        <w:rPr>
          <w:noProof/>
          <w:sz w:val="28"/>
          <w:szCs w:val="28"/>
        </w:rPr>
        <w:t>supraveghere</w:t>
      </w:r>
      <w:r w:rsidR="0001793E" w:rsidRPr="00474E1F">
        <w:rPr>
          <w:noProof/>
          <w:sz w:val="28"/>
          <w:szCs w:val="28"/>
        </w:rPr>
        <w:t>a</w:t>
      </w:r>
      <w:r w:rsidR="00AE1D1A" w:rsidRPr="00474E1F">
        <w:rPr>
          <w:noProof/>
          <w:sz w:val="28"/>
          <w:szCs w:val="28"/>
        </w:rPr>
        <w:t xml:space="preserve"> tehnică</w:t>
      </w:r>
      <w:r w:rsidRPr="00474E1F">
        <w:rPr>
          <w:noProof/>
          <w:sz w:val="28"/>
          <w:szCs w:val="28"/>
        </w:rPr>
        <w:t xml:space="preserve">, fiind emise </w:t>
      </w:r>
      <w:r w:rsidR="00AE1D1A" w:rsidRPr="00474E1F">
        <w:rPr>
          <w:noProof/>
          <w:sz w:val="28"/>
          <w:szCs w:val="28"/>
        </w:rPr>
        <w:t>un număr de</w:t>
      </w:r>
      <w:r w:rsidR="00030F95" w:rsidRPr="00474E1F">
        <w:rPr>
          <w:noProof/>
          <w:sz w:val="28"/>
          <w:szCs w:val="28"/>
        </w:rPr>
        <w:t xml:space="preserve"> </w:t>
      </w:r>
      <w:r w:rsidR="0019025E" w:rsidRPr="00474E1F">
        <w:rPr>
          <w:noProof/>
          <w:sz w:val="28"/>
          <w:szCs w:val="28"/>
        </w:rPr>
        <w:t>44</w:t>
      </w:r>
      <w:r w:rsidR="00AE1D1A" w:rsidRPr="00474E1F">
        <w:rPr>
          <w:noProof/>
          <w:sz w:val="28"/>
          <w:szCs w:val="28"/>
        </w:rPr>
        <w:t xml:space="preserve"> </w:t>
      </w:r>
      <w:r w:rsidR="0001793E" w:rsidRPr="00474E1F">
        <w:rPr>
          <w:noProof/>
          <w:sz w:val="28"/>
          <w:szCs w:val="28"/>
        </w:rPr>
        <w:t>mandate</w:t>
      </w:r>
      <w:r w:rsidR="008E5E79" w:rsidRPr="00474E1F">
        <w:rPr>
          <w:noProof/>
          <w:sz w:val="28"/>
          <w:szCs w:val="28"/>
        </w:rPr>
        <w:t xml:space="preserve"> şi </w:t>
      </w:r>
      <w:r w:rsidR="00474E1F" w:rsidRPr="00474E1F">
        <w:rPr>
          <w:noProof/>
          <w:sz w:val="28"/>
          <w:szCs w:val="28"/>
        </w:rPr>
        <w:t>8</w:t>
      </w:r>
      <w:r w:rsidR="008E5E79" w:rsidRPr="00474E1F">
        <w:rPr>
          <w:noProof/>
          <w:sz w:val="28"/>
          <w:szCs w:val="28"/>
        </w:rPr>
        <w:t xml:space="preserve"> cereri de prelun</w:t>
      </w:r>
      <w:r w:rsidR="0001793E" w:rsidRPr="00474E1F">
        <w:rPr>
          <w:noProof/>
          <w:sz w:val="28"/>
          <w:szCs w:val="28"/>
        </w:rPr>
        <w:t>g</w:t>
      </w:r>
      <w:r w:rsidR="008E5E79" w:rsidRPr="00474E1F">
        <w:rPr>
          <w:noProof/>
          <w:sz w:val="28"/>
          <w:szCs w:val="28"/>
        </w:rPr>
        <w:t>ire a mandatelor de supraveghere;</w:t>
      </w:r>
    </w:p>
    <w:p w:rsidR="00255C6A" w:rsidRDefault="00255C6A" w:rsidP="00B004E0">
      <w:pPr>
        <w:spacing w:line="360" w:lineRule="auto"/>
        <w:ind w:firstLine="708"/>
        <w:jc w:val="both"/>
        <w:rPr>
          <w:noProof/>
          <w:sz w:val="28"/>
          <w:szCs w:val="28"/>
        </w:rPr>
      </w:pPr>
      <w:r>
        <w:rPr>
          <w:noProof/>
          <w:sz w:val="28"/>
          <w:szCs w:val="28"/>
        </w:rPr>
        <w:t>De asemenea au fost solutionate de judecatorii instantei:</w:t>
      </w:r>
    </w:p>
    <w:p w:rsidR="0041063C" w:rsidRPr="00D85F81" w:rsidRDefault="0041063C" w:rsidP="0041063C">
      <w:pPr>
        <w:spacing w:line="360" w:lineRule="auto"/>
        <w:ind w:firstLine="708"/>
        <w:jc w:val="both"/>
        <w:rPr>
          <w:noProof/>
          <w:sz w:val="28"/>
          <w:szCs w:val="28"/>
        </w:rPr>
      </w:pPr>
      <w:r w:rsidRPr="00D85F81">
        <w:rPr>
          <w:noProof/>
          <w:sz w:val="28"/>
          <w:szCs w:val="28"/>
        </w:rPr>
        <w:t xml:space="preserve">- </w:t>
      </w:r>
      <w:r>
        <w:rPr>
          <w:noProof/>
          <w:sz w:val="28"/>
          <w:szCs w:val="28"/>
        </w:rPr>
        <w:t>53</w:t>
      </w:r>
      <w:r w:rsidRPr="00D85F81">
        <w:rPr>
          <w:noProof/>
          <w:sz w:val="28"/>
          <w:szCs w:val="28"/>
        </w:rPr>
        <w:t xml:space="preserve"> cauze având ca obiect ordin de protecţie;</w:t>
      </w:r>
    </w:p>
    <w:p w:rsidR="00BF6012" w:rsidRPr="00D85F81" w:rsidRDefault="00BF6012" w:rsidP="00BF6012">
      <w:pPr>
        <w:spacing w:line="360" w:lineRule="auto"/>
        <w:ind w:firstLine="708"/>
        <w:jc w:val="both"/>
        <w:rPr>
          <w:noProof/>
          <w:sz w:val="28"/>
          <w:szCs w:val="28"/>
        </w:rPr>
      </w:pPr>
      <w:r w:rsidRPr="00D85F81">
        <w:rPr>
          <w:noProof/>
          <w:sz w:val="28"/>
          <w:szCs w:val="28"/>
        </w:rPr>
        <w:t xml:space="preserve">- </w:t>
      </w:r>
      <w:r>
        <w:rPr>
          <w:noProof/>
          <w:sz w:val="28"/>
          <w:szCs w:val="28"/>
        </w:rPr>
        <w:t>81</w:t>
      </w:r>
      <w:r w:rsidRPr="00D85F81">
        <w:rPr>
          <w:noProof/>
          <w:sz w:val="28"/>
          <w:szCs w:val="28"/>
        </w:rPr>
        <w:t xml:space="preserve"> </w:t>
      </w:r>
      <w:r>
        <w:rPr>
          <w:noProof/>
          <w:sz w:val="28"/>
          <w:szCs w:val="28"/>
        </w:rPr>
        <w:t xml:space="preserve">de </w:t>
      </w:r>
      <w:r w:rsidRPr="00D85F81">
        <w:rPr>
          <w:noProof/>
          <w:sz w:val="28"/>
          <w:szCs w:val="28"/>
        </w:rPr>
        <w:t>cauze privind măsuri preventive în procedura de cameră preliminară şi în cursul judecăţii;</w:t>
      </w:r>
    </w:p>
    <w:p w:rsidR="00B54EB2" w:rsidRPr="00D85F81" w:rsidRDefault="00B54EB2" w:rsidP="00B004E0">
      <w:pPr>
        <w:pStyle w:val="Default"/>
        <w:spacing w:line="360" w:lineRule="auto"/>
        <w:ind w:firstLine="708"/>
        <w:jc w:val="both"/>
        <w:rPr>
          <w:noProof/>
          <w:color w:val="auto"/>
          <w:sz w:val="28"/>
          <w:szCs w:val="28"/>
        </w:rPr>
      </w:pPr>
      <w:r w:rsidRPr="00D85F81">
        <w:rPr>
          <w:noProof/>
          <w:color w:val="auto"/>
          <w:sz w:val="28"/>
          <w:szCs w:val="28"/>
        </w:rPr>
        <w:t>Cu privire la activitatea desfăşurată de Biroul executări penale, în ceea ce priveşte evidenţa şi urmărirea punerii în executare a hotărârilor penale, în cursul anului 20</w:t>
      </w:r>
      <w:r w:rsidR="00DC4D3C" w:rsidRPr="00D85F81">
        <w:rPr>
          <w:noProof/>
          <w:color w:val="auto"/>
          <w:sz w:val="28"/>
          <w:szCs w:val="28"/>
        </w:rPr>
        <w:t>2</w:t>
      </w:r>
      <w:r w:rsidR="00582377">
        <w:rPr>
          <w:noProof/>
          <w:color w:val="auto"/>
          <w:sz w:val="28"/>
          <w:szCs w:val="28"/>
        </w:rPr>
        <w:t>3</w:t>
      </w:r>
      <w:r w:rsidRPr="00D85F81">
        <w:rPr>
          <w:noProof/>
          <w:color w:val="auto"/>
          <w:sz w:val="28"/>
          <w:szCs w:val="28"/>
        </w:rPr>
        <w:t xml:space="preserve">, în registrul de executări, s-au deschis </w:t>
      </w:r>
      <w:r w:rsidR="00582377">
        <w:rPr>
          <w:noProof/>
          <w:color w:val="auto"/>
          <w:sz w:val="28"/>
          <w:szCs w:val="28"/>
        </w:rPr>
        <w:t>212</w:t>
      </w:r>
      <w:r w:rsidRPr="00D85F81">
        <w:rPr>
          <w:noProof/>
          <w:color w:val="auto"/>
          <w:sz w:val="28"/>
          <w:szCs w:val="28"/>
        </w:rPr>
        <w:t xml:space="preserve"> poziţii, fiind pronunțate </w:t>
      </w:r>
      <w:r w:rsidR="00582377">
        <w:rPr>
          <w:noProof/>
          <w:color w:val="auto"/>
          <w:sz w:val="28"/>
          <w:szCs w:val="28"/>
        </w:rPr>
        <w:t>190</w:t>
      </w:r>
      <w:r w:rsidRPr="00D85F81">
        <w:rPr>
          <w:noProof/>
          <w:color w:val="auto"/>
          <w:sz w:val="28"/>
          <w:szCs w:val="28"/>
        </w:rPr>
        <w:t xml:space="preserve"> sentințe penale. </w:t>
      </w:r>
    </w:p>
    <w:p w:rsidR="00B54EB2" w:rsidRPr="00D85F81" w:rsidRDefault="00B54EB2" w:rsidP="00B004E0">
      <w:pPr>
        <w:pStyle w:val="Default"/>
        <w:spacing w:line="360" w:lineRule="auto"/>
        <w:ind w:firstLine="708"/>
        <w:jc w:val="both"/>
        <w:rPr>
          <w:noProof/>
          <w:color w:val="auto"/>
          <w:sz w:val="28"/>
          <w:szCs w:val="28"/>
        </w:rPr>
      </w:pPr>
      <w:r w:rsidRPr="00D85F81">
        <w:rPr>
          <w:noProof/>
          <w:color w:val="auto"/>
          <w:sz w:val="28"/>
          <w:szCs w:val="28"/>
        </w:rPr>
        <w:t xml:space="preserve">Au fost puse în executare </w:t>
      </w:r>
      <w:r w:rsidR="00582377">
        <w:rPr>
          <w:noProof/>
          <w:color w:val="auto"/>
          <w:sz w:val="28"/>
          <w:szCs w:val="28"/>
        </w:rPr>
        <w:t>5</w:t>
      </w:r>
      <w:r w:rsidRPr="00D85F81">
        <w:rPr>
          <w:noProof/>
          <w:color w:val="auto"/>
          <w:sz w:val="28"/>
          <w:szCs w:val="28"/>
        </w:rPr>
        <w:t xml:space="preserve"> măsuri educative neprivative de libertate, au fost emis </w:t>
      </w:r>
      <w:r w:rsidR="00582377">
        <w:rPr>
          <w:noProof/>
          <w:color w:val="auto"/>
          <w:sz w:val="28"/>
          <w:szCs w:val="28"/>
        </w:rPr>
        <w:t>1</w:t>
      </w:r>
      <w:r w:rsidR="00856389" w:rsidRPr="00D85F81">
        <w:rPr>
          <w:noProof/>
          <w:color w:val="auto"/>
          <w:sz w:val="28"/>
          <w:szCs w:val="28"/>
        </w:rPr>
        <w:t>5</w:t>
      </w:r>
      <w:r w:rsidRPr="00D85F81">
        <w:rPr>
          <w:noProof/>
          <w:color w:val="auto"/>
          <w:sz w:val="28"/>
          <w:szCs w:val="28"/>
        </w:rPr>
        <w:t xml:space="preserve"> de mandate de executare a pedepsei închisorii, </w:t>
      </w:r>
      <w:r w:rsidR="00AA4EBB" w:rsidRPr="00D85F81">
        <w:rPr>
          <w:noProof/>
          <w:color w:val="auto"/>
          <w:sz w:val="28"/>
          <w:szCs w:val="28"/>
        </w:rPr>
        <w:t>s-au emis</w:t>
      </w:r>
      <w:r w:rsidR="00DC4D3C" w:rsidRPr="00D85F81">
        <w:rPr>
          <w:noProof/>
          <w:color w:val="auto"/>
          <w:sz w:val="28"/>
          <w:szCs w:val="28"/>
        </w:rPr>
        <w:t xml:space="preserve"> </w:t>
      </w:r>
      <w:r w:rsidR="00582377">
        <w:rPr>
          <w:noProof/>
          <w:color w:val="auto"/>
          <w:sz w:val="28"/>
          <w:szCs w:val="28"/>
        </w:rPr>
        <w:t>11</w:t>
      </w:r>
      <w:r w:rsidRPr="00D85F81">
        <w:rPr>
          <w:noProof/>
          <w:color w:val="auto"/>
          <w:sz w:val="28"/>
          <w:szCs w:val="28"/>
        </w:rPr>
        <w:t xml:space="preserve"> ordine </w:t>
      </w:r>
      <w:r w:rsidRPr="00D85F81">
        <w:rPr>
          <w:noProof/>
          <w:color w:val="auto"/>
          <w:sz w:val="28"/>
          <w:szCs w:val="28"/>
        </w:rPr>
        <w:lastRenderedPageBreak/>
        <w:t>de interdicţie a părăsirii teritoriului ţării</w:t>
      </w:r>
      <w:r w:rsidR="00AA4EBB" w:rsidRPr="00D85F81">
        <w:rPr>
          <w:noProof/>
          <w:color w:val="auto"/>
          <w:sz w:val="28"/>
          <w:szCs w:val="28"/>
        </w:rPr>
        <w:t xml:space="preserve"> </w:t>
      </w:r>
      <w:r w:rsidRPr="00D85F81">
        <w:rPr>
          <w:noProof/>
          <w:color w:val="auto"/>
          <w:sz w:val="28"/>
          <w:szCs w:val="28"/>
        </w:rPr>
        <w:t xml:space="preserve">şi </w:t>
      </w:r>
      <w:r w:rsidR="00AA4EBB" w:rsidRPr="00D85F81">
        <w:rPr>
          <w:noProof/>
          <w:color w:val="auto"/>
          <w:sz w:val="28"/>
          <w:szCs w:val="28"/>
        </w:rPr>
        <w:t>a fost pusă în executare o</w:t>
      </w:r>
      <w:r w:rsidRPr="00D85F81">
        <w:rPr>
          <w:noProof/>
          <w:color w:val="auto"/>
          <w:sz w:val="28"/>
          <w:szCs w:val="28"/>
        </w:rPr>
        <w:t xml:space="preserve"> hotărâr</w:t>
      </w:r>
      <w:r w:rsidR="00DC4D3C" w:rsidRPr="00D85F81">
        <w:rPr>
          <w:noProof/>
          <w:color w:val="auto"/>
          <w:sz w:val="28"/>
          <w:szCs w:val="28"/>
        </w:rPr>
        <w:t>e</w:t>
      </w:r>
      <w:r w:rsidRPr="00D85F81">
        <w:rPr>
          <w:noProof/>
          <w:color w:val="auto"/>
          <w:sz w:val="28"/>
          <w:szCs w:val="28"/>
        </w:rPr>
        <w:t xml:space="preserve"> privind internarea într-un centru educativ. </w:t>
      </w:r>
    </w:p>
    <w:p w:rsidR="00DC4D3C" w:rsidRPr="00D85F81" w:rsidRDefault="00DC4D3C" w:rsidP="00B004E0">
      <w:pPr>
        <w:pStyle w:val="Default"/>
        <w:spacing w:line="360" w:lineRule="auto"/>
        <w:ind w:firstLine="708"/>
        <w:jc w:val="both"/>
        <w:rPr>
          <w:noProof/>
          <w:color w:val="auto"/>
          <w:sz w:val="28"/>
          <w:szCs w:val="28"/>
        </w:rPr>
      </w:pPr>
      <w:r w:rsidRPr="00D85F81">
        <w:rPr>
          <w:noProof/>
          <w:color w:val="auto"/>
          <w:sz w:val="28"/>
          <w:szCs w:val="28"/>
        </w:rPr>
        <w:t>În cursul anului 202</w:t>
      </w:r>
      <w:r w:rsidR="00582377">
        <w:rPr>
          <w:noProof/>
          <w:color w:val="auto"/>
          <w:sz w:val="28"/>
          <w:szCs w:val="28"/>
        </w:rPr>
        <w:t>3</w:t>
      </w:r>
      <w:r w:rsidR="00E922F6" w:rsidRPr="00D85F81">
        <w:rPr>
          <w:noProof/>
          <w:color w:val="auto"/>
          <w:sz w:val="28"/>
          <w:szCs w:val="28"/>
        </w:rPr>
        <w:t xml:space="preserve"> </w:t>
      </w:r>
      <w:r w:rsidRPr="00D85F81">
        <w:rPr>
          <w:noProof/>
          <w:color w:val="auto"/>
          <w:sz w:val="28"/>
          <w:szCs w:val="28"/>
        </w:rPr>
        <w:t xml:space="preserve">un număr de </w:t>
      </w:r>
      <w:r w:rsidR="00582377">
        <w:rPr>
          <w:noProof/>
          <w:color w:val="auto"/>
          <w:sz w:val="28"/>
          <w:szCs w:val="28"/>
        </w:rPr>
        <w:t>60</w:t>
      </w:r>
      <w:r w:rsidRPr="00D85F81">
        <w:rPr>
          <w:noProof/>
          <w:color w:val="auto"/>
          <w:sz w:val="28"/>
          <w:szCs w:val="28"/>
        </w:rPr>
        <w:t xml:space="preserve"> de inculpați au fost condamnați definitiv la pedeapsa închisorii cu suspendare sub supraveghere a executării pedepsei, iar față de </w:t>
      </w:r>
      <w:r w:rsidR="00582377">
        <w:rPr>
          <w:noProof/>
          <w:color w:val="auto"/>
          <w:sz w:val="28"/>
          <w:szCs w:val="28"/>
        </w:rPr>
        <w:t>15</w:t>
      </w:r>
      <w:r w:rsidRPr="00D85F81">
        <w:rPr>
          <w:noProof/>
          <w:color w:val="auto"/>
          <w:sz w:val="28"/>
          <w:szCs w:val="28"/>
        </w:rPr>
        <w:t xml:space="preserve"> de inculpați s-a dispus amânarea aplicării pedepsei.</w:t>
      </w:r>
    </w:p>
    <w:p w:rsidR="00B1678C" w:rsidRPr="00E006B5" w:rsidRDefault="004527EF" w:rsidP="00B004E0">
      <w:pPr>
        <w:pStyle w:val="Default"/>
        <w:spacing w:line="360" w:lineRule="auto"/>
        <w:ind w:firstLine="708"/>
        <w:jc w:val="both"/>
        <w:rPr>
          <w:noProof/>
          <w:color w:val="auto"/>
          <w:sz w:val="28"/>
          <w:szCs w:val="28"/>
        </w:rPr>
      </w:pPr>
      <w:r w:rsidRPr="00E006B5">
        <w:rPr>
          <w:noProof/>
          <w:color w:val="auto"/>
          <w:sz w:val="28"/>
          <w:szCs w:val="28"/>
        </w:rPr>
        <w:t>A</w:t>
      </w:r>
      <w:r w:rsidR="00DC4D3C" w:rsidRPr="00E006B5">
        <w:rPr>
          <w:noProof/>
          <w:color w:val="auto"/>
          <w:sz w:val="28"/>
          <w:szCs w:val="28"/>
        </w:rPr>
        <w:t xml:space="preserve"> fost deschis</w:t>
      </w:r>
      <w:r w:rsidR="00582377" w:rsidRPr="00E006B5">
        <w:rPr>
          <w:noProof/>
          <w:color w:val="auto"/>
          <w:sz w:val="28"/>
          <w:szCs w:val="28"/>
        </w:rPr>
        <w:t>ă</w:t>
      </w:r>
      <w:r w:rsidR="00DC4D3C" w:rsidRPr="00E006B5">
        <w:rPr>
          <w:noProof/>
          <w:color w:val="auto"/>
          <w:sz w:val="28"/>
          <w:szCs w:val="28"/>
        </w:rPr>
        <w:t xml:space="preserve"> </w:t>
      </w:r>
      <w:r w:rsidR="00582377" w:rsidRPr="00E006B5">
        <w:rPr>
          <w:noProof/>
          <w:color w:val="auto"/>
          <w:sz w:val="28"/>
          <w:szCs w:val="28"/>
        </w:rPr>
        <w:t>o poziţie pentru care a fost sesizată instanţa cu înlocuirea amenzii penale</w:t>
      </w:r>
      <w:r w:rsidR="00B54EB2" w:rsidRPr="00E006B5">
        <w:rPr>
          <w:noProof/>
          <w:color w:val="auto"/>
          <w:sz w:val="28"/>
          <w:szCs w:val="28"/>
        </w:rPr>
        <w:t>.</w:t>
      </w:r>
    </w:p>
    <w:p w:rsidR="00B54EB2" w:rsidRPr="00D85F81" w:rsidRDefault="00B54EB2" w:rsidP="00B004E0">
      <w:pPr>
        <w:pStyle w:val="Default"/>
        <w:spacing w:line="360" w:lineRule="auto"/>
        <w:ind w:firstLine="708"/>
        <w:jc w:val="both"/>
        <w:rPr>
          <w:noProof/>
          <w:color w:val="auto"/>
          <w:sz w:val="28"/>
          <w:szCs w:val="28"/>
        </w:rPr>
      </w:pPr>
      <w:r w:rsidRPr="00D85F81">
        <w:rPr>
          <w:noProof/>
          <w:color w:val="auto"/>
          <w:sz w:val="28"/>
          <w:szCs w:val="28"/>
        </w:rPr>
        <w:t>De asemenea, s-a</w:t>
      </w:r>
      <w:r w:rsidR="004527EF" w:rsidRPr="00D85F81">
        <w:rPr>
          <w:noProof/>
          <w:color w:val="auto"/>
          <w:sz w:val="28"/>
          <w:szCs w:val="28"/>
        </w:rPr>
        <w:t>u</w:t>
      </w:r>
      <w:r w:rsidRPr="00D85F81">
        <w:rPr>
          <w:noProof/>
          <w:color w:val="auto"/>
          <w:sz w:val="28"/>
          <w:szCs w:val="28"/>
        </w:rPr>
        <w:t xml:space="preserve"> emis </w:t>
      </w:r>
      <w:r w:rsidR="00582377">
        <w:rPr>
          <w:noProof/>
          <w:color w:val="auto"/>
          <w:sz w:val="28"/>
          <w:szCs w:val="28"/>
        </w:rPr>
        <w:t>4</w:t>
      </w:r>
      <w:r w:rsidRPr="00D85F81">
        <w:rPr>
          <w:noProof/>
          <w:color w:val="auto"/>
          <w:sz w:val="28"/>
          <w:szCs w:val="28"/>
        </w:rPr>
        <w:t xml:space="preserve"> mandat</w:t>
      </w:r>
      <w:r w:rsidR="004527EF" w:rsidRPr="00D85F81">
        <w:rPr>
          <w:noProof/>
          <w:color w:val="auto"/>
          <w:sz w:val="28"/>
          <w:szCs w:val="28"/>
        </w:rPr>
        <w:t>e</w:t>
      </w:r>
      <w:r w:rsidRPr="00D85F81">
        <w:rPr>
          <w:noProof/>
          <w:color w:val="auto"/>
          <w:sz w:val="28"/>
          <w:szCs w:val="28"/>
        </w:rPr>
        <w:t xml:space="preserve"> europen</w:t>
      </w:r>
      <w:r w:rsidR="004527EF" w:rsidRPr="00D85F81">
        <w:rPr>
          <w:noProof/>
          <w:color w:val="auto"/>
          <w:sz w:val="28"/>
          <w:szCs w:val="28"/>
        </w:rPr>
        <w:t>e</w:t>
      </w:r>
      <w:r w:rsidRPr="00D85F81">
        <w:rPr>
          <w:noProof/>
          <w:color w:val="auto"/>
          <w:sz w:val="28"/>
          <w:szCs w:val="28"/>
        </w:rPr>
        <w:t xml:space="preserve"> şi </w:t>
      </w:r>
      <w:r w:rsidR="00582377">
        <w:rPr>
          <w:noProof/>
          <w:color w:val="auto"/>
          <w:sz w:val="28"/>
          <w:szCs w:val="28"/>
        </w:rPr>
        <w:t>4</w:t>
      </w:r>
      <w:r w:rsidRPr="00D85F81">
        <w:rPr>
          <w:noProof/>
          <w:color w:val="auto"/>
          <w:sz w:val="28"/>
          <w:szCs w:val="28"/>
        </w:rPr>
        <w:t xml:space="preserve"> cerer</w:t>
      </w:r>
      <w:r w:rsidR="004527EF" w:rsidRPr="00D85F81">
        <w:rPr>
          <w:noProof/>
          <w:color w:val="auto"/>
          <w:sz w:val="28"/>
          <w:szCs w:val="28"/>
        </w:rPr>
        <w:t>i</w:t>
      </w:r>
      <w:r w:rsidRPr="00D85F81">
        <w:rPr>
          <w:noProof/>
          <w:color w:val="auto"/>
          <w:sz w:val="28"/>
          <w:szCs w:val="28"/>
        </w:rPr>
        <w:t xml:space="preserve"> de d</w:t>
      </w:r>
      <w:r w:rsidR="00DC4D3C" w:rsidRPr="00D85F81">
        <w:rPr>
          <w:noProof/>
          <w:color w:val="auto"/>
          <w:sz w:val="28"/>
          <w:szCs w:val="28"/>
        </w:rPr>
        <w:t>are în urmărire internaţională</w:t>
      </w:r>
      <w:r w:rsidR="004527EF" w:rsidRPr="00D85F81">
        <w:rPr>
          <w:noProof/>
          <w:color w:val="auto"/>
          <w:sz w:val="28"/>
          <w:szCs w:val="28"/>
        </w:rPr>
        <w:t>.</w:t>
      </w:r>
    </w:p>
    <w:p w:rsidR="00856389" w:rsidRDefault="00B54EB2" w:rsidP="00B004E0">
      <w:pPr>
        <w:pStyle w:val="Default"/>
        <w:spacing w:line="360" w:lineRule="auto"/>
        <w:ind w:firstLine="708"/>
        <w:jc w:val="both"/>
        <w:rPr>
          <w:noProof/>
          <w:color w:val="auto"/>
          <w:sz w:val="28"/>
          <w:szCs w:val="28"/>
        </w:rPr>
      </w:pPr>
      <w:r w:rsidRPr="00D85F81">
        <w:rPr>
          <w:noProof/>
          <w:color w:val="auto"/>
          <w:sz w:val="28"/>
          <w:szCs w:val="28"/>
        </w:rPr>
        <w:t xml:space="preserve">Au fost deschise </w:t>
      </w:r>
      <w:r w:rsidR="00582377">
        <w:rPr>
          <w:noProof/>
          <w:color w:val="auto"/>
          <w:sz w:val="28"/>
          <w:szCs w:val="28"/>
        </w:rPr>
        <w:t>41</w:t>
      </w:r>
      <w:r w:rsidRPr="00D85F81">
        <w:rPr>
          <w:noProof/>
          <w:color w:val="auto"/>
          <w:sz w:val="28"/>
          <w:szCs w:val="28"/>
        </w:rPr>
        <w:t xml:space="preserve"> poziții în registrul privind evidența</w:t>
      </w:r>
      <w:r w:rsidR="00AF6D8B" w:rsidRPr="00D85F81">
        <w:rPr>
          <w:noProof/>
          <w:color w:val="auto"/>
          <w:sz w:val="28"/>
          <w:szCs w:val="28"/>
        </w:rPr>
        <w:t>:</w:t>
      </w:r>
      <w:r w:rsidRPr="00D85F81">
        <w:rPr>
          <w:noProof/>
          <w:color w:val="auto"/>
          <w:sz w:val="28"/>
          <w:szCs w:val="28"/>
        </w:rPr>
        <w:t xml:space="preserve"> plângerilor împotriva ordonanței procurorului</w:t>
      </w:r>
      <w:r w:rsidR="00AF6D8B" w:rsidRPr="00D85F81">
        <w:rPr>
          <w:noProof/>
          <w:color w:val="auto"/>
          <w:sz w:val="28"/>
          <w:szCs w:val="28"/>
        </w:rPr>
        <w:t>/</w:t>
      </w:r>
      <w:r w:rsidRPr="00D85F81">
        <w:rPr>
          <w:noProof/>
          <w:color w:val="auto"/>
          <w:sz w:val="28"/>
          <w:szCs w:val="28"/>
        </w:rPr>
        <w:t>confirmarea renunțării la urmărirea penală</w:t>
      </w:r>
      <w:r w:rsidR="00AF6D8B" w:rsidRPr="00D85F81">
        <w:rPr>
          <w:noProof/>
          <w:color w:val="auto"/>
          <w:sz w:val="28"/>
          <w:szCs w:val="28"/>
        </w:rPr>
        <w:t>/</w:t>
      </w:r>
      <w:r w:rsidR="00856389" w:rsidRPr="00D85F81">
        <w:rPr>
          <w:noProof/>
          <w:color w:val="auto"/>
          <w:sz w:val="28"/>
          <w:szCs w:val="28"/>
        </w:rPr>
        <w:t>desfinţare înscrisuri</w:t>
      </w:r>
      <w:r w:rsidR="00F04A87">
        <w:rPr>
          <w:noProof/>
          <w:color w:val="auto"/>
          <w:sz w:val="28"/>
          <w:szCs w:val="28"/>
        </w:rPr>
        <w:t xml:space="preserve"> </w:t>
      </w:r>
      <w:r w:rsidR="00AF6D8B" w:rsidRPr="00D85F81">
        <w:rPr>
          <w:noProof/>
          <w:color w:val="auto"/>
          <w:sz w:val="28"/>
          <w:szCs w:val="28"/>
        </w:rPr>
        <w:t>/</w:t>
      </w:r>
      <w:r w:rsidR="00856389" w:rsidRPr="00D85F81">
        <w:rPr>
          <w:noProof/>
          <w:color w:val="auto"/>
          <w:sz w:val="28"/>
          <w:szCs w:val="28"/>
        </w:rPr>
        <w:t>comisie rogatorie</w:t>
      </w:r>
      <w:r w:rsidR="00F04A87">
        <w:rPr>
          <w:noProof/>
          <w:color w:val="auto"/>
          <w:sz w:val="28"/>
          <w:szCs w:val="28"/>
        </w:rPr>
        <w:t xml:space="preserve"> </w:t>
      </w:r>
      <w:r w:rsidR="00582377">
        <w:rPr>
          <w:noProof/>
          <w:color w:val="auto"/>
          <w:sz w:val="28"/>
          <w:szCs w:val="28"/>
        </w:rPr>
        <w:t>/confirmare redeschidere u</w:t>
      </w:r>
      <w:r w:rsidR="00F04A87">
        <w:rPr>
          <w:noProof/>
          <w:color w:val="auto"/>
          <w:sz w:val="28"/>
          <w:szCs w:val="28"/>
        </w:rPr>
        <w:t xml:space="preserve">rmarirea </w:t>
      </w:r>
      <w:r w:rsidR="00582377">
        <w:rPr>
          <w:noProof/>
          <w:color w:val="auto"/>
          <w:sz w:val="28"/>
          <w:szCs w:val="28"/>
        </w:rPr>
        <w:t>p</w:t>
      </w:r>
      <w:r w:rsidR="00F04A87">
        <w:rPr>
          <w:noProof/>
          <w:color w:val="auto"/>
          <w:sz w:val="28"/>
          <w:szCs w:val="28"/>
        </w:rPr>
        <w:t>enala</w:t>
      </w:r>
      <w:r w:rsidR="00582377">
        <w:rPr>
          <w:noProof/>
          <w:color w:val="auto"/>
          <w:sz w:val="28"/>
          <w:szCs w:val="28"/>
        </w:rPr>
        <w:t>/contestaţie durată proces.</w:t>
      </w:r>
    </w:p>
    <w:p w:rsidR="00574D3C" w:rsidRDefault="00574D3C" w:rsidP="00B004E0">
      <w:pPr>
        <w:pStyle w:val="Default"/>
        <w:spacing w:line="360" w:lineRule="auto"/>
        <w:ind w:firstLine="708"/>
        <w:jc w:val="both"/>
        <w:rPr>
          <w:noProof/>
          <w:color w:val="auto"/>
          <w:sz w:val="28"/>
          <w:szCs w:val="28"/>
        </w:rPr>
      </w:pPr>
    </w:p>
    <w:p w:rsidR="004C6762" w:rsidRPr="00D85F81" w:rsidRDefault="00E95E74" w:rsidP="00B004E0">
      <w:pPr>
        <w:pStyle w:val="Heading2"/>
        <w:spacing w:line="360" w:lineRule="auto"/>
        <w:rPr>
          <w:rFonts w:ascii="Times New Roman" w:hAnsi="Times New Roman" w:cs="Times New Roman"/>
          <w:b w:val="0"/>
          <w:color w:val="auto"/>
          <w:sz w:val="28"/>
          <w:szCs w:val="28"/>
        </w:rPr>
      </w:pPr>
      <w:bookmarkStart w:id="6" w:name="_Toc536602984"/>
      <w:r>
        <w:rPr>
          <w:rFonts w:ascii="Times New Roman" w:hAnsi="Times New Roman" w:cs="Times New Roman"/>
          <w:color w:val="auto"/>
          <w:sz w:val="28"/>
          <w:szCs w:val="28"/>
        </w:rPr>
        <w:t xml:space="preserve"> </w:t>
      </w:r>
      <w:bookmarkStart w:id="7" w:name="_Toc157687180"/>
      <w:r w:rsidR="00DE5252" w:rsidRPr="00D85F81">
        <w:rPr>
          <w:rFonts w:ascii="Times New Roman" w:hAnsi="Times New Roman" w:cs="Times New Roman"/>
          <w:color w:val="auto"/>
          <w:sz w:val="28"/>
          <w:szCs w:val="28"/>
        </w:rPr>
        <w:t xml:space="preserve">I.2. </w:t>
      </w:r>
      <w:r w:rsidR="0025640B" w:rsidRPr="00D85F81">
        <w:rPr>
          <w:rFonts w:ascii="Times New Roman" w:hAnsi="Times New Roman" w:cs="Times New Roman"/>
          <w:color w:val="auto"/>
          <w:sz w:val="28"/>
          <w:szCs w:val="28"/>
        </w:rPr>
        <w:t>Încărcătura pe judecător și pe scheme</w:t>
      </w:r>
      <w:bookmarkEnd w:id="6"/>
      <w:bookmarkEnd w:id="7"/>
    </w:p>
    <w:p w:rsidR="00574D3C" w:rsidRDefault="00574D3C" w:rsidP="00B004E0">
      <w:pPr>
        <w:spacing w:line="360" w:lineRule="auto"/>
        <w:ind w:firstLine="708"/>
        <w:jc w:val="both"/>
        <w:rPr>
          <w:noProof/>
          <w:sz w:val="28"/>
          <w:szCs w:val="28"/>
        </w:rPr>
      </w:pPr>
    </w:p>
    <w:p w:rsidR="002074AB" w:rsidRDefault="002074AB" w:rsidP="00B004E0">
      <w:pPr>
        <w:spacing w:line="360" w:lineRule="auto"/>
        <w:ind w:firstLine="708"/>
        <w:jc w:val="both"/>
        <w:rPr>
          <w:noProof/>
          <w:sz w:val="28"/>
          <w:szCs w:val="28"/>
        </w:rPr>
      </w:pPr>
      <w:r w:rsidRPr="00D85F81">
        <w:rPr>
          <w:noProof/>
          <w:sz w:val="28"/>
          <w:szCs w:val="28"/>
        </w:rPr>
        <w:t>În anul 202</w:t>
      </w:r>
      <w:r w:rsidR="00582377">
        <w:rPr>
          <w:noProof/>
          <w:sz w:val="28"/>
          <w:szCs w:val="28"/>
        </w:rPr>
        <w:t>3</w:t>
      </w:r>
      <w:r w:rsidR="001C72B7" w:rsidRPr="00D85F81">
        <w:rPr>
          <w:noProof/>
          <w:sz w:val="28"/>
          <w:szCs w:val="28"/>
        </w:rPr>
        <w:t>,</w:t>
      </w:r>
      <w:r w:rsidRPr="00D85F81">
        <w:rPr>
          <w:noProof/>
          <w:sz w:val="28"/>
          <w:szCs w:val="28"/>
        </w:rPr>
        <w:t xml:space="preserve"> pe rolul instanţei s-au aflat spre soluţionare un număr de </w:t>
      </w:r>
      <w:r w:rsidR="00F372C8">
        <w:rPr>
          <w:noProof/>
          <w:sz w:val="28"/>
          <w:szCs w:val="28"/>
        </w:rPr>
        <w:t>6218</w:t>
      </w:r>
      <w:r w:rsidRPr="00582377">
        <w:rPr>
          <w:noProof/>
          <w:sz w:val="28"/>
          <w:szCs w:val="28"/>
        </w:rPr>
        <w:t xml:space="preserve"> </w:t>
      </w:r>
      <w:r w:rsidRPr="00D85F81">
        <w:rPr>
          <w:noProof/>
          <w:sz w:val="28"/>
          <w:szCs w:val="28"/>
        </w:rPr>
        <w:t xml:space="preserve">dosare, ce au fost repartizate spre soluţionare unui număr mediu de </w:t>
      </w:r>
      <w:r w:rsidR="00F372C8">
        <w:rPr>
          <w:noProof/>
          <w:sz w:val="28"/>
          <w:szCs w:val="28"/>
        </w:rPr>
        <w:t>2,9</w:t>
      </w:r>
      <w:r w:rsidRPr="00D85F81">
        <w:rPr>
          <w:noProof/>
          <w:sz w:val="28"/>
          <w:szCs w:val="28"/>
        </w:rPr>
        <w:t xml:space="preserve"> judecători, încărcătura pe judecător fiind în medie de </w:t>
      </w:r>
      <w:r w:rsidR="00F372C8" w:rsidRPr="00F372C8">
        <w:rPr>
          <w:noProof/>
          <w:sz w:val="28"/>
          <w:szCs w:val="28"/>
        </w:rPr>
        <w:t>2144,1</w:t>
      </w:r>
      <w:r w:rsidR="00F372C8">
        <w:rPr>
          <w:noProof/>
          <w:sz w:val="28"/>
          <w:szCs w:val="28"/>
        </w:rPr>
        <w:t xml:space="preserve"> </w:t>
      </w:r>
      <w:r w:rsidRPr="00D85F81">
        <w:rPr>
          <w:noProof/>
          <w:sz w:val="28"/>
          <w:szCs w:val="28"/>
        </w:rPr>
        <w:t xml:space="preserve">dosare/judecător raportate la volumul de activitate și de </w:t>
      </w:r>
      <w:r w:rsidR="00F372C8" w:rsidRPr="00F372C8">
        <w:rPr>
          <w:noProof/>
          <w:sz w:val="28"/>
          <w:szCs w:val="28"/>
        </w:rPr>
        <w:t>1434,5</w:t>
      </w:r>
      <w:r w:rsidR="00F372C8">
        <w:rPr>
          <w:noProof/>
          <w:sz w:val="28"/>
          <w:szCs w:val="28"/>
        </w:rPr>
        <w:t xml:space="preserve"> </w:t>
      </w:r>
      <w:r w:rsidRPr="00D85F81">
        <w:rPr>
          <w:noProof/>
          <w:sz w:val="28"/>
          <w:szCs w:val="28"/>
        </w:rPr>
        <w:t>dosare</w:t>
      </w:r>
      <w:r w:rsidR="006D32C6">
        <w:rPr>
          <w:noProof/>
          <w:sz w:val="28"/>
          <w:szCs w:val="28"/>
        </w:rPr>
        <w:t xml:space="preserve"> </w:t>
      </w:r>
      <w:r w:rsidRPr="00D85F81">
        <w:rPr>
          <w:noProof/>
          <w:sz w:val="28"/>
          <w:szCs w:val="28"/>
        </w:rPr>
        <w:t xml:space="preserve">/judecător raportat la numărul de dosare intrate, respectiv: în materie civilă </w:t>
      </w:r>
      <w:r w:rsidR="00F372C8" w:rsidRPr="00F372C8">
        <w:rPr>
          <w:noProof/>
          <w:sz w:val="28"/>
          <w:szCs w:val="28"/>
        </w:rPr>
        <w:t>1824,8</w:t>
      </w:r>
      <w:r w:rsidR="00F372C8">
        <w:rPr>
          <w:noProof/>
          <w:sz w:val="28"/>
          <w:szCs w:val="28"/>
        </w:rPr>
        <w:t xml:space="preserve"> </w:t>
      </w:r>
      <w:r w:rsidRPr="00D85F81">
        <w:rPr>
          <w:noProof/>
          <w:sz w:val="28"/>
          <w:szCs w:val="28"/>
        </w:rPr>
        <w:t xml:space="preserve">dosare/judecător raportate la volumul de activitate și </w:t>
      </w:r>
      <w:r w:rsidR="00F372C8" w:rsidRPr="00F372C8">
        <w:rPr>
          <w:noProof/>
          <w:sz w:val="28"/>
          <w:szCs w:val="28"/>
        </w:rPr>
        <w:t>1239,7</w:t>
      </w:r>
      <w:r w:rsidR="00F372C8">
        <w:rPr>
          <w:noProof/>
          <w:sz w:val="28"/>
          <w:szCs w:val="28"/>
        </w:rPr>
        <w:t xml:space="preserve"> </w:t>
      </w:r>
      <w:r w:rsidRPr="00D85F81">
        <w:rPr>
          <w:noProof/>
          <w:sz w:val="28"/>
          <w:szCs w:val="28"/>
        </w:rPr>
        <w:t xml:space="preserve">dosare/judecător raportat la numărul de dosare intrate, iar în materie penală </w:t>
      </w:r>
      <w:r w:rsidR="00F372C8" w:rsidRPr="00F372C8">
        <w:rPr>
          <w:noProof/>
          <w:sz w:val="28"/>
          <w:szCs w:val="28"/>
        </w:rPr>
        <w:t>319,3</w:t>
      </w:r>
      <w:r w:rsidR="00F372C8">
        <w:rPr>
          <w:noProof/>
          <w:sz w:val="28"/>
          <w:szCs w:val="28"/>
        </w:rPr>
        <w:t xml:space="preserve"> </w:t>
      </w:r>
      <w:r w:rsidRPr="00D85F81">
        <w:rPr>
          <w:noProof/>
          <w:sz w:val="28"/>
          <w:szCs w:val="28"/>
        </w:rPr>
        <w:t xml:space="preserve">dosare/judecător raportate la volumul de activitate și </w:t>
      </w:r>
      <w:r w:rsidR="00F372C8" w:rsidRPr="00F372C8">
        <w:rPr>
          <w:noProof/>
          <w:sz w:val="28"/>
          <w:szCs w:val="28"/>
        </w:rPr>
        <w:t>194,8</w:t>
      </w:r>
      <w:r w:rsidR="00F372C8">
        <w:rPr>
          <w:noProof/>
          <w:sz w:val="28"/>
          <w:szCs w:val="28"/>
        </w:rPr>
        <w:t xml:space="preserve"> </w:t>
      </w:r>
      <w:r w:rsidRPr="00D85F81">
        <w:rPr>
          <w:noProof/>
          <w:sz w:val="28"/>
          <w:szCs w:val="28"/>
        </w:rPr>
        <w:t>dosare/judecător raportat la numărul de dosare intrate</w:t>
      </w:r>
      <w:r w:rsidR="003A738F">
        <w:rPr>
          <w:noProof/>
          <w:sz w:val="28"/>
          <w:szCs w:val="28"/>
        </w:rPr>
        <w:t>.</w:t>
      </w:r>
    </w:p>
    <w:p w:rsidR="003A738F" w:rsidRPr="00D85F81" w:rsidRDefault="003A738F" w:rsidP="00B004E0">
      <w:pPr>
        <w:spacing w:line="360" w:lineRule="auto"/>
        <w:ind w:firstLine="708"/>
        <w:jc w:val="both"/>
        <w:rPr>
          <w:noProof/>
          <w:sz w:val="28"/>
          <w:szCs w:val="28"/>
        </w:rPr>
      </w:pPr>
    </w:p>
    <w:p w:rsidR="00C04A7A" w:rsidRDefault="00C04A7A" w:rsidP="00C04A7A">
      <w:pPr>
        <w:rPr>
          <w:b/>
          <w:sz w:val="28"/>
          <w:szCs w:val="28"/>
          <w:u w:val="single"/>
        </w:rPr>
      </w:pPr>
      <w:r w:rsidRPr="00C04A7A">
        <w:rPr>
          <w:b/>
          <w:sz w:val="28"/>
          <w:szCs w:val="28"/>
          <w:u w:val="single"/>
        </w:rPr>
        <w:t>Încărcătura pe judecător în anul 2023</w:t>
      </w:r>
    </w:p>
    <w:p w:rsidR="00382CDC" w:rsidRDefault="00382CDC" w:rsidP="00C04A7A">
      <w:pPr>
        <w:rPr>
          <w:b/>
          <w:sz w:val="28"/>
          <w:szCs w:val="28"/>
          <w:u w:val="single"/>
        </w:rPr>
      </w:pPr>
    </w:p>
    <w:tbl>
      <w:tblPr>
        <w:tblW w:w="5000" w:type="pct"/>
        <w:tblCellSpacing w:w="7" w:type="dxa"/>
        <w:tblCellMar>
          <w:left w:w="0" w:type="dxa"/>
          <w:right w:w="0" w:type="dxa"/>
        </w:tblCellMar>
        <w:tblLook w:val="04A0" w:firstRow="1" w:lastRow="0" w:firstColumn="1" w:lastColumn="0" w:noHBand="0" w:noVBand="1"/>
      </w:tblPr>
      <w:tblGrid>
        <w:gridCol w:w="9100"/>
      </w:tblGrid>
      <w:tr w:rsidR="00382CDC" w:rsidRPr="00382CDC">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382CDC" w:rsidRPr="00382CDC">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474"/>
                    <w:gridCol w:w="1247"/>
                    <w:gridCol w:w="811"/>
                    <w:gridCol w:w="753"/>
                    <w:gridCol w:w="1041"/>
                    <w:gridCol w:w="947"/>
                    <w:gridCol w:w="886"/>
                    <w:gridCol w:w="886"/>
                    <w:gridCol w:w="1027"/>
                  </w:tblGrid>
                  <w:tr w:rsidR="00382CDC" w:rsidRPr="00382CDC">
                    <w:trPr>
                      <w:tblCellSpacing w:w="0" w:type="dxa"/>
                    </w:trPr>
                    <w:tc>
                      <w:tcPr>
                        <w:tcW w:w="0" w:type="auto"/>
                        <w:gridSpan w:val="9"/>
                        <w:tcBorders>
                          <w:bottom w:val="single" w:sz="6" w:space="0" w:color="FFFFFF"/>
                        </w:tcBorders>
                        <w:shd w:val="clear" w:color="auto" w:fill="E2EBF3"/>
                        <w:tcMar>
                          <w:top w:w="15" w:type="dxa"/>
                          <w:left w:w="15" w:type="dxa"/>
                          <w:bottom w:w="15" w:type="dxa"/>
                          <w:right w:w="15" w:type="dxa"/>
                        </w:tcMar>
                        <w:vAlign w:val="center"/>
                        <w:hideMark/>
                      </w:tcPr>
                      <w:p w:rsidR="00382CDC" w:rsidRPr="00382CDC" w:rsidRDefault="00382CDC" w:rsidP="00382CDC">
                        <w:pPr>
                          <w:jc w:val="both"/>
                          <w:rPr>
                            <w:rFonts w:ascii="Cambria" w:hAnsi="Cambria"/>
                            <w:i/>
                            <w:iCs/>
                            <w:color w:val="000000"/>
                            <w:sz w:val="26"/>
                            <w:szCs w:val="26"/>
                          </w:rPr>
                        </w:pPr>
                        <w:r w:rsidRPr="00382CDC">
                          <w:rPr>
                            <w:rFonts w:ascii="Cambria" w:hAnsi="Cambria"/>
                            <w:color w:val="FF0000"/>
                            <w:sz w:val="26"/>
                            <w:szCs w:val="26"/>
                          </w:rPr>
                          <w:t>R02-J.Q03</w:t>
                        </w:r>
                        <w:r w:rsidRPr="00382CDC">
                          <w:rPr>
                            <w:rFonts w:ascii="Cambria" w:hAnsi="Cambria"/>
                            <w:i/>
                            <w:iCs/>
                            <w:color w:val="000000"/>
                            <w:sz w:val="26"/>
                            <w:szCs w:val="26"/>
                          </w:rPr>
                          <w:t> </w:t>
                        </w:r>
                        <w:r w:rsidRPr="00382CDC">
                          <w:rPr>
                            <w:rFonts w:ascii="Cambria" w:hAnsi="Cambria"/>
                            <w:i/>
                            <w:iCs/>
                            <w:color w:val="0080FF"/>
                            <w:sz w:val="26"/>
                            <w:szCs w:val="26"/>
                          </w:rPr>
                          <w:t>Incarcatura</w:t>
                        </w:r>
                        <w:r w:rsidRPr="00382CDC">
                          <w:rPr>
                            <w:rFonts w:ascii="Cambria" w:hAnsi="Cambria"/>
                            <w:i/>
                            <w:iCs/>
                            <w:color w:val="000000"/>
                            <w:sz w:val="26"/>
                            <w:szCs w:val="26"/>
                          </w:rPr>
                          <w:t xml:space="preserve"> dosare </w:t>
                        </w:r>
                        <w:r w:rsidRPr="00382CDC">
                          <w:rPr>
                            <w:rFonts w:ascii="Cambria" w:hAnsi="Cambria"/>
                            <w:i/>
                            <w:iCs/>
                            <w:color w:val="0080FF"/>
                            <w:sz w:val="26"/>
                            <w:szCs w:val="26"/>
                          </w:rPr>
                          <w:t>judecator</w:t>
                        </w:r>
                        <w:r w:rsidRPr="00382CDC">
                          <w:rPr>
                            <w:rFonts w:ascii="Cambria" w:hAnsi="Cambria"/>
                            <w:i/>
                            <w:iCs/>
                            <w:color w:val="000000"/>
                            <w:sz w:val="26"/>
                            <w:szCs w:val="26"/>
                          </w:rPr>
                          <w:t xml:space="preserve">, analiza </w:t>
                        </w:r>
                        <w:r w:rsidRPr="00382CDC">
                          <w:rPr>
                            <w:rFonts w:ascii="Cambria" w:hAnsi="Cambria"/>
                            <w:i/>
                            <w:iCs/>
                            <w:color w:val="CC0000"/>
                            <w:sz w:val="26"/>
                            <w:szCs w:val="26"/>
                          </w:rPr>
                          <w:t>Judecatorie</w:t>
                        </w:r>
                        <w:r w:rsidRPr="00382CDC">
                          <w:rPr>
                            <w:rFonts w:ascii="Cambria" w:hAnsi="Cambria"/>
                            <w:i/>
                            <w:iCs/>
                            <w:color w:val="000000"/>
                            <w:sz w:val="26"/>
                            <w:szCs w:val="26"/>
                          </w:rPr>
                          <w:t>.</w:t>
                        </w:r>
                      </w:p>
                    </w:tc>
                  </w:tr>
                  <w:tr w:rsidR="00382CDC" w:rsidRPr="00382CDC">
                    <w:trPr>
                      <w:tblCellSpacing w:w="0" w:type="dxa"/>
                    </w:trPr>
                    <w:tc>
                      <w:tcPr>
                        <w:tcW w:w="0" w:type="auto"/>
                        <w:gridSpan w:val="9"/>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rPr>
                            <w:rFonts w:ascii="Tahoma" w:hAnsi="Tahoma" w:cs="Tahoma"/>
                            <w:b/>
                            <w:bCs/>
                            <w:color w:val="000000"/>
                            <w:sz w:val="17"/>
                            <w:szCs w:val="17"/>
                          </w:rPr>
                        </w:pPr>
                        <w:r w:rsidRPr="00382CDC">
                          <w:rPr>
                            <w:rFonts w:ascii="Tahoma" w:hAnsi="Tahoma" w:cs="Tahoma"/>
                            <w:b/>
                            <w:bCs/>
                            <w:color w:val="000000"/>
                            <w:sz w:val="17"/>
                            <w:szCs w:val="17"/>
                          </w:rPr>
                          <w:t>CRITERII DE CAUTARE</w:t>
                        </w:r>
                      </w:p>
                    </w:tc>
                  </w:tr>
                  <w:tr w:rsidR="00382CDC" w:rsidRPr="00382CDC">
                    <w:trPr>
                      <w:tblCellSpacing w:w="0" w:type="dxa"/>
                    </w:trPr>
                    <w:tc>
                      <w:tcPr>
                        <w:tcW w:w="0" w:type="auto"/>
                        <w:gridSpan w:val="9"/>
                        <w:tcBorders>
                          <w:bottom w:val="single" w:sz="6" w:space="0" w:color="FFFFFF"/>
                        </w:tcBorders>
                        <w:shd w:val="clear" w:color="auto" w:fill="F0F0F0"/>
                        <w:tcMar>
                          <w:top w:w="15" w:type="dxa"/>
                          <w:left w:w="15" w:type="dxa"/>
                          <w:bottom w:w="15" w:type="dxa"/>
                          <w:right w:w="15" w:type="dxa"/>
                        </w:tcMar>
                        <w:hideMark/>
                      </w:tcPr>
                      <w:p w:rsidR="00382CDC" w:rsidRPr="00382CDC" w:rsidRDefault="00382CDC" w:rsidP="00382CDC">
                        <w:pPr>
                          <w:jc w:val="both"/>
                          <w:rPr>
                            <w:rFonts w:ascii="Cambria" w:hAnsi="Cambria"/>
                            <w:color w:val="000000"/>
                            <w:sz w:val="21"/>
                            <w:szCs w:val="21"/>
                          </w:rPr>
                        </w:pPr>
                        <w:r w:rsidRPr="00382CDC">
                          <w:rPr>
                            <w:rFonts w:ascii="Cambria" w:hAnsi="Cambria"/>
                            <w:color w:val="000000"/>
                            <w:sz w:val="21"/>
                            <w:szCs w:val="21"/>
                          </w:rPr>
                          <w:t>Perioada analizata: {</w:t>
                        </w:r>
                        <w:r w:rsidRPr="00382CDC">
                          <w:rPr>
                            <w:rFonts w:ascii="Cambria" w:hAnsi="Cambria"/>
                            <w:color w:val="CC0000"/>
                            <w:sz w:val="21"/>
                            <w:szCs w:val="21"/>
                          </w:rPr>
                          <w:t>01.01.2023 - 31.12.2023</w:t>
                        </w:r>
                        <w:r w:rsidRPr="00382CDC">
                          <w:rPr>
                            <w:rFonts w:ascii="Cambria" w:hAnsi="Cambria"/>
                            <w:color w:val="000000"/>
                            <w:sz w:val="21"/>
                            <w:szCs w:val="21"/>
                          </w:rPr>
                          <w:t>} Instanta: {</w:t>
                        </w:r>
                        <w:r w:rsidRPr="00382CDC">
                          <w:rPr>
                            <w:rFonts w:ascii="Cambria" w:hAnsi="Cambria"/>
                            <w:color w:val="CC0000"/>
                            <w:sz w:val="21"/>
                            <w:szCs w:val="21"/>
                          </w:rPr>
                          <w:t>Judecatoria VANJU MARE</w:t>
                        </w:r>
                        <w:r w:rsidRPr="00382CDC">
                          <w:rPr>
                            <w:rFonts w:ascii="Cambria" w:hAnsi="Cambria"/>
                            <w:color w:val="000000"/>
                            <w:sz w:val="21"/>
                            <w:szCs w:val="21"/>
                          </w:rPr>
                          <w:t>} Componenta: {</w:t>
                        </w:r>
                        <w:r w:rsidRPr="00382CDC">
                          <w:rPr>
                            <w:rFonts w:ascii="Cambria" w:hAnsi="Cambria"/>
                            <w:color w:val="CC0000"/>
                            <w:sz w:val="21"/>
                            <w:szCs w:val="21"/>
                          </w:rPr>
                          <w:t>numar dosare</w:t>
                        </w:r>
                        <w:r w:rsidRPr="00382CDC">
                          <w:rPr>
                            <w:rFonts w:ascii="Cambria" w:hAnsi="Cambria"/>
                            <w:color w:val="000000"/>
                            <w:sz w:val="21"/>
                            <w:szCs w:val="21"/>
                          </w:rPr>
                          <w:t>} Grafica: {</w:t>
                        </w:r>
                        <w:r w:rsidRPr="00382CDC">
                          <w:rPr>
                            <w:rFonts w:ascii="Cambria" w:hAnsi="Cambria"/>
                            <w:color w:val="CC0000"/>
                            <w:sz w:val="21"/>
                            <w:szCs w:val="21"/>
                          </w:rPr>
                          <w:t>nu</w:t>
                        </w:r>
                        <w:r w:rsidRPr="00382CDC">
                          <w:rPr>
                            <w:rFonts w:ascii="Cambria" w:hAnsi="Cambria"/>
                            <w:color w:val="000000"/>
                            <w:sz w:val="21"/>
                            <w:szCs w:val="21"/>
                          </w:rPr>
                          <w:t>} Criteriu ordonare: {</w:t>
                        </w:r>
                        <w:r w:rsidRPr="00382CDC">
                          <w:rPr>
                            <w:rFonts w:ascii="Cambria" w:hAnsi="Cambria"/>
                            <w:color w:val="CC0000"/>
                            <w:sz w:val="21"/>
                            <w:szCs w:val="21"/>
                          </w:rPr>
                          <w:t>Incarcatura Componenta: intrate</w:t>
                        </w:r>
                        <w:r w:rsidRPr="00382CDC">
                          <w:rPr>
                            <w:rFonts w:ascii="Cambria" w:hAnsi="Cambria"/>
                            <w:color w:val="000000"/>
                            <w:sz w:val="21"/>
                            <w:szCs w:val="21"/>
                          </w:rPr>
                          <w:t xml:space="preserve">} Directie </w:t>
                        </w:r>
                        <w:r w:rsidRPr="00382CDC">
                          <w:rPr>
                            <w:rFonts w:ascii="Cambria" w:hAnsi="Cambria"/>
                            <w:color w:val="000000"/>
                            <w:sz w:val="21"/>
                            <w:szCs w:val="21"/>
                          </w:rPr>
                          <w:lastRenderedPageBreak/>
                          <w:t>ordonare: {</w:t>
                        </w:r>
                        <w:r w:rsidRPr="00382CDC">
                          <w:rPr>
                            <w:rFonts w:ascii="Cambria" w:hAnsi="Cambria"/>
                            <w:color w:val="CC0000"/>
                            <w:sz w:val="21"/>
                            <w:szCs w:val="21"/>
                          </w:rPr>
                          <w:t>descrescator</w:t>
                        </w:r>
                        <w:r w:rsidRPr="00382CDC">
                          <w:rPr>
                            <w:rFonts w:ascii="Cambria" w:hAnsi="Cambria"/>
                            <w:color w:val="000000"/>
                            <w:sz w:val="21"/>
                            <w:szCs w:val="21"/>
                          </w:rPr>
                          <w:t>} </w:t>
                        </w:r>
                      </w:p>
                    </w:tc>
                  </w:tr>
                  <w:tr w:rsidR="00382CDC" w:rsidRPr="00382CDC">
                    <w:trPr>
                      <w:tblCellSpacing w:w="0" w:type="dxa"/>
                    </w:trPr>
                    <w:tc>
                      <w:tcPr>
                        <w:tcW w:w="0" w:type="auto"/>
                        <w:gridSpan w:val="9"/>
                        <w:tcBorders>
                          <w:bottom w:val="single" w:sz="6" w:space="0" w:color="FFFFFF"/>
                        </w:tcBorders>
                        <w:shd w:val="clear" w:color="auto" w:fill="E2EBF3"/>
                        <w:tcMar>
                          <w:top w:w="15" w:type="dxa"/>
                          <w:left w:w="15" w:type="dxa"/>
                          <w:bottom w:w="15" w:type="dxa"/>
                          <w:right w:w="15" w:type="dxa"/>
                        </w:tcMar>
                        <w:vAlign w:val="center"/>
                        <w:hideMark/>
                      </w:tcPr>
                      <w:p w:rsidR="00382CDC" w:rsidRPr="00382CDC" w:rsidRDefault="00382CDC" w:rsidP="00382CDC">
                        <w:pPr>
                          <w:jc w:val="center"/>
                          <w:rPr>
                            <w:rFonts w:ascii="Cambria" w:hAnsi="Cambria"/>
                            <w:color w:val="000000"/>
                            <w:sz w:val="21"/>
                            <w:szCs w:val="21"/>
                          </w:rPr>
                        </w:pPr>
                        <w:r w:rsidRPr="00382CDC">
                          <w:rPr>
                            <w:rFonts w:ascii="Cambria" w:hAnsi="Cambria"/>
                            <w:b/>
                            <w:bCs/>
                            <w:i/>
                            <w:iCs/>
                            <w:color w:val="008000"/>
                            <w:sz w:val="21"/>
                            <w:szCs w:val="21"/>
                          </w:rPr>
                          <w:lastRenderedPageBreak/>
                          <w:t>OI: date prezentate in raport valabile la: 30 decembrie 2023</w:t>
                        </w:r>
                      </w:p>
                    </w:tc>
                  </w:tr>
                  <w:tr w:rsidR="00382CDC" w:rsidRPr="00382CDC">
                    <w:trPr>
                      <w:tblCellSpacing w:w="0" w:type="dxa"/>
                    </w:trPr>
                    <w:tc>
                      <w:tcPr>
                        <w:tcW w:w="22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382CDC" w:rsidRPr="00382CDC" w:rsidRDefault="00382CDC" w:rsidP="00382CDC">
                        <w:pPr>
                          <w:rPr>
                            <w:rFonts w:ascii="Tahoma" w:hAnsi="Tahoma" w:cs="Tahoma"/>
                            <w:b/>
                            <w:bCs/>
                            <w:color w:val="000000"/>
                            <w:sz w:val="17"/>
                            <w:szCs w:val="17"/>
                          </w:rPr>
                        </w:pPr>
                        <w:r w:rsidRPr="00382CDC">
                          <w:rPr>
                            <w:rFonts w:ascii="Tahoma" w:hAnsi="Tahoma" w:cs="Tahoma"/>
                            <w:b/>
                            <w:bCs/>
                            <w:color w:val="000000"/>
                            <w:sz w:val="17"/>
                            <w:szCs w:val="17"/>
                          </w:rPr>
                          <w:t>Export Excel</w:t>
                        </w:r>
                      </w:p>
                    </w:tc>
                    <w:tc>
                      <w:tcPr>
                        <w:tcW w:w="2800"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COMPONENTA: NUMAR DOSARE sau COMPLEXITATE</w:t>
                        </w:r>
                      </w:p>
                    </w:tc>
                  </w:tr>
                  <w:tr w:rsidR="00382CDC" w:rsidRPr="00382CDC">
                    <w:trPr>
                      <w:tblCellSpacing w:w="0" w:type="dxa"/>
                    </w:trPr>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VOLUM ACTIVITATE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PREZENTA</w:t>
                        </w:r>
                      </w:p>
                    </w:tc>
                    <w:tc>
                      <w:tcPr>
                        <w:tcW w:w="1050"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INCARCATURA RAPORTATA LA</w:t>
                        </w:r>
                      </w:p>
                    </w:tc>
                  </w:tr>
                  <w:tr w:rsidR="00382CDC" w:rsidRPr="00382CDC">
                    <w:trPr>
                      <w:tblCellSpacing w:w="0" w:type="dxa"/>
                    </w:trPr>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EFECTIV</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ADITIONAT</w:t>
                        </w: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INTRATE</w:t>
                        </w:r>
                      </w:p>
                    </w:tc>
                    <w:tc>
                      <w:tcPr>
                        <w:tcW w:w="700"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VOLUM ACTIVITATE</w:t>
                        </w:r>
                      </w:p>
                    </w:tc>
                  </w:tr>
                  <w:tr w:rsidR="00382CDC" w:rsidRPr="00382CDC">
                    <w:trPr>
                      <w:tblCellSpacing w:w="0" w:type="dxa"/>
                    </w:trPr>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EFECTIV</w:t>
                        </w: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ADITIONAT</w:t>
                        </w:r>
                      </w:p>
                    </w:tc>
                  </w:tr>
                  <w:tr w:rsidR="00382CDC" w:rsidRPr="00382CDC">
                    <w:trPr>
                      <w:tblCellSpacing w:w="0" w:type="dxa"/>
                    </w:trPr>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00FF"/>
                            <w:sz w:val="21"/>
                            <w:szCs w:val="21"/>
                          </w:rPr>
                        </w:pPr>
                        <w:r w:rsidRPr="00382CDC">
                          <w:rPr>
                            <w:rFonts w:ascii="Cambria" w:hAnsi="Cambria"/>
                            <w:color w:val="0000FF"/>
                            <w:sz w:val="21"/>
                            <w:szCs w:val="21"/>
                          </w:rPr>
                          <w:t>2058</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CC0000"/>
                            <w:sz w:val="21"/>
                            <w:szCs w:val="21"/>
                          </w:rPr>
                        </w:pPr>
                        <w:r w:rsidRPr="00382CDC">
                          <w:rPr>
                            <w:rFonts w:ascii="Cambria" w:hAnsi="Cambria"/>
                            <w:color w:val="CC0000"/>
                            <w:sz w:val="21"/>
                            <w:szCs w:val="21"/>
                          </w:rPr>
                          <w:t>4160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6218</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CC0000"/>
                            <w:sz w:val="21"/>
                            <w:szCs w:val="21"/>
                          </w:rPr>
                        </w:pPr>
                        <w:r w:rsidRPr="00382CDC">
                          <w:rPr>
                            <w:rFonts w:ascii="Cambria" w:hAnsi="Cambria"/>
                            <w:color w:val="CC0000"/>
                            <w:sz w:val="21"/>
                            <w:szCs w:val="21"/>
                          </w:rPr>
                          <w:t>6218</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2,9</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1434,5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2144,1</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2144,1</w:t>
                        </w:r>
                      </w:p>
                    </w:tc>
                  </w:tr>
                  <w:tr w:rsidR="00382CDC" w:rsidRPr="00382CDC">
                    <w:trPr>
                      <w:tblCellSpacing w:w="0" w:type="dxa"/>
                    </w:trPr>
                    <w:tc>
                      <w:tcPr>
                        <w:tcW w:w="0" w:type="auto"/>
                        <w:gridSpan w:val="9"/>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42"/>
                        </w:tblGrid>
                        <w:tr w:rsidR="00382CDC" w:rsidRPr="00382CDC">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right"/>
                                <w:rPr>
                                  <w:rFonts w:ascii="Cambria" w:hAnsi="Cambria"/>
                                  <w:color w:val="000000"/>
                                  <w:sz w:val="21"/>
                                  <w:szCs w:val="21"/>
                                </w:rPr>
                              </w:pPr>
                              <w:r w:rsidRPr="00382CDC">
                                <w:rPr>
                                  <w:rFonts w:ascii="Cambria" w:hAnsi="Cambria"/>
                                  <w:i/>
                                  <w:iCs/>
                                  <w:color w:val="0000FF"/>
                                  <w:sz w:val="26"/>
                                  <w:szCs w:val="26"/>
                                </w:rPr>
                                <w:t>Persoana conectata: instanta</w:t>
                              </w:r>
                            </w:p>
                          </w:tc>
                        </w:tr>
                      </w:tbl>
                      <w:p w:rsidR="00382CDC" w:rsidRPr="00382CDC" w:rsidRDefault="00382CDC" w:rsidP="00382CDC">
                        <w:pPr>
                          <w:jc w:val="right"/>
                          <w:rPr>
                            <w:rFonts w:ascii="Cambria" w:hAnsi="Cambria"/>
                            <w:color w:val="000000"/>
                            <w:sz w:val="21"/>
                            <w:szCs w:val="21"/>
                          </w:rPr>
                        </w:pPr>
                      </w:p>
                    </w:tc>
                  </w:tr>
                </w:tbl>
                <w:p w:rsidR="00382CDC" w:rsidRPr="00382CDC" w:rsidRDefault="00382CDC" w:rsidP="00382CDC">
                  <w:pPr>
                    <w:rPr>
                      <w:rFonts w:ascii="Cambria" w:hAnsi="Cambria"/>
                      <w:color w:val="000000"/>
                      <w:sz w:val="21"/>
                      <w:szCs w:val="21"/>
                    </w:rPr>
                  </w:pPr>
                </w:p>
              </w:tc>
            </w:tr>
          </w:tbl>
          <w:p w:rsidR="00382CDC" w:rsidRPr="00382CDC" w:rsidRDefault="00382CDC" w:rsidP="00382CDC">
            <w:pPr>
              <w:rPr>
                <w:rFonts w:ascii="Cambria" w:hAnsi="Cambria"/>
                <w:color w:val="000000"/>
                <w:sz w:val="21"/>
                <w:szCs w:val="21"/>
              </w:rPr>
            </w:pPr>
          </w:p>
        </w:tc>
      </w:tr>
      <w:tr w:rsidR="00382CDC" w:rsidRPr="00382CDC">
        <w:trPr>
          <w:tblCellSpacing w:w="7" w:type="dxa"/>
        </w:trPr>
        <w:tc>
          <w:tcPr>
            <w:tcW w:w="0" w:type="auto"/>
            <w:vAlign w:val="center"/>
            <w:hideMark/>
          </w:tcPr>
          <w:p w:rsidR="00382CDC" w:rsidRPr="00382CDC" w:rsidRDefault="00382CDC" w:rsidP="00382CDC">
            <w:pPr>
              <w:rPr>
                <w:rFonts w:ascii="Cambria" w:hAnsi="Cambria"/>
                <w:color w:val="000000"/>
                <w:sz w:val="21"/>
                <w:szCs w:val="21"/>
              </w:rPr>
            </w:pPr>
            <w:r w:rsidRPr="00382CDC">
              <w:rPr>
                <w:rFonts w:ascii="Cambria" w:hAnsi="Cambria"/>
                <w:color w:val="000000"/>
                <w:sz w:val="21"/>
                <w:szCs w:val="21"/>
              </w:rPr>
              <w:lastRenderedPageBreak/>
              <w:t> </w:t>
            </w:r>
          </w:p>
        </w:tc>
      </w:tr>
      <w:tr w:rsidR="00382CDC" w:rsidRPr="00382CDC">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382CDC" w:rsidRPr="00382CDC">
              <w:trPr>
                <w:tblCellSpacing w:w="0" w:type="dxa"/>
              </w:trPr>
              <w:tc>
                <w:tcPr>
                  <w:tcW w:w="0" w:type="auto"/>
                  <w:vAlign w:val="center"/>
                  <w:hideMark/>
                </w:tcPr>
                <w:p w:rsidR="00382CDC" w:rsidRPr="00382CDC" w:rsidRDefault="00382CDC" w:rsidP="00382CDC">
                  <w:pPr>
                    <w:rPr>
                      <w:rFonts w:ascii="Cambria" w:hAnsi="Cambria"/>
                      <w:color w:val="000000"/>
                      <w:sz w:val="21"/>
                      <w:szCs w:val="21"/>
                    </w:rPr>
                  </w:pPr>
                </w:p>
              </w:tc>
            </w:tr>
            <w:tr w:rsidR="00382CDC" w:rsidRPr="00382CDC">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382CDC" w:rsidRPr="00382CDC">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39"/>
                          <w:gridCol w:w="16"/>
                        </w:tblGrid>
                        <w:tr w:rsidR="00382CDC" w:rsidRPr="00382CDC">
                          <w:trPr>
                            <w:tblCellSpacing w:w="0" w:type="dxa"/>
                          </w:trPr>
                          <w:tc>
                            <w:tcPr>
                              <w:tcW w:w="0" w:type="auto"/>
                              <w:vAlign w:val="center"/>
                              <w:hideMark/>
                            </w:tcPr>
                            <w:p w:rsidR="00382CDC" w:rsidRPr="00382CDC" w:rsidRDefault="00382CDC" w:rsidP="00382CDC">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26" name="Imagine 26"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F9F9F9"/>
                                  <w:sz w:val="17"/>
                                  <w:szCs w:val="17"/>
                                </w:rPr>
                              </w:pPr>
                              <w:r w:rsidRPr="00382CDC">
                                <w:rPr>
                                  <w:rFonts w:ascii="Tahoma" w:hAnsi="Tahoma" w:cs="Tahoma"/>
                                  <w:b/>
                                  <w:bCs/>
                                  <w:color w:val="F9F9F9"/>
                                  <w:sz w:val="17"/>
                                  <w:szCs w:val="17"/>
                                </w:rPr>
                                <w:t>LISTA REZULTATE</w:t>
                              </w:r>
                            </w:p>
                          </w:tc>
                          <w:tc>
                            <w:tcPr>
                              <w:tcW w:w="0" w:type="auto"/>
                              <w:vAlign w:val="center"/>
                              <w:hideMark/>
                            </w:tcPr>
                            <w:p w:rsidR="00382CDC" w:rsidRPr="00382CDC" w:rsidRDefault="00382CDC" w:rsidP="00382CDC">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22" name="Imagine 22"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382CDC" w:rsidRPr="00382CDC" w:rsidRDefault="00382CDC" w:rsidP="00382CDC">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29"/>
                          <w:gridCol w:w="1933"/>
                          <w:gridCol w:w="1067"/>
                          <w:gridCol w:w="696"/>
                          <w:gridCol w:w="647"/>
                          <w:gridCol w:w="892"/>
                          <w:gridCol w:w="812"/>
                          <w:gridCol w:w="760"/>
                          <w:gridCol w:w="759"/>
                          <w:gridCol w:w="877"/>
                        </w:tblGrid>
                        <w:tr w:rsidR="00382CDC" w:rsidRPr="00382CDC">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ORDINE</w:t>
                              </w:r>
                            </w:p>
                          </w:tc>
                          <w:tc>
                            <w:tcPr>
                              <w:tcW w:w="18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rPr>
                                  <w:rFonts w:ascii="Tahoma" w:hAnsi="Tahoma" w:cs="Tahoma"/>
                                  <w:b/>
                                  <w:bCs/>
                                  <w:color w:val="000000"/>
                                  <w:sz w:val="17"/>
                                  <w:szCs w:val="17"/>
                                </w:rPr>
                              </w:pPr>
                              <w:r w:rsidRPr="00382CDC">
                                <w:rPr>
                                  <w:rFonts w:ascii="Tahoma" w:hAnsi="Tahoma" w:cs="Tahoma"/>
                                  <w:b/>
                                  <w:bCs/>
                                  <w:color w:val="000000"/>
                                  <w:sz w:val="17"/>
                                  <w:szCs w:val="17"/>
                                </w:rPr>
                                <w:t>DENUMIRE JUDECATORIE</w:t>
                              </w:r>
                            </w:p>
                          </w:tc>
                          <w:tc>
                            <w:tcPr>
                              <w:tcW w:w="2800"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COMPONENTA: NUMAR DOSARE sau COMPLEXITATE</w:t>
                              </w:r>
                            </w:p>
                          </w:tc>
                        </w:tr>
                        <w:tr w:rsidR="00382CDC" w:rsidRPr="00382CDC">
                          <w:trPr>
                            <w:tblCellSpacing w:w="0" w:type="dxa"/>
                          </w:trPr>
                          <w:tc>
                            <w:tcPr>
                              <w:tcW w:w="0" w:type="auto"/>
                              <w:vMerge/>
                              <w:tcBorders>
                                <w:bottom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VOLUM ACTIVITATE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PREZENTA</w:t>
                              </w:r>
                            </w:p>
                          </w:tc>
                          <w:tc>
                            <w:tcPr>
                              <w:tcW w:w="1050"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INCARCATURA RAPORTATA LA</w:t>
                              </w:r>
                            </w:p>
                          </w:tc>
                        </w:tr>
                        <w:tr w:rsidR="00382CDC" w:rsidRPr="00382CDC">
                          <w:trPr>
                            <w:tblCellSpacing w:w="0" w:type="dxa"/>
                          </w:trPr>
                          <w:tc>
                            <w:tcPr>
                              <w:tcW w:w="0" w:type="auto"/>
                              <w:vMerge/>
                              <w:tcBorders>
                                <w:bottom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EFECTIV</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ADITIONAT</w:t>
                              </w: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INTRATE</w:t>
                              </w:r>
                            </w:p>
                          </w:tc>
                          <w:tc>
                            <w:tcPr>
                              <w:tcW w:w="700"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VOLUM ACTIVITATE</w:t>
                              </w:r>
                            </w:p>
                          </w:tc>
                        </w:tr>
                        <w:tr w:rsidR="00382CDC" w:rsidRPr="00382CDC">
                          <w:trPr>
                            <w:tblCellSpacing w:w="0" w:type="dxa"/>
                          </w:trPr>
                          <w:tc>
                            <w:tcPr>
                              <w:tcW w:w="0" w:type="auto"/>
                              <w:vMerge/>
                              <w:tcBorders>
                                <w:bottom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EFECTIV</w:t>
                              </w: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ADITIONAT</w:t>
                              </w:r>
                            </w:p>
                          </w:tc>
                        </w:tr>
                        <w:tr w:rsidR="00382CDC" w:rsidRPr="00382CDC">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0000"/>
                                  <w:sz w:val="21"/>
                                  <w:szCs w:val="21"/>
                                </w:rPr>
                              </w:pPr>
                              <w:bookmarkStart w:id="8" w:name="_Hlk156572493"/>
                              <w:r w:rsidRPr="00382CDC">
                                <w:rPr>
                                  <w:rFonts w:ascii="Cambria" w:hAnsi="Cambria"/>
                                  <w:color w:val="000000"/>
                                  <w:sz w:val="21"/>
                                  <w:szCs w:val="21"/>
                                </w:rPr>
                                <w:t>1</w:t>
                              </w:r>
                            </w:p>
                          </w:tc>
                          <w:tc>
                            <w:tcPr>
                              <w:tcW w:w="18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rPr>
                                  <w:rFonts w:ascii="Cambria" w:hAnsi="Cambria"/>
                                  <w:color w:val="000000"/>
                                  <w:sz w:val="21"/>
                                  <w:szCs w:val="21"/>
                                </w:rPr>
                              </w:pPr>
                              <w:r w:rsidRPr="00382CDC">
                                <w:rPr>
                                  <w:rFonts w:ascii="Cambria" w:hAnsi="Cambria"/>
                                  <w:color w:val="000000"/>
                                  <w:sz w:val="21"/>
                                  <w:szCs w:val="21"/>
                                </w:rPr>
                                <w:t>Judecatoria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00FF"/>
                                  <w:sz w:val="21"/>
                                  <w:szCs w:val="21"/>
                                </w:rPr>
                              </w:pPr>
                              <w:r w:rsidRPr="00382CDC">
                                <w:rPr>
                                  <w:rFonts w:ascii="Cambria" w:hAnsi="Cambria"/>
                                  <w:color w:val="0000FF"/>
                                  <w:sz w:val="21"/>
                                  <w:szCs w:val="21"/>
                                </w:rPr>
                                <w:t>2058</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CC0000"/>
                                  <w:sz w:val="21"/>
                                  <w:szCs w:val="21"/>
                                </w:rPr>
                              </w:pPr>
                              <w:r w:rsidRPr="00382CDC">
                                <w:rPr>
                                  <w:rFonts w:ascii="Cambria" w:hAnsi="Cambria"/>
                                  <w:color w:val="CC0000"/>
                                  <w:sz w:val="21"/>
                                  <w:szCs w:val="21"/>
                                </w:rPr>
                                <w:t>4160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6218</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CC0000"/>
                                  <w:sz w:val="21"/>
                                  <w:szCs w:val="21"/>
                                </w:rPr>
                              </w:pPr>
                              <w:r w:rsidRPr="00382CDC">
                                <w:rPr>
                                  <w:rFonts w:ascii="Cambria" w:hAnsi="Cambria"/>
                                  <w:color w:val="CC0000"/>
                                  <w:sz w:val="21"/>
                                  <w:szCs w:val="21"/>
                                </w:rPr>
                                <w:t>6218</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2,9</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1434,5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2144,1</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2144,1</w:t>
                              </w:r>
                            </w:p>
                          </w:tc>
                        </w:tr>
                        <w:bookmarkEnd w:id="8"/>
                      </w:tbl>
                      <w:p w:rsidR="00382CDC" w:rsidRPr="00382CDC" w:rsidRDefault="00382CDC" w:rsidP="00382CDC">
                        <w:pPr>
                          <w:rPr>
                            <w:rFonts w:ascii="Cambria" w:hAnsi="Cambria"/>
                            <w:color w:val="000000"/>
                            <w:sz w:val="21"/>
                            <w:szCs w:val="21"/>
                          </w:rPr>
                        </w:pPr>
                      </w:p>
                    </w:tc>
                  </w:tr>
                </w:tbl>
                <w:p w:rsidR="00382CDC" w:rsidRPr="00382CDC" w:rsidRDefault="00382CDC" w:rsidP="00382CDC">
                  <w:pPr>
                    <w:rPr>
                      <w:rFonts w:ascii="Cambria" w:hAnsi="Cambria"/>
                      <w:color w:val="000000"/>
                      <w:sz w:val="21"/>
                      <w:szCs w:val="21"/>
                    </w:rPr>
                  </w:pPr>
                </w:p>
              </w:tc>
            </w:tr>
          </w:tbl>
          <w:p w:rsidR="00382CDC" w:rsidRPr="00382CDC" w:rsidRDefault="00382CDC" w:rsidP="00382CDC">
            <w:pPr>
              <w:rPr>
                <w:rFonts w:ascii="Cambria" w:hAnsi="Cambria"/>
                <w:color w:val="000000"/>
                <w:sz w:val="21"/>
                <w:szCs w:val="21"/>
              </w:rPr>
            </w:pPr>
          </w:p>
        </w:tc>
      </w:tr>
    </w:tbl>
    <w:p w:rsidR="00C04A7A" w:rsidRPr="00C04A7A" w:rsidRDefault="00C04A7A" w:rsidP="00C04A7A">
      <w:pPr>
        <w:rPr>
          <w:b/>
          <w:sz w:val="28"/>
          <w:szCs w:val="28"/>
          <w:u w:val="single"/>
        </w:rPr>
      </w:pPr>
    </w:p>
    <w:p w:rsidR="0017264F" w:rsidRPr="00EC0A66" w:rsidRDefault="0017264F" w:rsidP="0044504E"/>
    <w:p w:rsidR="0017264F" w:rsidRDefault="0017264F" w:rsidP="0044504E">
      <w:pPr>
        <w:rPr>
          <w:b/>
          <w:sz w:val="16"/>
          <w:szCs w:val="16"/>
        </w:rPr>
      </w:pPr>
    </w:p>
    <w:p w:rsidR="0017264F" w:rsidRDefault="0017264F" w:rsidP="0044504E">
      <w:pPr>
        <w:rPr>
          <w:b/>
          <w:sz w:val="16"/>
          <w:szCs w:val="16"/>
        </w:rPr>
      </w:pPr>
    </w:p>
    <w:p w:rsidR="0017264F" w:rsidRDefault="0017264F" w:rsidP="0044504E">
      <w:pPr>
        <w:rPr>
          <w:b/>
          <w:sz w:val="16"/>
          <w:szCs w:val="16"/>
        </w:rPr>
      </w:pPr>
    </w:p>
    <w:p w:rsidR="00382CDC" w:rsidRDefault="00382CDC" w:rsidP="00382CDC">
      <w:pPr>
        <w:rPr>
          <w:b/>
          <w:sz w:val="28"/>
          <w:szCs w:val="28"/>
          <w:u w:val="single"/>
        </w:rPr>
      </w:pPr>
      <w:r w:rsidRPr="00382CDC">
        <w:rPr>
          <w:b/>
          <w:sz w:val="28"/>
          <w:szCs w:val="28"/>
          <w:u w:val="single"/>
        </w:rPr>
        <w:t>Încărcătura pe judecător materii non-penale 2023</w:t>
      </w:r>
    </w:p>
    <w:p w:rsidR="00382CDC" w:rsidRDefault="00382CDC" w:rsidP="00382CDC">
      <w:pPr>
        <w:rPr>
          <w:b/>
          <w:sz w:val="28"/>
          <w:szCs w:val="28"/>
          <w:u w:val="single"/>
        </w:rPr>
      </w:pPr>
    </w:p>
    <w:tbl>
      <w:tblPr>
        <w:tblW w:w="5000" w:type="pct"/>
        <w:tblCellSpacing w:w="7" w:type="dxa"/>
        <w:tblCellMar>
          <w:left w:w="0" w:type="dxa"/>
          <w:right w:w="0" w:type="dxa"/>
        </w:tblCellMar>
        <w:tblLook w:val="04A0" w:firstRow="1" w:lastRow="0" w:firstColumn="1" w:lastColumn="0" w:noHBand="0" w:noVBand="1"/>
      </w:tblPr>
      <w:tblGrid>
        <w:gridCol w:w="9100"/>
      </w:tblGrid>
      <w:tr w:rsidR="00382CDC" w:rsidRPr="00382CDC">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382CDC" w:rsidRPr="00382CDC">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474"/>
                    <w:gridCol w:w="1247"/>
                    <w:gridCol w:w="811"/>
                    <w:gridCol w:w="753"/>
                    <w:gridCol w:w="1041"/>
                    <w:gridCol w:w="947"/>
                    <w:gridCol w:w="886"/>
                    <w:gridCol w:w="886"/>
                    <w:gridCol w:w="1027"/>
                  </w:tblGrid>
                  <w:tr w:rsidR="00382CDC" w:rsidRPr="00382CDC">
                    <w:trPr>
                      <w:tblCellSpacing w:w="0" w:type="dxa"/>
                    </w:trPr>
                    <w:tc>
                      <w:tcPr>
                        <w:tcW w:w="0" w:type="auto"/>
                        <w:gridSpan w:val="9"/>
                        <w:tcBorders>
                          <w:bottom w:val="single" w:sz="6" w:space="0" w:color="FFFFFF"/>
                        </w:tcBorders>
                        <w:shd w:val="clear" w:color="auto" w:fill="E2EBF3"/>
                        <w:tcMar>
                          <w:top w:w="15" w:type="dxa"/>
                          <w:left w:w="15" w:type="dxa"/>
                          <w:bottom w:w="15" w:type="dxa"/>
                          <w:right w:w="15" w:type="dxa"/>
                        </w:tcMar>
                        <w:vAlign w:val="center"/>
                        <w:hideMark/>
                      </w:tcPr>
                      <w:p w:rsidR="00382CDC" w:rsidRPr="00382CDC" w:rsidRDefault="00382CDC" w:rsidP="00382CDC">
                        <w:pPr>
                          <w:jc w:val="both"/>
                          <w:rPr>
                            <w:rFonts w:ascii="Cambria" w:hAnsi="Cambria"/>
                            <w:i/>
                            <w:iCs/>
                            <w:color w:val="000000"/>
                            <w:sz w:val="26"/>
                            <w:szCs w:val="26"/>
                          </w:rPr>
                        </w:pPr>
                        <w:r w:rsidRPr="00382CDC">
                          <w:rPr>
                            <w:rFonts w:ascii="Cambria" w:hAnsi="Cambria"/>
                            <w:color w:val="FF0000"/>
                            <w:sz w:val="26"/>
                            <w:szCs w:val="26"/>
                          </w:rPr>
                          <w:t>R02-J.Q03</w:t>
                        </w:r>
                        <w:r w:rsidRPr="00382CDC">
                          <w:rPr>
                            <w:rFonts w:ascii="Cambria" w:hAnsi="Cambria"/>
                            <w:i/>
                            <w:iCs/>
                            <w:color w:val="000000"/>
                            <w:sz w:val="26"/>
                            <w:szCs w:val="26"/>
                          </w:rPr>
                          <w:t> </w:t>
                        </w:r>
                        <w:r w:rsidRPr="00382CDC">
                          <w:rPr>
                            <w:rFonts w:ascii="Cambria" w:hAnsi="Cambria"/>
                            <w:i/>
                            <w:iCs/>
                            <w:color w:val="0080FF"/>
                            <w:sz w:val="26"/>
                            <w:szCs w:val="26"/>
                          </w:rPr>
                          <w:t>Incarcatura</w:t>
                        </w:r>
                        <w:r w:rsidRPr="00382CDC">
                          <w:rPr>
                            <w:rFonts w:ascii="Cambria" w:hAnsi="Cambria"/>
                            <w:i/>
                            <w:iCs/>
                            <w:color w:val="000000"/>
                            <w:sz w:val="26"/>
                            <w:szCs w:val="26"/>
                          </w:rPr>
                          <w:t xml:space="preserve"> dosare </w:t>
                        </w:r>
                        <w:r w:rsidRPr="00382CDC">
                          <w:rPr>
                            <w:rFonts w:ascii="Cambria" w:hAnsi="Cambria"/>
                            <w:i/>
                            <w:iCs/>
                            <w:color w:val="0080FF"/>
                            <w:sz w:val="26"/>
                            <w:szCs w:val="26"/>
                          </w:rPr>
                          <w:t>judecator</w:t>
                        </w:r>
                        <w:r w:rsidRPr="00382CDC">
                          <w:rPr>
                            <w:rFonts w:ascii="Cambria" w:hAnsi="Cambria"/>
                            <w:i/>
                            <w:iCs/>
                            <w:color w:val="000000"/>
                            <w:sz w:val="26"/>
                            <w:szCs w:val="26"/>
                          </w:rPr>
                          <w:t xml:space="preserve">, analiza </w:t>
                        </w:r>
                        <w:r w:rsidRPr="00382CDC">
                          <w:rPr>
                            <w:rFonts w:ascii="Cambria" w:hAnsi="Cambria"/>
                            <w:i/>
                            <w:iCs/>
                            <w:color w:val="CC0000"/>
                            <w:sz w:val="26"/>
                            <w:szCs w:val="26"/>
                          </w:rPr>
                          <w:t>Judecatorie</w:t>
                        </w:r>
                        <w:r w:rsidRPr="00382CDC">
                          <w:rPr>
                            <w:rFonts w:ascii="Cambria" w:hAnsi="Cambria"/>
                            <w:i/>
                            <w:iCs/>
                            <w:color w:val="000000"/>
                            <w:sz w:val="26"/>
                            <w:szCs w:val="26"/>
                          </w:rPr>
                          <w:t>.</w:t>
                        </w:r>
                      </w:p>
                    </w:tc>
                  </w:tr>
                  <w:tr w:rsidR="00382CDC" w:rsidRPr="00382CDC">
                    <w:trPr>
                      <w:tblCellSpacing w:w="0" w:type="dxa"/>
                    </w:trPr>
                    <w:tc>
                      <w:tcPr>
                        <w:tcW w:w="0" w:type="auto"/>
                        <w:gridSpan w:val="9"/>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rPr>
                            <w:rFonts w:ascii="Tahoma" w:hAnsi="Tahoma" w:cs="Tahoma"/>
                            <w:b/>
                            <w:bCs/>
                            <w:color w:val="000000"/>
                            <w:sz w:val="17"/>
                            <w:szCs w:val="17"/>
                          </w:rPr>
                        </w:pPr>
                        <w:r w:rsidRPr="00382CDC">
                          <w:rPr>
                            <w:rFonts w:ascii="Tahoma" w:hAnsi="Tahoma" w:cs="Tahoma"/>
                            <w:b/>
                            <w:bCs/>
                            <w:color w:val="000000"/>
                            <w:sz w:val="17"/>
                            <w:szCs w:val="17"/>
                          </w:rPr>
                          <w:t>CRITERII DE CAUTARE</w:t>
                        </w:r>
                      </w:p>
                    </w:tc>
                  </w:tr>
                  <w:tr w:rsidR="00382CDC" w:rsidRPr="00382CDC">
                    <w:trPr>
                      <w:tblCellSpacing w:w="0" w:type="dxa"/>
                    </w:trPr>
                    <w:tc>
                      <w:tcPr>
                        <w:tcW w:w="0" w:type="auto"/>
                        <w:gridSpan w:val="9"/>
                        <w:tcBorders>
                          <w:bottom w:val="single" w:sz="6" w:space="0" w:color="FFFFFF"/>
                        </w:tcBorders>
                        <w:shd w:val="clear" w:color="auto" w:fill="F0F0F0"/>
                        <w:tcMar>
                          <w:top w:w="15" w:type="dxa"/>
                          <w:left w:w="15" w:type="dxa"/>
                          <w:bottom w:w="15" w:type="dxa"/>
                          <w:right w:w="15" w:type="dxa"/>
                        </w:tcMar>
                        <w:hideMark/>
                      </w:tcPr>
                      <w:p w:rsidR="00382CDC" w:rsidRPr="00382CDC" w:rsidRDefault="00382CDC" w:rsidP="00382CDC">
                        <w:pPr>
                          <w:jc w:val="both"/>
                          <w:rPr>
                            <w:rFonts w:ascii="Cambria" w:hAnsi="Cambria"/>
                            <w:color w:val="000000"/>
                            <w:sz w:val="21"/>
                            <w:szCs w:val="21"/>
                          </w:rPr>
                        </w:pPr>
                        <w:r w:rsidRPr="00382CDC">
                          <w:rPr>
                            <w:rFonts w:ascii="Cambria" w:hAnsi="Cambria"/>
                            <w:color w:val="000000"/>
                            <w:sz w:val="21"/>
                            <w:szCs w:val="21"/>
                          </w:rPr>
                          <w:t>Perioada analizata: {</w:t>
                        </w:r>
                        <w:r w:rsidRPr="00382CDC">
                          <w:rPr>
                            <w:rFonts w:ascii="Cambria" w:hAnsi="Cambria"/>
                            <w:color w:val="CC0000"/>
                            <w:sz w:val="21"/>
                            <w:szCs w:val="21"/>
                          </w:rPr>
                          <w:t>01.01.2023 - 31.12.2023</w:t>
                        </w:r>
                        <w:r w:rsidRPr="00382CDC">
                          <w:rPr>
                            <w:rFonts w:ascii="Cambria" w:hAnsi="Cambria"/>
                            <w:color w:val="000000"/>
                            <w:sz w:val="21"/>
                            <w:szCs w:val="21"/>
                          </w:rPr>
                          <w:t>} Instanta: {</w:t>
                        </w:r>
                        <w:r w:rsidRPr="00382CDC">
                          <w:rPr>
                            <w:rFonts w:ascii="Cambria" w:hAnsi="Cambria"/>
                            <w:color w:val="CC0000"/>
                            <w:sz w:val="21"/>
                            <w:szCs w:val="21"/>
                          </w:rPr>
                          <w:t>Judecatoria VANJU MARE</w:t>
                        </w:r>
                        <w:r w:rsidRPr="00382CDC">
                          <w:rPr>
                            <w:rFonts w:ascii="Cambria" w:hAnsi="Cambria"/>
                            <w:color w:val="000000"/>
                            <w:sz w:val="21"/>
                            <w:szCs w:val="21"/>
                          </w:rPr>
                          <w:t>} Toate materiile non-penale: {</w:t>
                        </w:r>
                        <w:r w:rsidRPr="00382CDC">
                          <w:rPr>
                            <w:rFonts w:ascii="Cambria" w:hAnsi="Cambria"/>
                            <w:color w:val="CC0000"/>
                            <w:sz w:val="21"/>
                            <w:szCs w:val="21"/>
                          </w:rPr>
                          <w:t>da</w:t>
                        </w:r>
                        <w:r w:rsidRPr="00382CDC">
                          <w:rPr>
                            <w:rFonts w:ascii="Cambria" w:hAnsi="Cambria"/>
                            <w:color w:val="000000"/>
                            <w:sz w:val="21"/>
                            <w:szCs w:val="21"/>
                          </w:rPr>
                          <w:t>} Componenta: {</w:t>
                        </w:r>
                        <w:r w:rsidRPr="00382CDC">
                          <w:rPr>
                            <w:rFonts w:ascii="Cambria" w:hAnsi="Cambria"/>
                            <w:color w:val="CC0000"/>
                            <w:sz w:val="21"/>
                            <w:szCs w:val="21"/>
                          </w:rPr>
                          <w:t>numar dosare</w:t>
                        </w:r>
                        <w:r w:rsidRPr="00382CDC">
                          <w:rPr>
                            <w:rFonts w:ascii="Cambria" w:hAnsi="Cambria"/>
                            <w:color w:val="000000"/>
                            <w:sz w:val="21"/>
                            <w:szCs w:val="21"/>
                          </w:rPr>
                          <w:t>} Grafica: {</w:t>
                        </w:r>
                        <w:r w:rsidRPr="00382CDC">
                          <w:rPr>
                            <w:rFonts w:ascii="Cambria" w:hAnsi="Cambria"/>
                            <w:color w:val="CC0000"/>
                            <w:sz w:val="21"/>
                            <w:szCs w:val="21"/>
                          </w:rPr>
                          <w:t>nu</w:t>
                        </w:r>
                        <w:r w:rsidRPr="00382CDC">
                          <w:rPr>
                            <w:rFonts w:ascii="Cambria" w:hAnsi="Cambria"/>
                            <w:color w:val="000000"/>
                            <w:sz w:val="21"/>
                            <w:szCs w:val="21"/>
                          </w:rPr>
                          <w:t>} Criteriu ordonare: {</w:t>
                        </w:r>
                        <w:r w:rsidRPr="00382CDC">
                          <w:rPr>
                            <w:rFonts w:ascii="Cambria" w:hAnsi="Cambria"/>
                            <w:color w:val="CC0000"/>
                            <w:sz w:val="21"/>
                            <w:szCs w:val="21"/>
                          </w:rPr>
                          <w:t>Incarcatura Componenta: intrate</w:t>
                        </w:r>
                        <w:r w:rsidRPr="00382CDC">
                          <w:rPr>
                            <w:rFonts w:ascii="Cambria" w:hAnsi="Cambria"/>
                            <w:color w:val="000000"/>
                            <w:sz w:val="21"/>
                            <w:szCs w:val="21"/>
                          </w:rPr>
                          <w:t>} Directie ordonare: {</w:t>
                        </w:r>
                        <w:r w:rsidRPr="00382CDC">
                          <w:rPr>
                            <w:rFonts w:ascii="Cambria" w:hAnsi="Cambria"/>
                            <w:color w:val="CC0000"/>
                            <w:sz w:val="21"/>
                            <w:szCs w:val="21"/>
                          </w:rPr>
                          <w:t>descrescator</w:t>
                        </w:r>
                        <w:r w:rsidRPr="00382CDC">
                          <w:rPr>
                            <w:rFonts w:ascii="Cambria" w:hAnsi="Cambria"/>
                            <w:color w:val="000000"/>
                            <w:sz w:val="21"/>
                            <w:szCs w:val="21"/>
                          </w:rPr>
                          <w:t>} </w:t>
                        </w:r>
                      </w:p>
                    </w:tc>
                  </w:tr>
                  <w:tr w:rsidR="00382CDC" w:rsidRPr="00382CDC">
                    <w:trPr>
                      <w:tblCellSpacing w:w="0" w:type="dxa"/>
                    </w:trPr>
                    <w:tc>
                      <w:tcPr>
                        <w:tcW w:w="0" w:type="auto"/>
                        <w:gridSpan w:val="9"/>
                        <w:tcBorders>
                          <w:bottom w:val="single" w:sz="6" w:space="0" w:color="FFFFFF"/>
                        </w:tcBorders>
                        <w:shd w:val="clear" w:color="auto" w:fill="E2EBF3"/>
                        <w:tcMar>
                          <w:top w:w="15" w:type="dxa"/>
                          <w:left w:w="15" w:type="dxa"/>
                          <w:bottom w:w="15" w:type="dxa"/>
                          <w:right w:w="15" w:type="dxa"/>
                        </w:tcMar>
                        <w:vAlign w:val="center"/>
                        <w:hideMark/>
                      </w:tcPr>
                      <w:p w:rsidR="00382CDC" w:rsidRPr="00382CDC" w:rsidRDefault="00382CDC" w:rsidP="00382CDC">
                        <w:pPr>
                          <w:jc w:val="center"/>
                          <w:rPr>
                            <w:rFonts w:ascii="Cambria" w:hAnsi="Cambria"/>
                            <w:color w:val="000000"/>
                            <w:sz w:val="21"/>
                            <w:szCs w:val="21"/>
                          </w:rPr>
                        </w:pPr>
                        <w:r w:rsidRPr="00382CDC">
                          <w:rPr>
                            <w:rFonts w:ascii="Cambria" w:hAnsi="Cambria"/>
                            <w:b/>
                            <w:bCs/>
                            <w:i/>
                            <w:iCs/>
                            <w:color w:val="008000"/>
                            <w:sz w:val="21"/>
                            <w:szCs w:val="21"/>
                          </w:rPr>
                          <w:t>OI: date prezentate in raport valabile la: 30 decembrie 2023</w:t>
                        </w:r>
                      </w:p>
                    </w:tc>
                  </w:tr>
                  <w:tr w:rsidR="00382CDC" w:rsidRPr="00382CDC">
                    <w:trPr>
                      <w:tblCellSpacing w:w="0" w:type="dxa"/>
                    </w:trPr>
                    <w:tc>
                      <w:tcPr>
                        <w:tcW w:w="22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382CDC" w:rsidRPr="00382CDC" w:rsidRDefault="00382CDC" w:rsidP="00382CDC">
                        <w:pPr>
                          <w:rPr>
                            <w:rFonts w:ascii="Tahoma" w:hAnsi="Tahoma" w:cs="Tahoma"/>
                            <w:b/>
                            <w:bCs/>
                            <w:color w:val="000000"/>
                            <w:sz w:val="17"/>
                            <w:szCs w:val="17"/>
                          </w:rPr>
                        </w:pPr>
                        <w:r w:rsidRPr="00382CDC">
                          <w:rPr>
                            <w:rFonts w:ascii="Tahoma" w:hAnsi="Tahoma" w:cs="Tahoma"/>
                            <w:b/>
                            <w:bCs/>
                            <w:color w:val="000000"/>
                            <w:sz w:val="17"/>
                            <w:szCs w:val="17"/>
                          </w:rPr>
                          <w:t>Export Excel</w:t>
                        </w:r>
                      </w:p>
                    </w:tc>
                    <w:tc>
                      <w:tcPr>
                        <w:tcW w:w="2800"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COMPONENTA: NUMAR DOSARE sau COMPLEXITATE</w:t>
                        </w:r>
                      </w:p>
                    </w:tc>
                  </w:tr>
                  <w:tr w:rsidR="00382CDC" w:rsidRPr="00382CDC">
                    <w:trPr>
                      <w:tblCellSpacing w:w="0" w:type="dxa"/>
                    </w:trPr>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VOLUM ACTIVITATE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PREZENTA</w:t>
                        </w:r>
                      </w:p>
                    </w:tc>
                    <w:tc>
                      <w:tcPr>
                        <w:tcW w:w="1050"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INCARCATURA RAPORTATA LA</w:t>
                        </w:r>
                      </w:p>
                    </w:tc>
                  </w:tr>
                  <w:tr w:rsidR="00382CDC" w:rsidRPr="00382CDC">
                    <w:trPr>
                      <w:tblCellSpacing w:w="0" w:type="dxa"/>
                    </w:trPr>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EFECTIV</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ADITIONAT</w:t>
                        </w: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INTRATE</w:t>
                        </w:r>
                      </w:p>
                    </w:tc>
                    <w:tc>
                      <w:tcPr>
                        <w:tcW w:w="700"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VOLUM ACTIVITATE</w:t>
                        </w:r>
                      </w:p>
                    </w:tc>
                  </w:tr>
                  <w:tr w:rsidR="00382CDC" w:rsidRPr="00382CDC">
                    <w:trPr>
                      <w:tblCellSpacing w:w="0" w:type="dxa"/>
                    </w:trPr>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EFECTIV</w:t>
                        </w: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ADITIONAT</w:t>
                        </w:r>
                      </w:p>
                    </w:tc>
                  </w:tr>
                  <w:tr w:rsidR="00382CDC" w:rsidRPr="00382CDC">
                    <w:trPr>
                      <w:tblCellSpacing w:w="0" w:type="dxa"/>
                    </w:trPr>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00FF"/>
                            <w:sz w:val="21"/>
                            <w:szCs w:val="21"/>
                          </w:rPr>
                        </w:pPr>
                        <w:r w:rsidRPr="00382CDC">
                          <w:rPr>
                            <w:rFonts w:ascii="Cambria" w:hAnsi="Cambria"/>
                            <w:color w:val="0000FF"/>
                            <w:sz w:val="21"/>
                            <w:szCs w:val="21"/>
                          </w:rPr>
                          <w:t>1697</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CC0000"/>
                            <w:sz w:val="21"/>
                            <w:szCs w:val="21"/>
                          </w:rPr>
                        </w:pPr>
                        <w:r w:rsidRPr="00382CDC">
                          <w:rPr>
                            <w:rFonts w:ascii="Cambria" w:hAnsi="Cambria"/>
                            <w:color w:val="CC0000"/>
                            <w:sz w:val="21"/>
                            <w:szCs w:val="21"/>
                          </w:rPr>
                          <w:t>3595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5292</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CC0000"/>
                            <w:sz w:val="21"/>
                            <w:szCs w:val="21"/>
                          </w:rPr>
                        </w:pPr>
                        <w:r w:rsidRPr="00382CDC">
                          <w:rPr>
                            <w:rFonts w:ascii="Cambria" w:hAnsi="Cambria"/>
                            <w:color w:val="CC0000"/>
                            <w:sz w:val="21"/>
                            <w:szCs w:val="21"/>
                          </w:rPr>
                          <w:t>5292</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2,9</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1239,7</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1824,8</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1824,8</w:t>
                        </w:r>
                      </w:p>
                    </w:tc>
                  </w:tr>
                  <w:tr w:rsidR="00382CDC" w:rsidRPr="00382CDC">
                    <w:trPr>
                      <w:tblCellSpacing w:w="0" w:type="dxa"/>
                    </w:trPr>
                    <w:tc>
                      <w:tcPr>
                        <w:tcW w:w="0" w:type="auto"/>
                        <w:gridSpan w:val="9"/>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42"/>
                        </w:tblGrid>
                        <w:tr w:rsidR="00382CDC" w:rsidRPr="00382CDC">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right"/>
                                <w:rPr>
                                  <w:rFonts w:ascii="Cambria" w:hAnsi="Cambria"/>
                                  <w:color w:val="000000"/>
                                  <w:sz w:val="21"/>
                                  <w:szCs w:val="21"/>
                                </w:rPr>
                              </w:pPr>
                              <w:r w:rsidRPr="00382CDC">
                                <w:rPr>
                                  <w:rFonts w:ascii="Cambria" w:hAnsi="Cambria"/>
                                  <w:i/>
                                  <w:iCs/>
                                  <w:color w:val="0000FF"/>
                                  <w:sz w:val="26"/>
                                  <w:szCs w:val="26"/>
                                </w:rPr>
                                <w:t>Persoana conectata: instanta</w:t>
                              </w:r>
                            </w:p>
                          </w:tc>
                        </w:tr>
                      </w:tbl>
                      <w:p w:rsidR="00382CDC" w:rsidRPr="00382CDC" w:rsidRDefault="00382CDC" w:rsidP="00382CDC">
                        <w:pPr>
                          <w:jc w:val="right"/>
                          <w:rPr>
                            <w:rFonts w:ascii="Cambria" w:hAnsi="Cambria"/>
                            <w:color w:val="000000"/>
                            <w:sz w:val="21"/>
                            <w:szCs w:val="21"/>
                          </w:rPr>
                        </w:pPr>
                      </w:p>
                    </w:tc>
                  </w:tr>
                </w:tbl>
                <w:p w:rsidR="00382CDC" w:rsidRPr="00382CDC" w:rsidRDefault="00382CDC" w:rsidP="00382CDC">
                  <w:pPr>
                    <w:rPr>
                      <w:rFonts w:ascii="Cambria" w:hAnsi="Cambria"/>
                      <w:color w:val="000000"/>
                      <w:sz w:val="21"/>
                      <w:szCs w:val="21"/>
                    </w:rPr>
                  </w:pPr>
                </w:p>
              </w:tc>
            </w:tr>
          </w:tbl>
          <w:p w:rsidR="00382CDC" w:rsidRPr="00382CDC" w:rsidRDefault="00382CDC" w:rsidP="00382CDC">
            <w:pPr>
              <w:rPr>
                <w:rFonts w:ascii="Cambria" w:hAnsi="Cambria"/>
                <w:color w:val="000000"/>
                <w:sz w:val="21"/>
                <w:szCs w:val="21"/>
              </w:rPr>
            </w:pPr>
          </w:p>
        </w:tc>
      </w:tr>
      <w:tr w:rsidR="00382CDC" w:rsidRPr="00382CDC">
        <w:trPr>
          <w:tblCellSpacing w:w="7" w:type="dxa"/>
        </w:trPr>
        <w:tc>
          <w:tcPr>
            <w:tcW w:w="0" w:type="auto"/>
            <w:vAlign w:val="center"/>
            <w:hideMark/>
          </w:tcPr>
          <w:p w:rsidR="00382CDC" w:rsidRPr="00382CDC" w:rsidRDefault="00382CDC" w:rsidP="00382CDC">
            <w:pPr>
              <w:rPr>
                <w:rFonts w:ascii="Cambria" w:hAnsi="Cambria"/>
                <w:color w:val="000000"/>
                <w:sz w:val="21"/>
                <w:szCs w:val="21"/>
              </w:rPr>
            </w:pPr>
            <w:r w:rsidRPr="00382CDC">
              <w:rPr>
                <w:rFonts w:ascii="Cambria" w:hAnsi="Cambria"/>
                <w:color w:val="000000"/>
                <w:sz w:val="21"/>
                <w:szCs w:val="21"/>
              </w:rPr>
              <w:t> </w:t>
            </w:r>
          </w:p>
        </w:tc>
      </w:tr>
      <w:tr w:rsidR="00382CDC" w:rsidRPr="00382CDC">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382CDC" w:rsidRPr="00382CDC">
              <w:trPr>
                <w:tblCellSpacing w:w="0" w:type="dxa"/>
              </w:trPr>
              <w:tc>
                <w:tcPr>
                  <w:tcW w:w="0" w:type="auto"/>
                  <w:vAlign w:val="center"/>
                  <w:hideMark/>
                </w:tcPr>
                <w:p w:rsidR="00382CDC" w:rsidRPr="00382CDC" w:rsidRDefault="00382CDC" w:rsidP="00382CDC">
                  <w:pPr>
                    <w:rPr>
                      <w:rFonts w:ascii="Cambria" w:hAnsi="Cambria"/>
                      <w:color w:val="000000"/>
                      <w:sz w:val="21"/>
                      <w:szCs w:val="21"/>
                    </w:rPr>
                  </w:pPr>
                </w:p>
              </w:tc>
            </w:tr>
            <w:tr w:rsidR="00382CDC" w:rsidRPr="00382CDC">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382CDC" w:rsidRPr="00382CDC">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39"/>
                          <w:gridCol w:w="16"/>
                        </w:tblGrid>
                        <w:tr w:rsidR="00382CDC" w:rsidRPr="00382CDC">
                          <w:trPr>
                            <w:tblCellSpacing w:w="0" w:type="dxa"/>
                          </w:trPr>
                          <w:tc>
                            <w:tcPr>
                              <w:tcW w:w="0" w:type="auto"/>
                              <w:vAlign w:val="center"/>
                              <w:hideMark/>
                            </w:tcPr>
                            <w:p w:rsidR="00382CDC" w:rsidRPr="00382CDC" w:rsidRDefault="00382CDC" w:rsidP="00382CDC">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33" name="Imagine 33"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F9F9F9"/>
                                  <w:sz w:val="17"/>
                                  <w:szCs w:val="17"/>
                                </w:rPr>
                              </w:pPr>
                              <w:r w:rsidRPr="00382CDC">
                                <w:rPr>
                                  <w:rFonts w:ascii="Tahoma" w:hAnsi="Tahoma" w:cs="Tahoma"/>
                                  <w:b/>
                                  <w:bCs/>
                                  <w:color w:val="F9F9F9"/>
                                  <w:sz w:val="17"/>
                                  <w:szCs w:val="17"/>
                                </w:rPr>
                                <w:t>LISTA REZULTATE</w:t>
                              </w:r>
                            </w:p>
                          </w:tc>
                          <w:tc>
                            <w:tcPr>
                              <w:tcW w:w="0" w:type="auto"/>
                              <w:vAlign w:val="center"/>
                              <w:hideMark/>
                            </w:tcPr>
                            <w:p w:rsidR="00382CDC" w:rsidRPr="00382CDC" w:rsidRDefault="00382CDC" w:rsidP="00382CDC">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29" name="Imagine 29"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382CDC" w:rsidRPr="00382CDC" w:rsidRDefault="00382CDC" w:rsidP="00382CDC">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29"/>
                          <w:gridCol w:w="1933"/>
                          <w:gridCol w:w="1067"/>
                          <w:gridCol w:w="696"/>
                          <w:gridCol w:w="647"/>
                          <w:gridCol w:w="892"/>
                          <w:gridCol w:w="812"/>
                          <w:gridCol w:w="760"/>
                          <w:gridCol w:w="759"/>
                          <w:gridCol w:w="877"/>
                        </w:tblGrid>
                        <w:tr w:rsidR="00382CDC" w:rsidRPr="00382CDC">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ORDINE</w:t>
                              </w:r>
                            </w:p>
                          </w:tc>
                          <w:tc>
                            <w:tcPr>
                              <w:tcW w:w="18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rPr>
                                  <w:rFonts w:ascii="Tahoma" w:hAnsi="Tahoma" w:cs="Tahoma"/>
                                  <w:b/>
                                  <w:bCs/>
                                  <w:color w:val="000000"/>
                                  <w:sz w:val="17"/>
                                  <w:szCs w:val="17"/>
                                </w:rPr>
                              </w:pPr>
                              <w:r w:rsidRPr="00382CDC">
                                <w:rPr>
                                  <w:rFonts w:ascii="Tahoma" w:hAnsi="Tahoma" w:cs="Tahoma"/>
                                  <w:b/>
                                  <w:bCs/>
                                  <w:color w:val="000000"/>
                                  <w:sz w:val="17"/>
                                  <w:szCs w:val="17"/>
                                </w:rPr>
                                <w:t>DENUMIRE JUDECATORIE</w:t>
                              </w:r>
                            </w:p>
                          </w:tc>
                          <w:tc>
                            <w:tcPr>
                              <w:tcW w:w="2800"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COMPONENTA: NUMAR DOSARE sau COMPLEXITATE</w:t>
                              </w:r>
                            </w:p>
                          </w:tc>
                        </w:tr>
                        <w:tr w:rsidR="00382CDC" w:rsidRPr="00382CDC">
                          <w:trPr>
                            <w:tblCellSpacing w:w="0" w:type="dxa"/>
                          </w:trPr>
                          <w:tc>
                            <w:tcPr>
                              <w:tcW w:w="0" w:type="auto"/>
                              <w:vMerge/>
                              <w:tcBorders>
                                <w:bottom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VOLUM ACTIVITATE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PREZENTA</w:t>
                              </w:r>
                            </w:p>
                          </w:tc>
                          <w:tc>
                            <w:tcPr>
                              <w:tcW w:w="1050"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INCARCATURA RAPORTATA LA</w:t>
                              </w:r>
                            </w:p>
                          </w:tc>
                        </w:tr>
                        <w:tr w:rsidR="00382CDC" w:rsidRPr="00382CDC">
                          <w:trPr>
                            <w:tblCellSpacing w:w="0" w:type="dxa"/>
                          </w:trPr>
                          <w:tc>
                            <w:tcPr>
                              <w:tcW w:w="0" w:type="auto"/>
                              <w:vMerge/>
                              <w:tcBorders>
                                <w:bottom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EFECTIV</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ADITIONAT</w:t>
                              </w: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INTRATE</w:t>
                              </w:r>
                            </w:p>
                          </w:tc>
                          <w:tc>
                            <w:tcPr>
                              <w:tcW w:w="700"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VOLUM ACTIVITATE</w:t>
                              </w:r>
                            </w:p>
                          </w:tc>
                        </w:tr>
                        <w:tr w:rsidR="00382CDC" w:rsidRPr="00382CDC">
                          <w:trPr>
                            <w:tblCellSpacing w:w="0" w:type="dxa"/>
                          </w:trPr>
                          <w:tc>
                            <w:tcPr>
                              <w:tcW w:w="0" w:type="auto"/>
                              <w:vMerge/>
                              <w:tcBorders>
                                <w:bottom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EFECTIV</w:t>
                              </w: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ADITIONAT</w:t>
                              </w:r>
                            </w:p>
                          </w:tc>
                        </w:tr>
                        <w:tr w:rsidR="00382CDC" w:rsidRPr="00382CDC">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0000"/>
                                  <w:sz w:val="21"/>
                                  <w:szCs w:val="21"/>
                                </w:rPr>
                              </w:pPr>
                              <w:r w:rsidRPr="00382CDC">
                                <w:rPr>
                                  <w:rFonts w:ascii="Cambria" w:hAnsi="Cambria"/>
                                  <w:color w:val="000000"/>
                                  <w:sz w:val="21"/>
                                  <w:szCs w:val="21"/>
                                </w:rPr>
                                <w:t>1</w:t>
                              </w:r>
                            </w:p>
                          </w:tc>
                          <w:tc>
                            <w:tcPr>
                              <w:tcW w:w="18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rPr>
                                  <w:rFonts w:ascii="Cambria" w:hAnsi="Cambria"/>
                                  <w:color w:val="000000"/>
                                  <w:sz w:val="21"/>
                                  <w:szCs w:val="21"/>
                                </w:rPr>
                              </w:pPr>
                              <w:r w:rsidRPr="00382CDC">
                                <w:rPr>
                                  <w:rFonts w:ascii="Cambria" w:hAnsi="Cambria"/>
                                  <w:color w:val="000000"/>
                                  <w:sz w:val="21"/>
                                  <w:szCs w:val="21"/>
                                </w:rPr>
                                <w:t>Judecatoria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00FF"/>
                                  <w:sz w:val="21"/>
                                  <w:szCs w:val="21"/>
                                </w:rPr>
                              </w:pPr>
                              <w:r w:rsidRPr="00382CDC">
                                <w:rPr>
                                  <w:rFonts w:ascii="Cambria" w:hAnsi="Cambria"/>
                                  <w:color w:val="0000FF"/>
                                  <w:sz w:val="21"/>
                                  <w:szCs w:val="21"/>
                                </w:rPr>
                                <w:t>1697</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CC0000"/>
                                  <w:sz w:val="21"/>
                                  <w:szCs w:val="21"/>
                                </w:rPr>
                              </w:pPr>
                              <w:r w:rsidRPr="00382CDC">
                                <w:rPr>
                                  <w:rFonts w:ascii="Cambria" w:hAnsi="Cambria"/>
                                  <w:color w:val="CC0000"/>
                                  <w:sz w:val="21"/>
                                  <w:szCs w:val="21"/>
                                </w:rPr>
                                <w:t>3595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5292</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CC0000"/>
                                  <w:sz w:val="21"/>
                                  <w:szCs w:val="21"/>
                                </w:rPr>
                              </w:pPr>
                              <w:r w:rsidRPr="00382CDC">
                                <w:rPr>
                                  <w:rFonts w:ascii="Cambria" w:hAnsi="Cambria"/>
                                  <w:color w:val="CC0000"/>
                                  <w:sz w:val="21"/>
                                  <w:szCs w:val="21"/>
                                </w:rPr>
                                <w:t>5292</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2,9</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1239,7</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bookmarkStart w:id="9" w:name="_Hlk156572581"/>
                              <w:r w:rsidRPr="00382CDC">
                                <w:rPr>
                                  <w:rFonts w:ascii="Cambria" w:hAnsi="Cambria"/>
                                  <w:color w:val="008000"/>
                                  <w:sz w:val="21"/>
                                  <w:szCs w:val="21"/>
                                </w:rPr>
                                <w:t>1824,8</w:t>
                              </w:r>
                              <w:bookmarkEnd w:id="9"/>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1824,8</w:t>
                              </w:r>
                            </w:p>
                          </w:tc>
                        </w:tr>
                      </w:tbl>
                      <w:p w:rsidR="00382CDC" w:rsidRPr="00382CDC" w:rsidRDefault="00382CDC" w:rsidP="00382CDC">
                        <w:pPr>
                          <w:rPr>
                            <w:rFonts w:ascii="Cambria" w:hAnsi="Cambria"/>
                            <w:color w:val="000000"/>
                            <w:sz w:val="21"/>
                            <w:szCs w:val="21"/>
                          </w:rPr>
                        </w:pPr>
                      </w:p>
                    </w:tc>
                  </w:tr>
                </w:tbl>
                <w:p w:rsidR="00382CDC" w:rsidRPr="00382CDC" w:rsidRDefault="00382CDC" w:rsidP="00382CDC">
                  <w:pPr>
                    <w:rPr>
                      <w:rFonts w:ascii="Cambria" w:hAnsi="Cambria"/>
                      <w:color w:val="000000"/>
                      <w:sz w:val="21"/>
                      <w:szCs w:val="21"/>
                    </w:rPr>
                  </w:pPr>
                </w:p>
              </w:tc>
            </w:tr>
          </w:tbl>
          <w:p w:rsidR="00382CDC" w:rsidRPr="00382CDC" w:rsidRDefault="00382CDC" w:rsidP="00382CDC">
            <w:pPr>
              <w:rPr>
                <w:rFonts w:ascii="Cambria" w:hAnsi="Cambria"/>
                <w:color w:val="000000"/>
                <w:sz w:val="21"/>
                <w:szCs w:val="21"/>
              </w:rPr>
            </w:pPr>
          </w:p>
        </w:tc>
      </w:tr>
    </w:tbl>
    <w:p w:rsidR="00574D3C" w:rsidRDefault="00574D3C" w:rsidP="0044504E">
      <w:pPr>
        <w:rPr>
          <w:b/>
          <w:sz w:val="16"/>
          <w:szCs w:val="16"/>
        </w:rPr>
      </w:pPr>
    </w:p>
    <w:tbl>
      <w:tblPr>
        <w:tblW w:w="5000" w:type="pct"/>
        <w:tblCellSpacing w:w="7" w:type="dxa"/>
        <w:tblCellMar>
          <w:left w:w="0" w:type="dxa"/>
          <w:right w:w="0" w:type="dxa"/>
        </w:tblCellMar>
        <w:tblLook w:val="04A0" w:firstRow="1" w:lastRow="0" w:firstColumn="1" w:lastColumn="0" w:noHBand="0" w:noVBand="1"/>
      </w:tblPr>
      <w:tblGrid>
        <w:gridCol w:w="9100"/>
      </w:tblGrid>
      <w:tr w:rsidR="00D44051" w:rsidRPr="00C94004">
        <w:trPr>
          <w:tblCellSpacing w:w="7" w:type="dxa"/>
        </w:trPr>
        <w:tc>
          <w:tcPr>
            <w:tcW w:w="0" w:type="auto"/>
            <w:vAlign w:val="center"/>
            <w:hideMark/>
          </w:tcPr>
          <w:p w:rsidR="00D44051" w:rsidRPr="00C94004" w:rsidRDefault="00D44051" w:rsidP="00D44051">
            <w:pPr>
              <w:rPr>
                <w:color w:val="000000"/>
                <w:sz w:val="18"/>
                <w:szCs w:val="16"/>
              </w:rPr>
            </w:pPr>
          </w:p>
        </w:tc>
      </w:tr>
      <w:tr w:rsidR="00D44051" w:rsidRPr="00C94004" w:rsidTr="00C32A07">
        <w:trPr>
          <w:tblCellSpacing w:w="7" w:type="dxa"/>
        </w:trPr>
        <w:tc>
          <w:tcPr>
            <w:tcW w:w="0" w:type="auto"/>
            <w:vAlign w:val="center"/>
          </w:tcPr>
          <w:p w:rsidR="00D44051" w:rsidRPr="00C94004" w:rsidRDefault="00D44051" w:rsidP="00D44051">
            <w:pPr>
              <w:rPr>
                <w:color w:val="000000"/>
                <w:sz w:val="18"/>
                <w:szCs w:val="16"/>
              </w:rPr>
            </w:pPr>
          </w:p>
        </w:tc>
      </w:tr>
    </w:tbl>
    <w:p w:rsidR="00382CDC" w:rsidRDefault="00382CDC" w:rsidP="00310853">
      <w:pPr>
        <w:rPr>
          <w:b/>
          <w:sz w:val="22"/>
          <w:szCs w:val="22"/>
        </w:rPr>
      </w:pPr>
    </w:p>
    <w:p w:rsidR="00382CDC" w:rsidRPr="00382CDC" w:rsidRDefault="00382CDC" w:rsidP="00382CDC">
      <w:pPr>
        <w:jc w:val="both"/>
        <w:rPr>
          <w:b/>
          <w:sz w:val="28"/>
          <w:szCs w:val="28"/>
          <w:u w:val="single"/>
        </w:rPr>
      </w:pPr>
      <w:r w:rsidRPr="00382CDC">
        <w:rPr>
          <w:b/>
          <w:sz w:val="28"/>
          <w:szCs w:val="28"/>
          <w:u w:val="single"/>
        </w:rPr>
        <w:t>Încărcătura pe judecător materia penal 2023</w:t>
      </w:r>
    </w:p>
    <w:p w:rsidR="00382CDC" w:rsidRDefault="00382CDC" w:rsidP="00310853">
      <w:pPr>
        <w:rPr>
          <w:b/>
          <w:sz w:val="22"/>
          <w:szCs w:val="22"/>
        </w:rPr>
      </w:pPr>
    </w:p>
    <w:tbl>
      <w:tblPr>
        <w:tblW w:w="5000" w:type="pct"/>
        <w:tblCellSpacing w:w="7" w:type="dxa"/>
        <w:tblCellMar>
          <w:left w:w="0" w:type="dxa"/>
          <w:right w:w="0" w:type="dxa"/>
        </w:tblCellMar>
        <w:tblLook w:val="04A0" w:firstRow="1" w:lastRow="0" w:firstColumn="1" w:lastColumn="0" w:noHBand="0" w:noVBand="1"/>
      </w:tblPr>
      <w:tblGrid>
        <w:gridCol w:w="9100"/>
      </w:tblGrid>
      <w:tr w:rsidR="00382CDC" w:rsidRPr="00382CDC">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382CDC" w:rsidRPr="00382CDC">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474"/>
                    <w:gridCol w:w="1247"/>
                    <w:gridCol w:w="811"/>
                    <w:gridCol w:w="753"/>
                    <w:gridCol w:w="1041"/>
                    <w:gridCol w:w="947"/>
                    <w:gridCol w:w="886"/>
                    <w:gridCol w:w="886"/>
                    <w:gridCol w:w="1027"/>
                  </w:tblGrid>
                  <w:tr w:rsidR="00382CDC" w:rsidRPr="00382CDC">
                    <w:trPr>
                      <w:tblCellSpacing w:w="0" w:type="dxa"/>
                    </w:trPr>
                    <w:tc>
                      <w:tcPr>
                        <w:tcW w:w="0" w:type="auto"/>
                        <w:gridSpan w:val="9"/>
                        <w:tcBorders>
                          <w:bottom w:val="single" w:sz="6" w:space="0" w:color="FFFFFF"/>
                        </w:tcBorders>
                        <w:shd w:val="clear" w:color="auto" w:fill="E2EBF3"/>
                        <w:tcMar>
                          <w:top w:w="15" w:type="dxa"/>
                          <w:left w:w="15" w:type="dxa"/>
                          <w:bottom w:w="15" w:type="dxa"/>
                          <w:right w:w="15" w:type="dxa"/>
                        </w:tcMar>
                        <w:vAlign w:val="center"/>
                        <w:hideMark/>
                      </w:tcPr>
                      <w:p w:rsidR="00382CDC" w:rsidRPr="00382CDC" w:rsidRDefault="00382CDC" w:rsidP="00382CDC">
                        <w:pPr>
                          <w:jc w:val="both"/>
                          <w:rPr>
                            <w:rFonts w:ascii="Cambria" w:hAnsi="Cambria"/>
                            <w:i/>
                            <w:iCs/>
                            <w:color w:val="000000"/>
                            <w:sz w:val="26"/>
                            <w:szCs w:val="26"/>
                          </w:rPr>
                        </w:pPr>
                        <w:r w:rsidRPr="00382CDC">
                          <w:rPr>
                            <w:rFonts w:ascii="Cambria" w:hAnsi="Cambria"/>
                            <w:color w:val="FF0000"/>
                            <w:sz w:val="26"/>
                            <w:szCs w:val="26"/>
                          </w:rPr>
                          <w:t>R02-J.Q03</w:t>
                        </w:r>
                        <w:r w:rsidRPr="00382CDC">
                          <w:rPr>
                            <w:rFonts w:ascii="Cambria" w:hAnsi="Cambria"/>
                            <w:i/>
                            <w:iCs/>
                            <w:color w:val="000000"/>
                            <w:sz w:val="26"/>
                            <w:szCs w:val="26"/>
                          </w:rPr>
                          <w:t> </w:t>
                        </w:r>
                        <w:r w:rsidRPr="00382CDC">
                          <w:rPr>
                            <w:rFonts w:ascii="Cambria" w:hAnsi="Cambria"/>
                            <w:i/>
                            <w:iCs/>
                            <w:color w:val="0080FF"/>
                            <w:sz w:val="26"/>
                            <w:szCs w:val="26"/>
                          </w:rPr>
                          <w:t>Incarcatura</w:t>
                        </w:r>
                        <w:r w:rsidRPr="00382CDC">
                          <w:rPr>
                            <w:rFonts w:ascii="Cambria" w:hAnsi="Cambria"/>
                            <w:i/>
                            <w:iCs/>
                            <w:color w:val="000000"/>
                            <w:sz w:val="26"/>
                            <w:szCs w:val="26"/>
                          </w:rPr>
                          <w:t xml:space="preserve"> dosare </w:t>
                        </w:r>
                        <w:r w:rsidRPr="00382CDC">
                          <w:rPr>
                            <w:rFonts w:ascii="Cambria" w:hAnsi="Cambria"/>
                            <w:i/>
                            <w:iCs/>
                            <w:color w:val="0080FF"/>
                            <w:sz w:val="26"/>
                            <w:szCs w:val="26"/>
                          </w:rPr>
                          <w:t>judecator</w:t>
                        </w:r>
                        <w:r w:rsidRPr="00382CDC">
                          <w:rPr>
                            <w:rFonts w:ascii="Cambria" w:hAnsi="Cambria"/>
                            <w:i/>
                            <w:iCs/>
                            <w:color w:val="000000"/>
                            <w:sz w:val="26"/>
                            <w:szCs w:val="26"/>
                          </w:rPr>
                          <w:t xml:space="preserve">, analiza </w:t>
                        </w:r>
                        <w:r w:rsidRPr="00382CDC">
                          <w:rPr>
                            <w:rFonts w:ascii="Cambria" w:hAnsi="Cambria"/>
                            <w:i/>
                            <w:iCs/>
                            <w:color w:val="CC0000"/>
                            <w:sz w:val="26"/>
                            <w:szCs w:val="26"/>
                          </w:rPr>
                          <w:t>Judecatorie</w:t>
                        </w:r>
                        <w:r w:rsidRPr="00382CDC">
                          <w:rPr>
                            <w:rFonts w:ascii="Cambria" w:hAnsi="Cambria"/>
                            <w:i/>
                            <w:iCs/>
                            <w:color w:val="000000"/>
                            <w:sz w:val="26"/>
                            <w:szCs w:val="26"/>
                          </w:rPr>
                          <w:t>.</w:t>
                        </w:r>
                      </w:p>
                    </w:tc>
                  </w:tr>
                  <w:tr w:rsidR="00382CDC" w:rsidRPr="00382CDC">
                    <w:trPr>
                      <w:tblCellSpacing w:w="0" w:type="dxa"/>
                    </w:trPr>
                    <w:tc>
                      <w:tcPr>
                        <w:tcW w:w="0" w:type="auto"/>
                        <w:gridSpan w:val="9"/>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rPr>
                            <w:rFonts w:ascii="Tahoma" w:hAnsi="Tahoma" w:cs="Tahoma"/>
                            <w:b/>
                            <w:bCs/>
                            <w:color w:val="000000"/>
                            <w:sz w:val="17"/>
                            <w:szCs w:val="17"/>
                          </w:rPr>
                        </w:pPr>
                        <w:r w:rsidRPr="00382CDC">
                          <w:rPr>
                            <w:rFonts w:ascii="Tahoma" w:hAnsi="Tahoma" w:cs="Tahoma"/>
                            <w:b/>
                            <w:bCs/>
                            <w:color w:val="000000"/>
                            <w:sz w:val="17"/>
                            <w:szCs w:val="17"/>
                          </w:rPr>
                          <w:t>CRITERII DE CAUTARE</w:t>
                        </w:r>
                      </w:p>
                    </w:tc>
                  </w:tr>
                  <w:tr w:rsidR="00382CDC" w:rsidRPr="00382CDC">
                    <w:trPr>
                      <w:tblCellSpacing w:w="0" w:type="dxa"/>
                    </w:trPr>
                    <w:tc>
                      <w:tcPr>
                        <w:tcW w:w="0" w:type="auto"/>
                        <w:gridSpan w:val="9"/>
                        <w:tcBorders>
                          <w:bottom w:val="single" w:sz="6" w:space="0" w:color="FFFFFF"/>
                        </w:tcBorders>
                        <w:shd w:val="clear" w:color="auto" w:fill="F0F0F0"/>
                        <w:tcMar>
                          <w:top w:w="15" w:type="dxa"/>
                          <w:left w:w="15" w:type="dxa"/>
                          <w:bottom w:w="15" w:type="dxa"/>
                          <w:right w:w="15" w:type="dxa"/>
                        </w:tcMar>
                        <w:hideMark/>
                      </w:tcPr>
                      <w:p w:rsidR="00382CDC" w:rsidRPr="00382CDC" w:rsidRDefault="00382CDC" w:rsidP="00382CDC">
                        <w:pPr>
                          <w:jc w:val="both"/>
                          <w:rPr>
                            <w:rFonts w:ascii="Cambria" w:hAnsi="Cambria"/>
                            <w:color w:val="000000"/>
                            <w:sz w:val="21"/>
                            <w:szCs w:val="21"/>
                          </w:rPr>
                        </w:pPr>
                        <w:r w:rsidRPr="00382CDC">
                          <w:rPr>
                            <w:rFonts w:ascii="Cambria" w:hAnsi="Cambria"/>
                            <w:color w:val="000000"/>
                            <w:sz w:val="21"/>
                            <w:szCs w:val="21"/>
                          </w:rPr>
                          <w:lastRenderedPageBreak/>
                          <w:t>Perioada analizata: {</w:t>
                        </w:r>
                        <w:r w:rsidRPr="00382CDC">
                          <w:rPr>
                            <w:rFonts w:ascii="Cambria" w:hAnsi="Cambria"/>
                            <w:color w:val="CC0000"/>
                            <w:sz w:val="21"/>
                            <w:szCs w:val="21"/>
                          </w:rPr>
                          <w:t>01.01.2023 - 31.12.2023</w:t>
                        </w:r>
                        <w:r w:rsidRPr="00382CDC">
                          <w:rPr>
                            <w:rFonts w:ascii="Cambria" w:hAnsi="Cambria"/>
                            <w:color w:val="000000"/>
                            <w:sz w:val="21"/>
                            <w:szCs w:val="21"/>
                          </w:rPr>
                          <w:t>} Instanta: {</w:t>
                        </w:r>
                        <w:r w:rsidRPr="00382CDC">
                          <w:rPr>
                            <w:rFonts w:ascii="Cambria" w:hAnsi="Cambria"/>
                            <w:color w:val="CC0000"/>
                            <w:sz w:val="21"/>
                            <w:szCs w:val="21"/>
                          </w:rPr>
                          <w:t>Judecatoria VANJU MARE</w:t>
                        </w:r>
                        <w:r w:rsidRPr="00382CDC">
                          <w:rPr>
                            <w:rFonts w:ascii="Cambria" w:hAnsi="Cambria"/>
                            <w:color w:val="000000"/>
                            <w:sz w:val="21"/>
                            <w:szCs w:val="21"/>
                          </w:rPr>
                          <w:t>} Materie: {</w:t>
                        </w:r>
                        <w:r w:rsidRPr="00382CDC">
                          <w:rPr>
                            <w:rFonts w:ascii="Cambria" w:hAnsi="Cambria"/>
                            <w:color w:val="CC0000"/>
                            <w:sz w:val="21"/>
                            <w:szCs w:val="21"/>
                          </w:rPr>
                          <w:t>Penal</w:t>
                        </w:r>
                        <w:r w:rsidRPr="00382CDC">
                          <w:rPr>
                            <w:rFonts w:ascii="Cambria" w:hAnsi="Cambria"/>
                            <w:color w:val="000000"/>
                            <w:sz w:val="21"/>
                            <w:szCs w:val="21"/>
                          </w:rPr>
                          <w:t>} Componenta: {</w:t>
                        </w:r>
                        <w:r w:rsidRPr="00382CDC">
                          <w:rPr>
                            <w:rFonts w:ascii="Cambria" w:hAnsi="Cambria"/>
                            <w:color w:val="CC0000"/>
                            <w:sz w:val="21"/>
                            <w:szCs w:val="21"/>
                          </w:rPr>
                          <w:t>numar dosare</w:t>
                        </w:r>
                        <w:r w:rsidRPr="00382CDC">
                          <w:rPr>
                            <w:rFonts w:ascii="Cambria" w:hAnsi="Cambria"/>
                            <w:color w:val="000000"/>
                            <w:sz w:val="21"/>
                            <w:szCs w:val="21"/>
                          </w:rPr>
                          <w:t>} Grafica: {</w:t>
                        </w:r>
                        <w:r w:rsidRPr="00382CDC">
                          <w:rPr>
                            <w:rFonts w:ascii="Cambria" w:hAnsi="Cambria"/>
                            <w:color w:val="CC0000"/>
                            <w:sz w:val="21"/>
                            <w:szCs w:val="21"/>
                          </w:rPr>
                          <w:t>nu</w:t>
                        </w:r>
                        <w:r w:rsidRPr="00382CDC">
                          <w:rPr>
                            <w:rFonts w:ascii="Cambria" w:hAnsi="Cambria"/>
                            <w:color w:val="000000"/>
                            <w:sz w:val="21"/>
                            <w:szCs w:val="21"/>
                          </w:rPr>
                          <w:t>} Criteriu ordonare: {</w:t>
                        </w:r>
                        <w:r w:rsidRPr="00382CDC">
                          <w:rPr>
                            <w:rFonts w:ascii="Cambria" w:hAnsi="Cambria"/>
                            <w:color w:val="CC0000"/>
                            <w:sz w:val="21"/>
                            <w:szCs w:val="21"/>
                          </w:rPr>
                          <w:t>Incarcatura Componenta: intrate</w:t>
                        </w:r>
                        <w:r w:rsidRPr="00382CDC">
                          <w:rPr>
                            <w:rFonts w:ascii="Cambria" w:hAnsi="Cambria"/>
                            <w:color w:val="000000"/>
                            <w:sz w:val="21"/>
                            <w:szCs w:val="21"/>
                          </w:rPr>
                          <w:t>} Directie ordonare: {</w:t>
                        </w:r>
                        <w:r w:rsidRPr="00382CDC">
                          <w:rPr>
                            <w:rFonts w:ascii="Cambria" w:hAnsi="Cambria"/>
                            <w:color w:val="CC0000"/>
                            <w:sz w:val="21"/>
                            <w:szCs w:val="21"/>
                          </w:rPr>
                          <w:t>descrescator</w:t>
                        </w:r>
                        <w:r w:rsidRPr="00382CDC">
                          <w:rPr>
                            <w:rFonts w:ascii="Cambria" w:hAnsi="Cambria"/>
                            <w:color w:val="000000"/>
                            <w:sz w:val="21"/>
                            <w:szCs w:val="21"/>
                          </w:rPr>
                          <w:t>} </w:t>
                        </w:r>
                      </w:p>
                    </w:tc>
                  </w:tr>
                  <w:tr w:rsidR="00382CDC" w:rsidRPr="00382CDC">
                    <w:trPr>
                      <w:tblCellSpacing w:w="0" w:type="dxa"/>
                    </w:trPr>
                    <w:tc>
                      <w:tcPr>
                        <w:tcW w:w="0" w:type="auto"/>
                        <w:gridSpan w:val="9"/>
                        <w:tcBorders>
                          <w:bottom w:val="single" w:sz="6" w:space="0" w:color="FFFFFF"/>
                        </w:tcBorders>
                        <w:shd w:val="clear" w:color="auto" w:fill="E2EBF3"/>
                        <w:tcMar>
                          <w:top w:w="15" w:type="dxa"/>
                          <w:left w:w="15" w:type="dxa"/>
                          <w:bottom w:w="15" w:type="dxa"/>
                          <w:right w:w="15" w:type="dxa"/>
                        </w:tcMar>
                        <w:vAlign w:val="center"/>
                        <w:hideMark/>
                      </w:tcPr>
                      <w:p w:rsidR="00382CDC" w:rsidRPr="00382CDC" w:rsidRDefault="00382CDC" w:rsidP="00382CDC">
                        <w:pPr>
                          <w:jc w:val="center"/>
                          <w:rPr>
                            <w:rFonts w:ascii="Cambria" w:hAnsi="Cambria"/>
                            <w:color w:val="000000"/>
                            <w:sz w:val="21"/>
                            <w:szCs w:val="21"/>
                          </w:rPr>
                        </w:pPr>
                        <w:r w:rsidRPr="00382CDC">
                          <w:rPr>
                            <w:rFonts w:ascii="Cambria" w:hAnsi="Cambria"/>
                            <w:b/>
                            <w:bCs/>
                            <w:i/>
                            <w:iCs/>
                            <w:color w:val="008000"/>
                            <w:sz w:val="21"/>
                            <w:szCs w:val="21"/>
                          </w:rPr>
                          <w:t>OI: date prezentate in raport valabile la: 30 decembrie 2023</w:t>
                        </w:r>
                      </w:p>
                    </w:tc>
                  </w:tr>
                  <w:tr w:rsidR="00382CDC" w:rsidRPr="00382CDC">
                    <w:trPr>
                      <w:tblCellSpacing w:w="0" w:type="dxa"/>
                    </w:trPr>
                    <w:tc>
                      <w:tcPr>
                        <w:tcW w:w="22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382CDC" w:rsidRPr="00382CDC" w:rsidRDefault="00382CDC" w:rsidP="00382CDC">
                        <w:pPr>
                          <w:rPr>
                            <w:rFonts w:ascii="Tahoma" w:hAnsi="Tahoma" w:cs="Tahoma"/>
                            <w:b/>
                            <w:bCs/>
                            <w:color w:val="000000"/>
                            <w:sz w:val="17"/>
                            <w:szCs w:val="17"/>
                          </w:rPr>
                        </w:pPr>
                        <w:r w:rsidRPr="00382CDC">
                          <w:rPr>
                            <w:rFonts w:ascii="Tahoma" w:hAnsi="Tahoma" w:cs="Tahoma"/>
                            <w:b/>
                            <w:bCs/>
                            <w:color w:val="000000"/>
                            <w:sz w:val="17"/>
                            <w:szCs w:val="17"/>
                          </w:rPr>
                          <w:t>Export Excel</w:t>
                        </w:r>
                      </w:p>
                    </w:tc>
                    <w:tc>
                      <w:tcPr>
                        <w:tcW w:w="2800"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COMPONENTA: NUMAR DOSARE sau COMPLEXITATE</w:t>
                        </w:r>
                      </w:p>
                    </w:tc>
                  </w:tr>
                  <w:tr w:rsidR="00382CDC" w:rsidRPr="00382CDC">
                    <w:trPr>
                      <w:tblCellSpacing w:w="0" w:type="dxa"/>
                    </w:trPr>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VOLUM ACTIVITATE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PREZENTA</w:t>
                        </w:r>
                      </w:p>
                    </w:tc>
                    <w:tc>
                      <w:tcPr>
                        <w:tcW w:w="1050"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INCARCATURA RAPORTATA LA</w:t>
                        </w:r>
                      </w:p>
                    </w:tc>
                  </w:tr>
                  <w:tr w:rsidR="00382CDC" w:rsidRPr="00382CDC">
                    <w:trPr>
                      <w:tblCellSpacing w:w="0" w:type="dxa"/>
                    </w:trPr>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EFECTIV</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ADITIONAT</w:t>
                        </w: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INTRATE</w:t>
                        </w:r>
                      </w:p>
                    </w:tc>
                    <w:tc>
                      <w:tcPr>
                        <w:tcW w:w="700"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VOLUM ACTIVITATE</w:t>
                        </w:r>
                      </w:p>
                    </w:tc>
                  </w:tr>
                  <w:tr w:rsidR="00382CDC" w:rsidRPr="00382CDC">
                    <w:trPr>
                      <w:tblCellSpacing w:w="0" w:type="dxa"/>
                    </w:trPr>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EFECTIV</w:t>
                        </w: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ADITIONAT</w:t>
                        </w:r>
                      </w:p>
                    </w:tc>
                  </w:tr>
                  <w:tr w:rsidR="00382CDC" w:rsidRPr="00382CDC">
                    <w:trPr>
                      <w:tblCellSpacing w:w="0" w:type="dxa"/>
                    </w:trPr>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00FF"/>
                            <w:sz w:val="21"/>
                            <w:szCs w:val="21"/>
                          </w:rPr>
                        </w:pPr>
                        <w:r w:rsidRPr="00382CDC">
                          <w:rPr>
                            <w:rFonts w:ascii="Cambria" w:hAnsi="Cambria"/>
                            <w:color w:val="0000FF"/>
                            <w:sz w:val="21"/>
                            <w:szCs w:val="21"/>
                          </w:rPr>
                          <w:t>361</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CC0000"/>
                            <w:sz w:val="21"/>
                            <w:szCs w:val="21"/>
                          </w:rPr>
                        </w:pPr>
                        <w:r w:rsidRPr="00382CDC">
                          <w:rPr>
                            <w:rFonts w:ascii="Cambria" w:hAnsi="Cambria"/>
                            <w:color w:val="CC0000"/>
                            <w:sz w:val="21"/>
                            <w:szCs w:val="21"/>
                          </w:rPr>
                          <w:t>565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926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CC0000"/>
                            <w:sz w:val="21"/>
                            <w:szCs w:val="21"/>
                          </w:rPr>
                        </w:pPr>
                        <w:r w:rsidRPr="00382CDC">
                          <w:rPr>
                            <w:rFonts w:ascii="Cambria" w:hAnsi="Cambria"/>
                            <w:color w:val="CC0000"/>
                            <w:sz w:val="21"/>
                            <w:szCs w:val="21"/>
                          </w:rPr>
                          <w:t>926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2,9</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194,8</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319,3</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319,3</w:t>
                        </w:r>
                      </w:p>
                    </w:tc>
                  </w:tr>
                  <w:tr w:rsidR="00382CDC" w:rsidRPr="00382CDC">
                    <w:trPr>
                      <w:tblCellSpacing w:w="0" w:type="dxa"/>
                    </w:trPr>
                    <w:tc>
                      <w:tcPr>
                        <w:tcW w:w="0" w:type="auto"/>
                        <w:gridSpan w:val="9"/>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42"/>
                        </w:tblGrid>
                        <w:tr w:rsidR="00382CDC" w:rsidRPr="00382CDC">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right"/>
                                <w:rPr>
                                  <w:rFonts w:ascii="Cambria" w:hAnsi="Cambria"/>
                                  <w:color w:val="000000"/>
                                  <w:sz w:val="21"/>
                                  <w:szCs w:val="21"/>
                                </w:rPr>
                              </w:pPr>
                              <w:r w:rsidRPr="00382CDC">
                                <w:rPr>
                                  <w:rFonts w:ascii="Cambria" w:hAnsi="Cambria"/>
                                  <w:i/>
                                  <w:iCs/>
                                  <w:color w:val="0000FF"/>
                                  <w:sz w:val="26"/>
                                  <w:szCs w:val="26"/>
                                </w:rPr>
                                <w:t>Persoana conectata: instanta</w:t>
                              </w:r>
                            </w:p>
                          </w:tc>
                        </w:tr>
                      </w:tbl>
                      <w:p w:rsidR="00382CDC" w:rsidRPr="00382CDC" w:rsidRDefault="00382CDC" w:rsidP="00382CDC">
                        <w:pPr>
                          <w:jc w:val="right"/>
                          <w:rPr>
                            <w:rFonts w:ascii="Cambria" w:hAnsi="Cambria"/>
                            <w:color w:val="000000"/>
                            <w:sz w:val="21"/>
                            <w:szCs w:val="21"/>
                          </w:rPr>
                        </w:pPr>
                      </w:p>
                    </w:tc>
                  </w:tr>
                </w:tbl>
                <w:p w:rsidR="00382CDC" w:rsidRPr="00382CDC" w:rsidRDefault="00382CDC" w:rsidP="00382CDC">
                  <w:pPr>
                    <w:rPr>
                      <w:rFonts w:ascii="Cambria" w:hAnsi="Cambria"/>
                      <w:color w:val="000000"/>
                      <w:sz w:val="21"/>
                      <w:szCs w:val="21"/>
                    </w:rPr>
                  </w:pPr>
                </w:p>
              </w:tc>
            </w:tr>
          </w:tbl>
          <w:p w:rsidR="00382CDC" w:rsidRPr="00382CDC" w:rsidRDefault="00382CDC" w:rsidP="00382CDC">
            <w:pPr>
              <w:rPr>
                <w:rFonts w:ascii="Cambria" w:hAnsi="Cambria"/>
                <w:color w:val="000000"/>
                <w:sz w:val="21"/>
                <w:szCs w:val="21"/>
              </w:rPr>
            </w:pPr>
          </w:p>
        </w:tc>
      </w:tr>
      <w:tr w:rsidR="00382CDC" w:rsidRPr="00382CDC">
        <w:trPr>
          <w:tblCellSpacing w:w="7" w:type="dxa"/>
        </w:trPr>
        <w:tc>
          <w:tcPr>
            <w:tcW w:w="0" w:type="auto"/>
            <w:vAlign w:val="center"/>
            <w:hideMark/>
          </w:tcPr>
          <w:p w:rsidR="00382CDC" w:rsidRPr="00382CDC" w:rsidRDefault="00382CDC" w:rsidP="00382CDC">
            <w:pPr>
              <w:rPr>
                <w:rFonts w:ascii="Cambria" w:hAnsi="Cambria"/>
                <w:color w:val="000000"/>
                <w:sz w:val="21"/>
                <w:szCs w:val="21"/>
              </w:rPr>
            </w:pPr>
            <w:r w:rsidRPr="00382CDC">
              <w:rPr>
                <w:rFonts w:ascii="Cambria" w:hAnsi="Cambria"/>
                <w:color w:val="000000"/>
                <w:sz w:val="21"/>
                <w:szCs w:val="21"/>
              </w:rPr>
              <w:lastRenderedPageBreak/>
              <w:t> </w:t>
            </w:r>
          </w:p>
        </w:tc>
      </w:tr>
      <w:tr w:rsidR="00382CDC" w:rsidRPr="00382CDC">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382CDC" w:rsidRPr="00382CDC">
              <w:trPr>
                <w:tblCellSpacing w:w="0" w:type="dxa"/>
              </w:trPr>
              <w:tc>
                <w:tcPr>
                  <w:tcW w:w="0" w:type="auto"/>
                  <w:vAlign w:val="center"/>
                  <w:hideMark/>
                </w:tcPr>
                <w:p w:rsidR="00382CDC" w:rsidRPr="00382CDC" w:rsidRDefault="00382CDC" w:rsidP="00382CDC">
                  <w:pPr>
                    <w:rPr>
                      <w:rFonts w:ascii="Cambria" w:hAnsi="Cambria"/>
                      <w:color w:val="000000"/>
                      <w:sz w:val="21"/>
                      <w:szCs w:val="21"/>
                    </w:rPr>
                  </w:pPr>
                </w:p>
              </w:tc>
            </w:tr>
            <w:tr w:rsidR="00382CDC" w:rsidRPr="00382CDC">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382CDC" w:rsidRPr="00382CDC">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39"/>
                          <w:gridCol w:w="16"/>
                        </w:tblGrid>
                        <w:tr w:rsidR="00382CDC" w:rsidRPr="00382CDC">
                          <w:trPr>
                            <w:tblCellSpacing w:w="0" w:type="dxa"/>
                          </w:trPr>
                          <w:tc>
                            <w:tcPr>
                              <w:tcW w:w="0" w:type="auto"/>
                              <w:vAlign w:val="center"/>
                              <w:hideMark/>
                            </w:tcPr>
                            <w:p w:rsidR="00382CDC" w:rsidRPr="00382CDC" w:rsidRDefault="00382CDC" w:rsidP="00382CDC">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37" name="Imagine 37"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F9F9F9"/>
                                  <w:sz w:val="17"/>
                                  <w:szCs w:val="17"/>
                                </w:rPr>
                              </w:pPr>
                              <w:r w:rsidRPr="00382CDC">
                                <w:rPr>
                                  <w:rFonts w:ascii="Tahoma" w:hAnsi="Tahoma" w:cs="Tahoma"/>
                                  <w:b/>
                                  <w:bCs/>
                                  <w:color w:val="F9F9F9"/>
                                  <w:sz w:val="17"/>
                                  <w:szCs w:val="17"/>
                                </w:rPr>
                                <w:t>LISTA REZULTATE</w:t>
                              </w:r>
                            </w:p>
                          </w:tc>
                          <w:tc>
                            <w:tcPr>
                              <w:tcW w:w="0" w:type="auto"/>
                              <w:vAlign w:val="center"/>
                              <w:hideMark/>
                            </w:tcPr>
                            <w:p w:rsidR="00382CDC" w:rsidRPr="00382CDC" w:rsidRDefault="00382CDC" w:rsidP="00382CDC">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36" name="Imagine 36"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382CDC" w:rsidRPr="00382CDC" w:rsidRDefault="00382CDC" w:rsidP="00382CDC">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29"/>
                          <w:gridCol w:w="1933"/>
                          <w:gridCol w:w="1067"/>
                          <w:gridCol w:w="696"/>
                          <w:gridCol w:w="647"/>
                          <w:gridCol w:w="892"/>
                          <w:gridCol w:w="812"/>
                          <w:gridCol w:w="760"/>
                          <w:gridCol w:w="759"/>
                          <w:gridCol w:w="877"/>
                        </w:tblGrid>
                        <w:tr w:rsidR="00382CDC" w:rsidRPr="00382CDC">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ORDINE</w:t>
                              </w:r>
                            </w:p>
                          </w:tc>
                          <w:tc>
                            <w:tcPr>
                              <w:tcW w:w="18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rPr>
                                  <w:rFonts w:ascii="Tahoma" w:hAnsi="Tahoma" w:cs="Tahoma"/>
                                  <w:b/>
                                  <w:bCs/>
                                  <w:color w:val="000000"/>
                                  <w:sz w:val="17"/>
                                  <w:szCs w:val="17"/>
                                </w:rPr>
                              </w:pPr>
                              <w:r w:rsidRPr="00382CDC">
                                <w:rPr>
                                  <w:rFonts w:ascii="Tahoma" w:hAnsi="Tahoma" w:cs="Tahoma"/>
                                  <w:b/>
                                  <w:bCs/>
                                  <w:color w:val="000000"/>
                                  <w:sz w:val="17"/>
                                  <w:szCs w:val="17"/>
                                </w:rPr>
                                <w:t>DENUMIRE JUDECATORIE</w:t>
                              </w:r>
                            </w:p>
                          </w:tc>
                          <w:tc>
                            <w:tcPr>
                              <w:tcW w:w="2800"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COMPONENTA: NUMAR DOSARE sau COMPLEXITATE</w:t>
                              </w:r>
                            </w:p>
                          </w:tc>
                        </w:tr>
                        <w:tr w:rsidR="00382CDC" w:rsidRPr="00382CDC">
                          <w:trPr>
                            <w:tblCellSpacing w:w="0" w:type="dxa"/>
                          </w:trPr>
                          <w:tc>
                            <w:tcPr>
                              <w:tcW w:w="0" w:type="auto"/>
                              <w:vMerge/>
                              <w:tcBorders>
                                <w:bottom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VOLUM ACTIVITATE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PREZENTA</w:t>
                              </w:r>
                            </w:p>
                          </w:tc>
                          <w:tc>
                            <w:tcPr>
                              <w:tcW w:w="1050"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INCARCATURA RAPORTATA LA</w:t>
                              </w:r>
                            </w:p>
                          </w:tc>
                        </w:tr>
                        <w:tr w:rsidR="00382CDC" w:rsidRPr="00382CDC">
                          <w:trPr>
                            <w:tblCellSpacing w:w="0" w:type="dxa"/>
                          </w:trPr>
                          <w:tc>
                            <w:tcPr>
                              <w:tcW w:w="0" w:type="auto"/>
                              <w:vMerge/>
                              <w:tcBorders>
                                <w:bottom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EFECTIV</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ADITIONAT</w:t>
                              </w: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INTRATE</w:t>
                              </w:r>
                            </w:p>
                          </w:tc>
                          <w:tc>
                            <w:tcPr>
                              <w:tcW w:w="700"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VOLUM ACTIVITATE</w:t>
                              </w:r>
                            </w:p>
                          </w:tc>
                        </w:tr>
                        <w:tr w:rsidR="00382CDC" w:rsidRPr="00382CDC">
                          <w:trPr>
                            <w:tblCellSpacing w:w="0" w:type="dxa"/>
                          </w:trPr>
                          <w:tc>
                            <w:tcPr>
                              <w:tcW w:w="0" w:type="auto"/>
                              <w:vMerge/>
                              <w:tcBorders>
                                <w:bottom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82CDC" w:rsidRPr="00382CDC" w:rsidRDefault="00382CDC" w:rsidP="00382CDC">
                              <w:pPr>
                                <w:rPr>
                                  <w:rFonts w:ascii="Tahoma" w:hAnsi="Tahoma" w:cs="Tahoma"/>
                                  <w:b/>
                                  <w:bCs/>
                                  <w:color w:val="000000"/>
                                  <w:sz w:val="17"/>
                                  <w:szCs w:val="17"/>
                                </w:rPr>
                              </w:pP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EFECTIV</w:t>
                              </w: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382CDC" w:rsidRPr="00382CDC" w:rsidRDefault="00382CDC" w:rsidP="00382CDC">
                              <w:pPr>
                                <w:jc w:val="center"/>
                                <w:rPr>
                                  <w:rFonts w:ascii="Tahoma" w:hAnsi="Tahoma" w:cs="Tahoma"/>
                                  <w:b/>
                                  <w:bCs/>
                                  <w:color w:val="000000"/>
                                  <w:sz w:val="17"/>
                                  <w:szCs w:val="17"/>
                                </w:rPr>
                              </w:pPr>
                              <w:r w:rsidRPr="00382CDC">
                                <w:rPr>
                                  <w:rFonts w:ascii="Tahoma" w:hAnsi="Tahoma" w:cs="Tahoma"/>
                                  <w:b/>
                                  <w:bCs/>
                                  <w:color w:val="000000"/>
                                  <w:sz w:val="17"/>
                                  <w:szCs w:val="17"/>
                                </w:rPr>
                                <w:t>ADITIONAT</w:t>
                              </w:r>
                            </w:p>
                          </w:tc>
                        </w:tr>
                        <w:tr w:rsidR="00382CDC" w:rsidRPr="00382CDC">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0000"/>
                                  <w:sz w:val="21"/>
                                  <w:szCs w:val="21"/>
                                </w:rPr>
                              </w:pPr>
                              <w:r w:rsidRPr="00382CDC">
                                <w:rPr>
                                  <w:rFonts w:ascii="Cambria" w:hAnsi="Cambria"/>
                                  <w:color w:val="000000"/>
                                  <w:sz w:val="21"/>
                                  <w:szCs w:val="21"/>
                                </w:rPr>
                                <w:t>1</w:t>
                              </w:r>
                            </w:p>
                          </w:tc>
                          <w:tc>
                            <w:tcPr>
                              <w:tcW w:w="18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rPr>
                                  <w:rFonts w:ascii="Cambria" w:hAnsi="Cambria"/>
                                  <w:color w:val="000000"/>
                                  <w:sz w:val="21"/>
                                  <w:szCs w:val="21"/>
                                </w:rPr>
                              </w:pPr>
                              <w:r w:rsidRPr="00382CDC">
                                <w:rPr>
                                  <w:rFonts w:ascii="Cambria" w:hAnsi="Cambria"/>
                                  <w:color w:val="000000"/>
                                  <w:sz w:val="21"/>
                                  <w:szCs w:val="21"/>
                                </w:rPr>
                                <w:t>Judecatoria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00FF"/>
                                  <w:sz w:val="21"/>
                                  <w:szCs w:val="21"/>
                                </w:rPr>
                              </w:pPr>
                              <w:r w:rsidRPr="00382CDC">
                                <w:rPr>
                                  <w:rFonts w:ascii="Cambria" w:hAnsi="Cambria"/>
                                  <w:color w:val="0000FF"/>
                                  <w:sz w:val="21"/>
                                  <w:szCs w:val="21"/>
                                </w:rPr>
                                <w:t>361</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CC0000"/>
                                  <w:sz w:val="21"/>
                                  <w:szCs w:val="21"/>
                                </w:rPr>
                              </w:pPr>
                              <w:r w:rsidRPr="00382CDC">
                                <w:rPr>
                                  <w:rFonts w:ascii="Cambria" w:hAnsi="Cambria"/>
                                  <w:color w:val="CC0000"/>
                                  <w:sz w:val="21"/>
                                  <w:szCs w:val="21"/>
                                </w:rPr>
                                <w:t>565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926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CC0000"/>
                                  <w:sz w:val="21"/>
                                  <w:szCs w:val="21"/>
                                </w:rPr>
                              </w:pPr>
                              <w:r w:rsidRPr="00382CDC">
                                <w:rPr>
                                  <w:rFonts w:ascii="Cambria" w:hAnsi="Cambria"/>
                                  <w:color w:val="CC0000"/>
                                  <w:sz w:val="21"/>
                                  <w:szCs w:val="21"/>
                                </w:rPr>
                                <w:t>926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2,9</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bookmarkStart w:id="10" w:name="_Hlk156572831"/>
                              <w:r w:rsidRPr="00382CDC">
                                <w:rPr>
                                  <w:rFonts w:ascii="Cambria" w:hAnsi="Cambria"/>
                                  <w:color w:val="008000"/>
                                  <w:sz w:val="21"/>
                                  <w:szCs w:val="21"/>
                                </w:rPr>
                                <w:t>194,8</w:t>
                              </w:r>
                              <w:bookmarkEnd w:id="10"/>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319,3</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382CDC" w:rsidRPr="00382CDC" w:rsidRDefault="00382CDC" w:rsidP="00382CDC">
                              <w:pPr>
                                <w:jc w:val="center"/>
                                <w:rPr>
                                  <w:rFonts w:ascii="Cambria" w:hAnsi="Cambria"/>
                                  <w:color w:val="008000"/>
                                  <w:sz w:val="21"/>
                                  <w:szCs w:val="21"/>
                                </w:rPr>
                              </w:pPr>
                              <w:r w:rsidRPr="00382CDC">
                                <w:rPr>
                                  <w:rFonts w:ascii="Cambria" w:hAnsi="Cambria"/>
                                  <w:color w:val="008000"/>
                                  <w:sz w:val="21"/>
                                  <w:szCs w:val="21"/>
                                </w:rPr>
                                <w:t>319,3</w:t>
                              </w:r>
                            </w:p>
                          </w:tc>
                        </w:tr>
                      </w:tbl>
                      <w:p w:rsidR="00382CDC" w:rsidRPr="00382CDC" w:rsidRDefault="00382CDC" w:rsidP="00382CDC">
                        <w:pPr>
                          <w:rPr>
                            <w:rFonts w:ascii="Cambria" w:hAnsi="Cambria"/>
                            <w:color w:val="000000"/>
                            <w:sz w:val="21"/>
                            <w:szCs w:val="21"/>
                          </w:rPr>
                        </w:pPr>
                      </w:p>
                    </w:tc>
                  </w:tr>
                </w:tbl>
                <w:p w:rsidR="00382CDC" w:rsidRPr="00382CDC" w:rsidRDefault="00382CDC" w:rsidP="00382CDC">
                  <w:pPr>
                    <w:rPr>
                      <w:rFonts w:ascii="Cambria" w:hAnsi="Cambria"/>
                      <w:color w:val="000000"/>
                      <w:sz w:val="21"/>
                      <w:szCs w:val="21"/>
                    </w:rPr>
                  </w:pPr>
                </w:p>
              </w:tc>
            </w:tr>
          </w:tbl>
          <w:p w:rsidR="00382CDC" w:rsidRPr="00382CDC" w:rsidRDefault="00382CDC" w:rsidP="00382CDC">
            <w:pPr>
              <w:rPr>
                <w:rFonts w:ascii="Cambria" w:hAnsi="Cambria"/>
                <w:color w:val="000000"/>
                <w:sz w:val="21"/>
                <w:szCs w:val="21"/>
              </w:rPr>
            </w:pPr>
          </w:p>
        </w:tc>
      </w:tr>
    </w:tbl>
    <w:p w:rsidR="00382CDC" w:rsidRDefault="00382CDC" w:rsidP="00310853">
      <w:pPr>
        <w:rPr>
          <w:b/>
          <w:sz w:val="22"/>
          <w:szCs w:val="22"/>
        </w:rPr>
      </w:pPr>
    </w:p>
    <w:tbl>
      <w:tblPr>
        <w:tblW w:w="5000" w:type="pct"/>
        <w:tblCellSpacing w:w="7" w:type="dxa"/>
        <w:tblCellMar>
          <w:left w:w="0" w:type="dxa"/>
          <w:right w:w="0" w:type="dxa"/>
        </w:tblCellMar>
        <w:tblLook w:val="04A0" w:firstRow="1" w:lastRow="0" w:firstColumn="1" w:lastColumn="0" w:noHBand="0" w:noVBand="1"/>
      </w:tblPr>
      <w:tblGrid>
        <w:gridCol w:w="9100"/>
      </w:tblGrid>
      <w:tr w:rsidR="00D44051" w:rsidRPr="00C94004">
        <w:trPr>
          <w:tblCellSpacing w:w="7" w:type="dxa"/>
        </w:trPr>
        <w:tc>
          <w:tcPr>
            <w:tcW w:w="0" w:type="auto"/>
            <w:vAlign w:val="center"/>
            <w:hideMark/>
          </w:tcPr>
          <w:p w:rsidR="00D44051" w:rsidRPr="00C94004" w:rsidRDefault="00D44051" w:rsidP="00D44051">
            <w:pPr>
              <w:rPr>
                <w:color w:val="000000"/>
                <w:sz w:val="18"/>
                <w:szCs w:val="16"/>
              </w:rPr>
            </w:pPr>
          </w:p>
        </w:tc>
      </w:tr>
      <w:tr w:rsidR="00D44051" w:rsidRPr="00C94004">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D44051" w:rsidRPr="00C94004">
              <w:trPr>
                <w:tblCellSpacing w:w="0" w:type="dxa"/>
              </w:trPr>
              <w:tc>
                <w:tcPr>
                  <w:tcW w:w="0" w:type="auto"/>
                  <w:vAlign w:val="center"/>
                  <w:hideMark/>
                </w:tcPr>
                <w:p w:rsidR="00D44051" w:rsidRPr="00C94004" w:rsidRDefault="00D44051" w:rsidP="00D44051">
                  <w:pPr>
                    <w:rPr>
                      <w:color w:val="000000"/>
                      <w:sz w:val="18"/>
                      <w:szCs w:val="16"/>
                    </w:rPr>
                  </w:pPr>
                </w:p>
              </w:tc>
            </w:tr>
            <w:tr w:rsidR="00D44051" w:rsidRPr="00C94004">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D44051" w:rsidRPr="00C94004" w:rsidTr="00C32A07">
                    <w:trPr>
                      <w:tblCellSpacing w:w="0" w:type="dxa"/>
                    </w:trPr>
                    <w:tc>
                      <w:tcPr>
                        <w:tcW w:w="0" w:type="auto"/>
                      </w:tcPr>
                      <w:p w:rsidR="00D44051" w:rsidRPr="00C94004" w:rsidRDefault="00D44051" w:rsidP="00D44051">
                        <w:pPr>
                          <w:rPr>
                            <w:color w:val="000000"/>
                            <w:sz w:val="18"/>
                            <w:szCs w:val="16"/>
                          </w:rPr>
                        </w:pPr>
                      </w:p>
                    </w:tc>
                  </w:tr>
                </w:tbl>
                <w:p w:rsidR="00D44051" w:rsidRPr="00C94004" w:rsidRDefault="00D44051" w:rsidP="00D44051">
                  <w:pPr>
                    <w:rPr>
                      <w:color w:val="000000"/>
                      <w:sz w:val="18"/>
                      <w:szCs w:val="16"/>
                    </w:rPr>
                  </w:pPr>
                </w:p>
              </w:tc>
            </w:tr>
          </w:tbl>
          <w:p w:rsidR="00D44051" w:rsidRPr="00C94004" w:rsidRDefault="00D44051" w:rsidP="00D44051">
            <w:pPr>
              <w:rPr>
                <w:color w:val="000000"/>
                <w:sz w:val="18"/>
                <w:szCs w:val="16"/>
              </w:rPr>
            </w:pPr>
          </w:p>
        </w:tc>
      </w:tr>
    </w:tbl>
    <w:p w:rsidR="00B57EB1" w:rsidRPr="00020445" w:rsidRDefault="00B57EB1" w:rsidP="00B57EB1">
      <w:pPr>
        <w:rPr>
          <w:vanish/>
          <w:color w:val="000000"/>
          <w:sz w:val="22"/>
          <w:szCs w:val="22"/>
        </w:rPr>
      </w:pPr>
    </w:p>
    <w:p w:rsidR="00B65064" w:rsidRPr="00020445" w:rsidRDefault="00B65064" w:rsidP="00A74956">
      <w:pPr>
        <w:rPr>
          <w:sz w:val="22"/>
          <w:szCs w:val="22"/>
        </w:rPr>
      </w:pPr>
    </w:p>
    <w:p w:rsidR="00D44051" w:rsidRPr="00D85F81" w:rsidRDefault="00D44051" w:rsidP="00D44051">
      <w:pPr>
        <w:ind w:firstLine="720"/>
        <w:jc w:val="center"/>
        <w:rPr>
          <w:rFonts w:eastAsia="Calibri"/>
          <w:b/>
          <w:sz w:val="28"/>
          <w:szCs w:val="28"/>
          <w:lang w:eastAsia="en-US"/>
        </w:rPr>
      </w:pPr>
      <w:r w:rsidRPr="00D85F81">
        <w:rPr>
          <w:rFonts w:eastAsia="Calibri"/>
          <w:b/>
          <w:sz w:val="28"/>
          <w:szCs w:val="28"/>
          <w:lang w:eastAsia="en-US"/>
        </w:rPr>
        <w:t xml:space="preserve">Situație comparativă a încărcăturii/judecător </w:t>
      </w:r>
    </w:p>
    <w:p w:rsidR="00D44051" w:rsidRPr="00D85F81" w:rsidRDefault="00D44051" w:rsidP="00D44051">
      <w:pPr>
        <w:ind w:firstLine="720"/>
        <w:jc w:val="center"/>
        <w:rPr>
          <w:rFonts w:eastAsia="Calibri"/>
          <w:b/>
          <w:sz w:val="28"/>
          <w:szCs w:val="28"/>
          <w:lang w:eastAsia="en-US"/>
        </w:rPr>
      </w:pPr>
      <w:r w:rsidRPr="00D85F81">
        <w:rPr>
          <w:rFonts w:eastAsia="Calibri"/>
          <w:b/>
          <w:sz w:val="28"/>
          <w:szCs w:val="28"/>
          <w:lang w:eastAsia="en-US"/>
        </w:rPr>
        <w:t>pentru anii 202</w:t>
      </w:r>
      <w:r w:rsidR="00F372C8">
        <w:rPr>
          <w:rFonts w:eastAsia="Calibri"/>
          <w:b/>
          <w:sz w:val="28"/>
          <w:szCs w:val="28"/>
          <w:lang w:eastAsia="en-US"/>
        </w:rPr>
        <w:t>1</w:t>
      </w:r>
      <w:r w:rsidRPr="00D85F81">
        <w:rPr>
          <w:rFonts w:eastAsia="Calibri"/>
          <w:b/>
          <w:sz w:val="28"/>
          <w:szCs w:val="28"/>
          <w:lang w:eastAsia="en-US"/>
        </w:rPr>
        <w:t>, 202</w:t>
      </w:r>
      <w:r w:rsidR="00F372C8">
        <w:rPr>
          <w:rFonts w:eastAsia="Calibri"/>
          <w:b/>
          <w:sz w:val="28"/>
          <w:szCs w:val="28"/>
          <w:lang w:eastAsia="en-US"/>
        </w:rPr>
        <w:t>2</w:t>
      </w:r>
      <w:r w:rsidRPr="00D85F81">
        <w:rPr>
          <w:rFonts w:eastAsia="Calibri"/>
          <w:b/>
          <w:sz w:val="28"/>
          <w:szCs w:val="28"/>
          <w:lang w:eastAsia="en-US"/>
        </w:rPr>
        <w:t xml:space="preserve"> și 202</w:t>
      </w:r>
      <w:r w:rsidR="00F372C8">
        <w:rPr>
          <w:rFonts w:eastAsia="Calibri"/>
          <w:b/>
          <w:sz w:val="28"/>
          <w:szCs w:val="28"/>
          <w:lang w:eastAsia="en-US"/>
        </w:rPr>
        <w:t>3</w:t>
      </w:r>
    </w:p>
    <w:p w:rsidR="00D44051" w:rsidRPr="00D85F81" w:rsidRDefault="00D44051" w:rsidP="00D44051">
      <w:pPr>
        <w:ind w:firstLine="720"/>
        <w:jc w:val="center"/>
        <w:rPr>
          <w:rFonts w:eastAsia="Calibri"/>
          <w:b/>
          <w:sz w:val="28"/>
          <w:szCs w:val="28"/>
          <w:lang w:eastAsia="en-US"/>
        </w:rPr>
      </w:pPr>
    </w:p>
    <w:p w:rsidR="00D44051" w:rsidRPr="00020445" w:rsidRDefault="00D44051" w:rsidP="00C94004">
      <w:pPr>
        <w:jc w:val="center"/>
        <w:rPr>
          <w:rFonts w:eastAsia="Calibri"/>
          <w:sz w:val="22"/>
          <w:szCs w:val="22"/>
          <w:lang w:eastAsia="en-US"/>
        </w:rPr>
      </w:pPr>
      <w:r w:rsidRPr="00020445">
        <w:rPr>
          <w:rStyle w:val="Strong"/>
          <w:rFonts w:eastAsia="Calibri"/>
          <w:noProof/>
          <w:color w:val="4BACC6" w:themeColor="accent5"/>
          <w:sz w:val="22"/>
          <w:szCs w:val="22"/>
          <w:shd w:val="clear" w:color="auto" w:fill="D99594" w:themeFill="accent2" w:themeFillTint="99"/>
        </w:rPr>
        <w:drawing>
          <wp:inline distT="0" distB="0" distL="0" distR="0" wp14:anchorId="527E0368" wp14:editId="47557FF4">
            <wp:extent cx="5486400" cy="3200400"/>
            <wp:effectExtent l="0" t="0" r="0" b="0"/>
            <wp:docPr id="25" name="Diagramă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A1347" w:rsidRDefault="007A1347" w:rsidP="0081601B">
      <w:pPr>
        <w:spacing w:line="360" w:lineRule="auto"/>
        <w:ind w:firstLine="708"/>
        <w:jc w:val="both"/>
        <w:rPr>
          <w:sz w:val="28"/>
          <w:szCs w:val="28"/>
        </w:rPr>
      </w:pPr>
    </w:p>
    <w:p w:rsidR="007A1347" w:rsidRDefault="007A1347" w:rsidP="0081601B">
      <w:pPr>
        <w:spacing w:line="360" w:lineRule="auto"/>
        <w:ind w:firstLine="708"/>
        <w:jc w:val="both"/>
        <w:rPr>
          <w:sz w:val="28"/>
          <w:szCs w:val="28"/>
        </w:rPr>
      </w:pPr>
    </w:p>
    <w:p w:rsidR="007A1347" w:rsidRPr="00D85F81" w:rsidRDefault="0081601B" w:rsidP="0081601B">
      <w:pPr>
        <w:spacing w:line="360" w:lineRule="auto"/>
        <w:ind w:firstLine="708"/>
        <w:jc w:val="both"/>
        <w:rPr>
          <w:sz w:val="28"/>
          <w:szCs w:val="28"/>
        </w:rPr>
      </w:pPr>
      <w:r w:rsidRPr="00D85F81">
        <w:rPr>
          <w:sz w:val="28"/>
          <w:szCs w:val="28"/>
        </w:rPr>
        <w:t xml:space="preserve">În ceea ce privește dosarele rulate si indicele de alocare, datele extrase din Statis pentru </w:t>
      </w:r>
      <w:r w:rsidRPr="0081601B">
        <w:rPr>
          <w:b/>
          <w:sz w:val="28"/>
          <w:szCs w:val="28"/>
          <w:u w:val="single"/>
        </w:rPr>
        <w:t xml:space="preserve">anul 2023 </w:t>
      </w:r>
      <w:r w:rsidRPr="00D85F81">
        <w:rPr>
          <w:sz w:val="28"/>
          <w:szCs w:val="28"/>
        </w:rPr>
        <w:t>sunt următoarele :</w:t>
      </w:r>
    </w:p>
    <w:tbl>
      <w:tblPr>
        <w:tblW w:w="5000" w:type="pct"/>
        <w:tblCellSpacing w:w="7" w:type="dxa"/>
        <w:tblCellMar>
          <w:left w:w="0" w:type="dxa"/>
          <w:right w:w="0" w:type="dxa"/>
        </w:tblCellMar>
        <w:tblLook w:val="04A0" w:firstRow="1" w:lastRow="0" w:firstColumn="1" w:lastColumn="0" w:noHBand="0" w:noVBand="1"/>
      </w:tblPr>
      <w:tblGrid>
        <w:gridCol w:w="9100"/>
      </w:tblGrid>
      <w:tr w:rsidR="0081601B" w:rsidRPr="0081601B">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81601B" w:rsidRPr="0081601B">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452"/>
                    <w:gridCol w:w="515"/>
                    <w:gridCol w:w="515"/>
                    <w:gridCol w:w="580"/>
                    <w:gridCol w:w="580"/>
                    <w:gridCol w:w="554"/>
                    <w:gridCol w:w="554"/>
                    <w:gridCol w:w="670"/>
                    <w:gridCol w:w="670"/>
                    <w:gridCol w:w="1982"/>
                  </w:tblGrid>
                  <w:tr w:rsidR="0081601B" w:rsidRPr="0081601B">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81601B" w:rsidRPr="0081601B" w:rsidRDefault="0081601B" w:rsidP="0081601B">
                        <w:pPr>
                          <w:jc w:val="both"/>
                          <w:rPr>
                            <w:rFonts w:ascii="Cambria" w:hAnsi="Cambria"/>
                            <w:i/>
                            <w:iCs/>
                            <w:color w:val="000000"/>
                            <w:sz w:val="26"/>
                            <w:szCs w:val="26"/>
                          </w:rPr>
                        </w:pPr>
                        <w:r w:rsidRPr="0081601B">
                          <w:rPr>
                            <w:rFonts w:ascii="Cambria" w:hAnsi="Cambria"/>
                            <w:color w:val="FF0000"/>
                            <w:sz w:val="26"/>
                            <w:szCs w:val="26"/>
                          </w:rPr>
                          <w:t>R02-Q.Q03</w:t>
                        </w:r>
                        <w:r w:rsidRPr="0081601B">
                          <w:rPr>
                            <w:rFonts w:ascii="Cambria" w:hAnsi="Cambria"/>
                            <w:i/>
                            <w:iCs/>
                            <w:color w:val="000000"/>
                            <w:sz w:val="26"/>
                            <w:szCs w:val="26"/>
                          </w:rPr>
                          <w:t> </w:t>
                        </w:r>
                        <w:r w:rsidRPr="0081601B">
                          <w:rPr>
                            <w:rFonts w:ascii="Cambria" w:hAnsi="Cambria"/>
                            <w:i/>
                            <w:iCs/>
                            <w:color w:val="0080FF"/>
                            <w:sz w:val="26"/>
                            <w:szCs w:val="26"/>
                          </w:rPr>
                          <w:t>Dosare rulate</w:t>
                        </w:r>
                        <w:r w:rsidRPr="0081601B">
                          <w:rPr>
                            <w:rFonts w:ascii="Cambria" w:hAnsi="Cambria"/>
                            <w:i/>
                            <w:iCs/>
                            <w:color w:val="000000"/>
                            <w:sz w:val="26"/>
                            <w:szCs w:val="26"/>
                          </w:rPr>
                          <w:t xml:space="preserve"> &amp; </w:t>
                        </w:r>
                        <w:r w:rsidRPr="0081601B">
                          <w:rPr>
                            <w:rFonts w:ascii="Cambria" w:hAnsi="Cambria"/>
                            <w:i/>
                            <w:iCs/>
                            <w:color w:val="0080FF"/>
                            <w:sz w:val="26"/>
                            <w:szCs w:val="26"/>
                          </w:rPr>
                          <w:t>Indice de alocare</w:t>
                        </w:r>
                        <w:r w:rsidRPr="0081601B">
                          <w:rPr>
                            <w:rFonts w:ascii="Cambria" w:hAnsi="Cambria"/>
                            <w:i/>
                            <w:iCs/>
                            <w:color w:val="000000"/>
                            <w:sz w:val="26"/>
                            <w:szCs w:val="26"/>
                          </w:rPr>
                          <w:t xml:space="preserve">, analiza </w:t>
                        </w:r>
                        <w:r w:rsidRPr="0081601B">
                          <w:rPr>
                            <w:rFonts w:ascii="Cambria" w:hAnsi="Cambria"/>
                            <w:i/>
                            <w:iCs/>
                            <w:color w:val="CC0000"/>
                            <w:sz w:val="26"/>
                            <w:szCs w:val="26"/>
                          </w:rPr>
                          <w:t>Judecatorie</w:t>
                        </w:r>
                        <w:r w:rsidRPr="0081601B">
                          <w:rPr>
                            <w:rFonts w:ascii="Cambria" w:hAnsi="Cambria"/>
                            <w:i/>
                            <w:iCs/>
                            <w:color w:val="000000"/>
                            <w:sz w:val="26"/>
                            <w:szCs w:val="26"/>
                          </w:rPr>
                          <w:t>.</w:t>
                        </w:r>
                      </w:p>
                    </w:tc>
                  </w:tr>
                  <w:tr w:rsidR="0081601B" w:rsidRPr="0081601B">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rPr>
                            <w:rFonts w:ascii="Tahoma" w:hAnsi="Tahoma" w:cs="Tahoma"/>
                            <w:b/>
                            <w:bCs/>
                            <w:color w:val="000000"/>
                            <w:sz w:val="17"/>
                            <w:szCs w:val="17"/>
                          </w:rPr>
                        </w:pPr>
                        <w:r w:rsidRPr="0081601B">
                          <w:rPr>
                            <w:rFonts w:ascii="Tahoma" w:hAnsi="Tahoma" w:cs="Tahoma"/>
                            <w:b/>
                            <w:bCs/>
                            <w:color w:val="000000"/>
                            <w:sz w:val="17"/>
                            <w:szCs w:val="17"/>
                          </w:rPr>
                          <w:lastRenderedPageBreak/>
                          <w:t>CRITERII DE CAUTARE</w:t>
                        </w:r>
                      </w:p>
                    </w:tc>
                  </w:tr>
                  <w:tr w:rsidR="0081601B" w:rsidRPr="0081601B">
                    <w:trPr>
                      <w:tblCellSpacing w:w="0" w:type="dxa"/>
                    </w:trPr>
                    <w:tc>
                      <w:tcPr>
                        <w:tcW w:w="0" w:type="auto"/>
                        <w:gridSpan w:val="10"/>
                        <w:tcBorders>
                          <w:bottom w:val="single" w:sz="6" w:space="0" w:color="FFFFFF"/>
                        </w:tcBorders>
                        <w:shd w:val="clear" w:color="auto" w:fill="F0F0F0"/>
                        <w:tcMar>
                          <w:top w:w="15" w:type="dxa"/>
                          <w:left w:w="15" w:type="dxa"/>
                          <w:bottom w:w="15" w:type="dxa"/>
                          <w:right w:w="15" w:type="dxa"/>
                        </w:tcMar>
                        <w:hideMark/>
                      </w:tcPr>
                      <w:p w:rsidR="0081601B" w:rsidRPr="0081601B" w:rsidRDefault="0081601B" w:rsidP="0081601B">
                        <w:pPr>
                          <w:jc w:val="both"/>
                          <w:rPr>
                            <w:rFonts w:ascii="Cambria" w:hAnsi="Cambria"/>
                            <w:color w:val="000000"/>
                            <w:sz w:val="21"/>
                            <w:szCs w:val="21"/>
                          </w:rPr>
                        </w:pPr>
                        <w:r w:rsidRPr="0081601B">
                          <w:rPr>
                            <w:rFonts w:ascii="Cambria" w:hAnsi="Cambria"/>
                            <w:color w:val="000000"/>
                            <w:sz w:val="21"/>
                            <w:szCs w:val="21"/>
                          </w:rPr>
                          <w:t>Perioada analizata: {</w:t>
                        </w:r>
                        <w:r w:rsidRPr="0081601B">
                          <w:rPr>
                            <w:rFonts w:ascii="Cambria" w:hAnsi="Cambria"/>
                            <w:color w:val="CC0000"/>
                            <w:sz w:val="21"/>
                            <w:szCs w:val="21"/>
                          </w:rPr>
                          <w:t>01.01.2023 - 31.12.2023</w:t>
                        </w:r>
                        <w:r w:rsidRPr="0081601B">
                          <w:rPr>
                            <w:rFonts w:ascii="Cambria" w:hAnsi="Cambria"/>
                            <w:color w:val="000000"/>
                            <w:sz w:val="21"/>
                            <w:szCs w:val="21"/>
                          </w:rPr>
                          <w:t>} Instanta: {</w:t>
                        </w:r>
                        <w:r w:rsidRPr="0081601B">
                          <w:rPr>
                            <w:rFonts w:ascii="Cambria" w:hAnsi="Cambria"/>
                            <w:color w:val="CC0000"/>
                            <w:sz w:val="21"/>
                            <w:szCs w:val="21"/>
                          </w:rPr>
                          <w:t>Judecatoria VANJU MARE</w:t>
                        </w:r>
                        <w:r w:rsidRPr="0081601B">
                          <w:rPr>
                            <w:rFonts w:ascii="Cambria" w:hAnsi="Cambria"/>
                            <w:color w:val="000000"/>
                            <w:sz w:val="21"/>
                            <w:szCs w:val="21"/>
                          </w:rPr>
                          <w:t>} Criteriu ordonare: {</w:t>
                        </w:r>
                        <w:r w:rsidRPr="0081601B">
                          <w:rPr>
                            <w:rFonts w:ascii="Cambria" w:hAnsi="Cambria"/>
                            <w:color w:val="CC0000"/>
                            <w:sz w:val="21"/>
                            <w:szCs w:val="21"/>
                          </w:rPr>
                          <w:t>Indicele de alocare Grefieri-Judecator Sedinta</w:t>
                        </w:r>
                        <w:r w:rsidRPr="0081601B">
                          <w:rPr>
                            <w:rFonts w:ascii="Cambria" w:hAnsi="Cambria"/>
                            <w:color w:val="000000"/>
                            <w:sz w:val="21"/>
                            <w:szCs w:val="21"/>
                          </w:rPr>
                          <w:t>} Directie ordonare: {</w:t>
                        </w:r>
                        <w:r w:rsidRPr="0081601B">
                          <w:rPr>
                            <w:rFonts w:ascii="Cambria" w:hAnsi="Cambria"/>
                            <w:color w:val="CC0000"/>
                            <w:sz w:val="21"/>
                            <w:szCs w:val="21"/>
                          </w:rPr>
                          <w:t>descrescator</w:t>
                        </w:r>
                        <w:r w:rsidRPr="0081601B">
                          <w:rPr>
                            <w:rFonts w:ascii="Cambria" w:hAnsi="Cambria"/>
                            <w:color w:val="000000"/>
                            <w:sz w:val="21"/>
                            <w:szCs w:val="21"/>
                          </w:rPr>
                          <w:t>} </w:t>
                        </w:r>
                      </w:p>
                    </w:tc>
                  </w:tr>
                  <w:tr w:rsidR="0081601B" w:rsidRPr="0081601B">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b/>
                            <w:bCs/>
                            <w:i/>
                            <w:iCs/>
                            <w:color w:val="008000"/>
                            <w:sz w:val="21"/>
                            <w:szCs w:val="21"/>
                          </w:rPr>
                          <w:t>OI: date prezentate in raport valabile la: 30 decembrie 2023</w:t>
                        </w:r>
                      </w:p>
                    </w:tc>
                  </w:tr>
                  <w:tr w:rsidR="0081601B" w:rsidRPr="0081601B">
                    <w:trPr>
                      <w:tblCellSpacing w:w="0" w:type="dxa"/>
                    </w:trPr>
                    <w:tc>
                      <w:tcPr>
                        <w:tcW w:w="20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81601B" w:rsidRPr="0081601B" w:rsidRDefault="0081601B" w:rsidP="0081601B">
                        <w:pPr>
                          <w:rPr>
                            <w:rFonts w:ascii="Tahoma" w:hAnsi="Tahoma" w:cs="Tahoma"/>
                            <w:b/>
                            <w:bCs/>
                            <w:color w:val="000000"/>
                            <w:sz w:val="17"/>
                            <w:szCs w:val="17"/>
                          </w:rPr>
                        </w:pPr>
                        <w:r w:rsidRPr="0081601B">
                          <w:rPr>
                            <w:rFonts w:ascii="Tahoma" w:hAnsi="Tahoma" w:cs="Tahoma"/>
                            <w:b/>
                            <w:bCs/>
                            <w:color w:val="000000"/>
                            <w:sz w:val="17"/>
                            <w:szCs w:val="17"/>
                          </w:rPr>
                          <w:t>Export Excel</w:t>
                        </w:r>
                      </w:p>
                    </w:tc>
                    <w:tc>
                      <w:tcPr>
                        <w:tcW w:w="3400" w:type="pct"/>
                        <w:gridSpan w:val="9"/>
                        <w:tcBorders>
                          <w:bottom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C: medie cumulata; I: medie instanta</w:t>
                        </w:r>
                      </w:p>
                    </w:tc>
                  </w:tr>
                  <w:tr w:rsidR="0081601B" w:rsidRPr="0081601B">
                    <w:trPr>
                      <w:tblCellSpacing w:w="0" w:type="dxa"/>
                    </w:trPr>
                    <w:tc>
                      <w:tcPr>
                        <w:tcW w:w="0" w:type="auto"/>
                        <w:vMerge/>
                        <w:tcBorders>
                          <w:bottom w:val="single" w:sz="6" w:space="0" w:color="FFFFFF"/>
                          <w:right w:val="single" w:sz="6" w:space="0" w:color="FFFFFF"/>
                        </w:tcBorders>
                        <w:vAlign w:val="center"/>
                        <w:hideMark/>
                      </w:tcPr>
                      <w:p w:rsidR="0081601B" w:rsidRPr="0081601B" w:rsidRDefault="0081601B" w:rsidP="0081601B">
                        <w:pPr>
                          <w:rPr>
                            <w:rFonts w:ascii="Tahoma" w:hAnsi="Tahoma" w:cs="Tahoma"/>
                            <w:b/>
                            <w:bCs/>
                            <w:color w:val="000000"/>
                            <w:sz w:val="17"/>
                            <w:szCs w:val="17"/>
                          </w:rPr>
                        </w:pP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MEDIE LUNARA</w:t>
                        </w:r>
                        <w:r w:rsidRPr="0081601B">
                          <w:rPr>
                            <w:rFonts w:ascii="Tahoma" w:hAnsi="Tahoma" w:cs="Tahoma"/>
                            <w:b/>
                            <w:bCs/>
                            <w:color w:val="000000"/>
                            <w:sz w:val="17"/>
                            <w:szCs w:val="17"/>
                          </w:rPr>
                          <w:br/>
                          <w:t>PARTICIPARE SEDINTA</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MEDIE LUNARA</w:t>
                        </w:r>
                        <w:r w:rsidRPr="0081601B">
                          <w:rPr>
                            <w:rFonts w:ascii="Tahoma" w:hAnsi="Tahoma" w:cs="Tahoma"/>
                            <w:b/>
                            <w:bCs/>
                            <w:color w:val="000000"/>
                            <w:sz w:val="17"/>
                            <w:szCs w:val="17"/>
                          </w:rPr>
                          <w:br/>
                          <w:t>DOSARE RULATE</w:t>
                        </w:r>
                      </w:p>
                    </w:tc>
                    <w:tc>
                      <w:tcPr>
                        <w:tcW w:w="6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INDICE ALOCARE</w:t>
                        </w:r>
                        <w:r w:rsidRPr="0081601B">
                          <w:rPr>
                            <w:rFonts w:ascii="Tahoma" w:hAnsi="Tahoma" w:cs="Tahoma"/>
                            <w:b/>
                            <w:bCs/>
                            <w:color w:val="000000"/>
                            <w:sz w:val="17"/>
                            <w:szCs w:val="17"/>
                          </w:rPr>
                          <w:br/>
                          <w:t>GREFIERI-JUDECATOR</w:t>
                        </w:r>
                        <w:r w:rsidRPr="0081601B">
                          <w:rPr>
                            <w:rFonts w:ascii="Tahoma" w:hAnsi="Tahoma" w:cs="Tahoma"/>
                            <w:b/>
                            <w:bCs/>
                            <w:color w:val="000000"/>
                            <w:sz w:val="17"/>
                            <w:szCs w:val="17"/>
                          </w:rPr>
                          <w:br/>
                          <w:t>SEDINTA</w:t>
                        </w:r>
                      </w:p>
                    </w:tc>
                  </w:tr>
                  <w:tr w:rsidR="0081601B" w:rsidRPr="0081601B">
                    <w:trPr>
                      <w:tblCellSpacing w:w="0" w:type="dxa"/>
                    </w:trPr>
                    <w:tc>
                      <w:tcPr>
                        <w:tcW w:w="0" w:type="auto"/>
                        <w:vMerge/>
                        <w:tcBorders>
                          <w:bottom w:val="single" w:sz="6" w:space="0" w:color="FFFFFF"/>
                          <w:right w:val="single" w:sz="6" w:space="0" w:color="FFFFFF"/>
                        </w:tcBorders>
                        <w:vAlign w:val="center"/>
                        <w:hideMark/>
                      </w:tcPr>
                      <w:p w:rsidR="0081601B" w:rsidRPr="0081601B" w:rsidRDefault="0081601B" w:rsidP="0081601B">
                        <w:pPr>
                          <w:rPr>
                            <w:rFonts w:ascii="Tahoma" w:hAnsi="Tahoma" w:cs="Tahoma"/>
                            <w:b/>
                            <w:bCs/>
                            <w:color w:val="000000"/>
                            <w:sz w:val="17"/>
                            <w:szCs w:val="17"/>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GREFIERI</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JUDECATORI</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GREFIERI</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JUDECATORI</w:t>
                        </w:r>
                      </w:p>
                    </w:tc>
                    <w:tc>
                      <w:tcPr>
                        <w:tcW w:w="0" w:type="auto"/>
                        <w:vMerge/>
                        <w:tcBorders>
                          <w:bottom w:val="single" w:sz="6" w:space="0" w:color="FFFFFF"/>
                        </w:tcBorders>
                        <w:vAlign w:val="center"/>
                        <w:hideMark/>
                      </w:tcPr>
                      <w:p w:rsidR="0081601B" w:rsidRPr="0081601B" w:rsidRDefault="0081601B" w:rsidP="0081601B">
                        <w:pPr>
                          <w:rPr>
                            <w:rFonts w:ascii="Tahoma" w:hAnsi="Tahoma" w:cs="Tahoma"/>
                            <w:b/>
                            <w:bCs/>
                            <w:color w:val="000000"/>
                            <w:sz w:val="17"/>
                            <w:szCs w:val="17"/>
                          </w:rPr>
                        </w:pPr>
                      </w:p>
                    </w:tc>
                  </w:tr>
                  <w:tr w:rsidR="0081601B" w:rsidRPr="0081601B">
                    <w:trPr>
                      <w:tblCellSpacing w:w="0" w:type="dxa"/>
                    </w:trPr>
                    <w:tc>
                      <w:tcPr>
                        <w:tcW w:w="0" w:type="auto"/>
                        <w:vMerge/>
                        <w:tcBorders>
                          <w:bottom w:val="single" w:sz="6" w:space="0" w:color="FFFFFF"/>
                          <w:right w:val="single" w:sz="6" w:space="0" w:color="FFFFFF"/>
                        </w:tcBorders>
                        <w:vAlign w:val="center"/>
                        <w:hideMark/>
                      </w:tcPr>
                      <w:p w:rsidR="0081601B" w:rsidRPr="0081601B" w:rsidRDefault="0081601B" w:rsidP="0081601B">
                        <w:pPr>
                          <w:rPr>
                            <w:rFonts w:ascii="Tahoma" w:hAnsi="Tahoma" w:cs="Tahoma"/>
                            <w:b/>
                            <w:bCs/>
                            <w:color w:val="000000"/>
                            <w:sz w:val="17"/>
                            <w:szCs w:val="17"/>
                          </w:rPr>
                        </w:pPr>
                      </w:p>
                    </w:tc>
                    <w:tc>
                      <w:tcPr>
                        <w:tcW w:w="300" w:type="pct"/>
                        <w:tcBorders>
                          <w:bottom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C</w:t>
                        </w: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I</w:t>
                        </w:r>
                      </w:p>
                    </w:tc>
                    <w:tc>
                      <w:tcPr>
                        <w:tcW w:w="300" w:type="pct"/>
                        <w:tcBorders>
                          <w:bottom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C</w:t>
                        </w: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I</w:t>
                        </w:r>
                      </w:p>
                    </w:tc>
                    <w:tc>
                      <w:tcPr>
                        <w:tcW w:w="300" w:type="pct"/>
                        <w:tcBorders>
                          <w:bottom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C</w:t>
                        </w: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I</w:t>
                        </w:r>
                      </w:p>
                    </w:tc>
                    <w:tc>
                      <w:tcPr>
                        <w:tcW w:w="300" w:type="pct"/>
                        <w:tcBorders>
                          <w:bottom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C</w:t>
                        </w: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I</w:t>
                        </w:r>
                      </w:p>
                    </w:tc>
                    <w:tc>
                      <w:tcPr>
                        <w:tcW w:w="0" w:type="auto"/>
                        <w:vMerge/>
                        <w:tcBorders>
                          <w:bottom w:val="single" w:sz="6" w:space="0" w:color="FFFFFF"/>
                        </w:tcBorders>
                        <w:vAlign w:val="center"/>
                        <w:hideMark/>
                      </w:tcPr>
                      <w:p w:rsidR="0081601B" w:rsidRPr="0081601B" w:rsidRDefault="0081601B" w:rsidP="0081601B">
                        <w:pPr>
                          <w:rPr>
                            <w:rFonts w:ascii="Tahoma" w:hAnsi="Tahoma" w:cs="Tahoma"/>
                            <w:b/>
                            <w:bCs/>
                            <w:color w:val="000000"/>
                            <w:sz w:val="17"/>
                            <w:szCs w:val="17"/>
                          </w:rPr>
                        </w:pPr>
                      </w:p>
                    </w:tc>
                  </w:tr>
                  <w:tr w:rsidR="0081601B" w:rsidRPr="0081601B">
                    <w:trPr>
                      <w:tblCellSpacing w:w="0" w:type="dxa"/>
                    </w:trPr>
                    <w:tc>
                      <w:tcPr>
                        <w:tcW w:w="0" w:type="auto"/>
                        <w:vMerge/>
                        <w:tcBorders>
                          <w:bottom w:val="single" w:sz="6" w:space="0" w:color="FFFFFF"/>
                          <w:right w:val="single" w:sz="6" w:space="0" w:color="FFFFFF"/>
                        </w:tcBorders>
                        <w:vAlign w:val="center"/>
                        <w:hideMark/>
                      </w:tcPr>
                      <w:p w:rsidR="0081601B" w:rsidRPr="0081601B" w:rsidRDefault="0081601B" w:rsidP="0081601B">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FF"/>
                            <w:sz w:val="21"/>
                            <w:szCs w:val="21"/>
                          </w:rPr>
                        </w:pPr>
                        <w:r w:rsidRPr="0081601B">
                          <w:rPr>
                            <w:rFonts w:ascii="Cambria" w:hAnsi="Cambria"/>
                            <w:color w:val="0000FF"/>
                            <w:sz w:val="21"/>
                            <w:szCs w:val="21"/>
                          </w:rPr>
                          <w:t>9,8</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FF"/>
                            <w:sz w:val="21"/>
                            <w:szCs w:val="21"/>
                          </w:rPr>
                        </w:pPr>
                        <w:r w:rsidRPr="0081601B">
                          <w:rPr>
                            <w:rFonts w:ascii="Cambria" w:hAnsi="Cambria"/>
                            <w:color w:val="0000FF"/>
                            <w:sz w:val="21"/>
                            <w:szCs w:val="21"/>
                          </w:rPr>
                          <w:t>9,8</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CC0000"/>
                            <w:sz w:val="21"/>
                            <w:szCs w:val="21"/>
                          </w:rPr>
                        </w:pPr>
                        <w:r w:rsidRPr="0081601B">
                          <w:rPr>
                            <w:rFonts w:ascii="Cambria" w:hAnsi="Cambria"/>
                            <w:color w:val="CC0000"/>
                            <w:sz w:val="21"/>
                            <w:szCs w:val="21"/>
                          </w:rPr>
                          <w:t>2,9</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CC0000"/>
                            <w:sz w:val="21"/>
                            <w:szCs w:val="21"/>
                          </w:rPr>
                        </w:pPr>
                        <w:r w:rsidRPr="0081601B">
                          <w:rPr>
                            <w:rFonts w:ascii="Cambria" w:hAnsi="Cambria"/>
                            <w:color w:val="CC0000"/>
                            <w:sz w:val="21"/>
                            <w:szCs w:val="21"/>
                          </w:rPr>
                          <w:t>2,9</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FF"/>
                            <w:sz w:val="21"/>
                            <w:szCs w:val="21"/>
                          </w:rPr>
                        </w:pPr>
                        <w:r w:rsidRPr="0081601B">
                          <w:rPr>
                            <w:rFonts w:ascii="Cambria" w:hAnsi="Cambria"/>
                            <w:color w:val="0000FF"/>
                            <w:sz w:val="21"/>
                            <w:szCs w:val="21"/>
                          </w:rPr>
                          <w:t>51,32</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FF"/>
                            <w:sz w:val="21"/>
                            <w:szCs w:val="21"/>
                          </w:rPr>
                        </w:pPr>
                        <w:r w:rsidRPr="0081601B">
                          <w:rPr>
                            <w:rFonts w:ascii="Cambria" w:hAnsi="Cambria"/>
                            <w:color w:val="0000FF"/>
                            <w:sz w:val="21"/>
                            <w:szCs w:val="21"/>
                          </w:rPr>
                          <w:t>51,32</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CC0000"/>
                            <w:sz w:val="21"/>
                            <w:szCs w:val="21"/>
                          </w:rPr>
                        </w:pPr>
                        <w:r w:rsidRPr="0081601B">
                          <w:rPr>
                            <w:rFonts w:ascii="Cambria" w:hAnsi="Cambria"/>
                            <w:color w:val="CC0000"/>
                            <w:sz w:val="21"/>
                            <w:szCs w:val="21"/>
                          </w:rPr>
                          <w:t>174,04</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CC0000"/>
                            <w:sz w:val="21"/>
                            <w:szCs w:val="21"/>
                          </w:rPr>
                        </w:pPr>
                        <w:r w:rsidRPr="0081601B">
                          <w:rPr>
                            <w:rFonts w:ascii="Cambria" w:hAnsi="Cambria"/>
                            <w:color w:val="CC0000"/>
                            <w:sz w:val="21"/>
                            <w:szCs w:val="21"/>
                          </w:rPr>
                          <w:t>174,04</w:t>
                        </w:r>
                      </w:p>
                    </w:tc>
                    <w:tc>
                      <w:tcPr>
                        <w:tcW w:w="600" w:type="pct"/>
                        <w:tcBorders>
                          <w:bottom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8000"/>
                            <w:sz w:val="21"/>
                            <w:szCs w:val="21"/>
                          </w:rPr>
                        </w:pPr>
                        <w:r w:rsidRPr="0081601B">
                          <w:rPr>
                            <w:rFonts w:ascii="Cambria" w:hAnsi="Cambria"/>
                            <w:color w:val="008000"/>
                            <w:sz w:val="21"/>
                            <w:szCs w:val="21"/>
                          </w:rPr>
                          <w:t>3,38</w:t>
                        </w:r>
                      </w:p>
                    </w:tc>
                  </w:tr>
                  <w:tr w:rsidR="0081601B" w:rsidRPr="0081601B">
                    <w:trPr>
                      <w:tblCellSpacing w:w="0" w:type="dxa"/>
                    </w:trPr>
                    <w:tc>
                      <w:tcPr>
                        <w:tcW w:w="0" w:type="auto"/>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42"/>
                        </w:tblGrid>
                        <w:tr w:rsidR="0081601B" w:rsidRPr="0081601B">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right"/>
                                <w:rPr>
                                  <w:rFonts w:ascii="Cambria" w:hAnsi="Cambria"/>
                                  <w:color w:val="000000"/>
                                  <w:sz w:val="21"/>
                                  <w:szCs w:val="21"/>
                                </w:rPr>
                              </w:pPr>
                              <w:r w:rsidRPr="0081601B">
                                <w:rPr>
                                  <w:rFonts w:ascii="Cambria" w:hAnsi="Cambria"/>
                                  <w:i/>
                                  <w:iCs/>
                                  <w:color w:val="0000FF"/>
                                  <w:sz w:val="26"/>
                                  <w:szCs w:val="26"/>
                                </w:rPr>
                                <w:t>Persoana conectata: instanta</w:t>
                              </w:r>
                            </w:p>
                          </w:tc>
                        </w:tr>
                      </w:tbl>
                      <w:p w:rsidR="0081601B" w:rsidRPr="0081601B" w:rsidRDefault="0081601B" w:rsidP="0081601B">
                        <w:pPr>
                          <w:jc w:val="right"/>
                          <w:rPr>
                            <w:rFonts w:ascii="Cambria" w:hAnsi="Cambria"/>
                            <w:color w:val="000000"/>
                            <w:sz w:val="21"/>
                            <w:szCs w:val="21"/>
                          </w:rPr>
                        </w:pPr>
                      </w:p>
                    </w:tc>
                  </w:tr>
                </w:tbl>
                <w:p w:rsidR="0081601B" w:rsidRPr="0081601B" w:rsidRDefault="0081601B" w:rsidP="0081601B">
                  <w:pPr>
                    <w:rPr>
                      <w:rFonts w:ascii="Cambria" w:hAnsi="Cambria"/>
                      <w:color w:val="000000"/>
                      <w:sz w:val="21"/>
                      <w:szCs w:val="21"/>
                    </w:rPr>
                  </w:pPr>
                </w:p>
              </w:tc>
            </w:tr>
          </w:tbl>
          <w:p w:rsidR="0081601B" w:rsidRPr="0081601B" w:rsidRDefault="0081601B" w:rsidP="0081601B">
            <w:pPr>
              <w:rPr>
                <w:rFonts w:ascii="Cambria" w:hAnsi="Cambria"/>
                <w:color w:val="000000"/>
                <w:sz w:val="21"/>
                <w:szCs w:val="21"/>
              </w:rPr>
            </w:pPr>
          </w:p>
        </w:tc>
      </w:tr>
      <w:tr w:rsidR="0081601B" w:rsidRPr="0081601B">
        <w:trPr>
          <w:tblCellSpacing w:w="7" w:type="dxa"/>
        </w:trPr>
        <w:tc>
          <w:tcPr>
            <w:tcW w:w="0" w:type="auto"/>
            <w:vAlign w:val="center"/>
            <w:hideMark/>
          </w:tcPr>
          <w:p w:rsidR="0081601B" w:rsidRPr="0081601B" w:rsidRDefault="0081601B" w:rsidP="0081601B">
            <w:pPr>
              <w:rPr>
                <w:rFonts w:ascii="Cambria" w:hAnsi="Cambria"/>
                <w:color w:val="000000"/>
                <w:sz w:val="21"/>
                <w:szCs w:val="21"/>
              </w:rPr>
            </w:pPr>
            <w:r w:rsidRPr="0081601B">
              <w:rPr>
                <w:rFonts w:ascii="Cambria" w:hAnsi="Cambria"/>
                <w:color w:val="000000"/>
                <w:sz w:val="21"/>
                <w:szCs w:val="21"/>
              </w:rPr>
              <w:lastRenderedPageBreak/>
              <w:t> </w:t>
            </w:r>
          </w:p>
        </w:tc>
      </w:tr>
      <w:tr w:rsidR="0081601B" w:rsidRPr="0081601B">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81601B" w:rsidRPr="0081601B">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81601B" w:rsidRPr="0081601B">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39"/>
                          <w:gridCol w:w="16"/>
                        </w:tblGrid>
                        <w:tr w:rsidR="0081601B" w:rsidRPr="0081601B">
                          <w:trPr>
                            <w:tblCellSpacing w:w="0" w:type="dxa"/>
                          </w:trPr>
                          <w:tc>
                            <w:tcPr>
                              <w:tcW w:w="0" w:type="auto"/>
                              <w:vAlign w:val="center"/>
                              <w:hideMark/>
                            </w:tcPr>
                            <w:p w:rsidR="0081601B" w:rsidRPr="0081601B" w:rsidRDefault="0081601B" w:rsidP="0081601B">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39" name="Imagine 39"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F9F9F9"/>
                                  <w:sz w:val="17"/>
                                  <w:szCs w:val="17"/>
                                </w:rPr>
                              </w:pPr>
                              <w:r w:rsidRPr="0081601B">
                                <w:rPr>
                                  <w:rFonts w:ascii="Tahoma" w:hAnsi="Tahoma" w:cs="Tahoma"/>
                                  <w:b/>
                                  <w:bCs/>
                                  <w:color w:val="F9F9F9"/>
                                  <w:sz w:val="17"/>
                                  <w:szCs w:val="17"/>
                                </w:rPr>
                                <w:t>LISTA REZULTATE</w:t>
                              </w:r>
                            </w:p>
                          </w:tc>
                          <w:tc>
                            <w:tcPr>
                              <w:tcW w:w="0" w:type="auto"/>
                              <w:vAlign w:val="center"/>
                              <w:hideMark/>
                            </w:tcPr>
                            <w:p w:rsidR="0081601B" w:rsidRPr="0081601B" w:rsidRDefault="0081601B" w:rsidP="0081601B">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38" name="Imagine 38"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81601B" w:rsidRPr="0081601B" w:rsidRDefault="0081601B" w:rsidP="0081601B">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31"/>
                          <w:gridCol w:w="2118"/>
                          <w:gridCol w:w="1030"/>
                          <w:gridCol w:w="1160"/>
                          <w:gridCol w:w="891"/>
                          <w:gridCol w:w="1160"/>
                          <w:gridCol w:w="1982"/>
                        </w:tblGrid>
                        <w:tr w:rsidR="0081601B" w:rsidRPr="0081601B">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rPr>
                                  <w:rFonts w:ascii="Tahoma" w:hAnsi="Tahoma" w:cs="Tahoma"/>
                                  <w:b/>
                                  <w:bCs/>
                                  <w:color w:val="000000"/>
                                  <w:sz w:val="17"/>
                                  <w:szCs w:val="17"/>
                                </w:rPr>
                              </w:pPr>
                              <w:r w:rsidRPr="0081601B">
                                <w:rPr>
                                  <w:rFonts w:ascii="Tahoma" w:hAnsi="Tahoma" w:cs="Tahoma"/>
                                  <w:b/>
                                  <w:bCs/>
                                  <w:color w:val="000000"/>
                                  <w:sz w:val="17"/>
                                  <w:szCs w:val="17"/>
                                </w:rPr>
                                <w:t>TIP INSTANTA</w:t>
                              </w:r>
                            </w:p>
                          </w:tc>
                          <w:tc>
                            <w:tcPr>
                              <w:tcW w:w="12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MEDIE LUNARA</w:t>
                              </w:r>
                              <w:r w:rsidRPr="0081601B">
                                <w:rPr>
                                  <w:rFonts w:ascii="Tahoma" w:hAnsi="Tahoma" w:cs="Tahoma"/>
                                  <w:b/>
                                  <w:bCs/>
                                  <w:color w:val="000000"/>
                                  <w:sz w:val="17"/>
                                  <w:szCs w:val="17"/>
                                </w:rPr>
                                <w:br/>
                                <w:t>PARTICIPARE SEDINTA</w:t>
                              </w:r>
                            </w:p>
                          </w:tc>
                          <w:tc>
                            <w:tcPr>
                              <w:tcW w:w="12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MEDIE LUNARA</w:t>
                              </w:r>
                              <w:r w:rsidRPr="0081601B">
                                <w:rPr>
                                  <w:rFonts w:ascii="Tahoma" w:hAnsi="Tahoma" w:cs="Tahoma"/>
                                  <w:b/>
                                  <w:bCs/>
                                  <w:color w:val="000000"/>
                                  <w:sz w:val="17"/>
                                  <w:szCs w:val="17"/>
                                </w:rPr>
                                <w:br/>
                                <w:t>DOSARE RULATE</w:t>
                              </w:r>
                            </w:p>
                          </w:tc>
                          <w:tc>
                            <w:tcPr>
                              <w:tcW w:w="6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INDICE ALOCARE</w:t>
                              </w:r>
                              <w:r w:rsidRPr="0081601B">
                                <w:rPr>
                                  <w:rFonts w:ascii="Tahoma" w:hAnsi="Tahoma" w:cs="Tahoma"/>
                                  <w:b/>
                                  <w:bCs/>
                                  <w:color w:val="000000"/>
                                  <w:sz w:val="17"/>
                                  <w:szCs w:val="17"/>
                                </w:rPr>
                                <w:br/>
                                <w:t>GREFIERI-JUDECATOR</w:t>
                              </w:r>
                              <w:r w:rsidRPr="0081601B">
                                <w:rPr>
                                  <w:rFonts w:ascii="Tahoma" w:hAnsi="Tahoma" w:cs="Tahoma"/>
                                  <w:b/>
                                  <w:bCs/>
                                  <w:color w:val="000000"/>
                                  <w:sz w:val="17"/>
                                  <w:szCs w:val="17"/>
                                </w:rPr>
                                <w:br/>
                                <w:t>SEDINTA</w:t>
                              </w:r>
                            </w:p>
                          </w:tc>
                        </w:tr>
                        <w:tr w:rsidR="0081601B" w:rsidRPr="0081601B">
                          <w:trPr>
                            <w:tblCellSpacing w:w="0" w:type="dxa"/>
                          </w:trPr>
                          <w:tc>
                            <w:tcPr>
                              <w:tcW w:w="0" w:type="auto"/>
                              <w:vMerge/>
                              <w:tcBorders>
                                <w:bottom w:val="single" w:sz="6" w:space="0" w:color="FFFFFF"/>
                              </w:tcBorders>
                              <w:vAlign w:val="center"/>
                              <w:hideMark/>
                            </w:tcPr>
                            <w:p w:rsidR="0081601B" w:rsidRPr="0081601B" w:rsidRDefault="0081601B" w:rsidP="0081601B">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81601B" w:rsidRPr="0081601B" w:rsidRDefault="0081601B" w:rsidP="0081601B">
                              <w:pPr>
                                <w:rPr>
                                  <w:rFonts w:ascii="Tahoma" w:hAnsi="Tahoma" w:cs="Tahoma"/>
                                  <w:b/>
                                  <w:bCs/>
                                  <w:color w:val="000000"/>
                                  <w:sz w:val="17"/>
                                  <w:szCs w:val="17"/>
                                </w:rPr>
                              </w:pPr>
                            </w:p>
                          </w:tc>
                          <w:tc>
                            <w:tcPr>
                              <w:tcW w:w="6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GREFIERI</w:t>
                              </w:r>
                            </w:p>
                          </w:tc>
                          <w:tc>
                            <w:tcPr>
                              <w:tcW w:w="6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JUDECATORI</w:t>
                              </w:r>
                            </w:p>
                          </w:tc>
                          <w:tc>
                            <w:tcPr>
                              <w:tcW w:w="6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GREFIERI</w:t>
                              </w:r>
                            </w:p>
                          </w:tc>
                          <w:tc>
                            <w:tcPr>
                              <w:tcW w:w="6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JUDECATORI</w:t>
                              </w:r>
                            </w:p>
                          </w:tc>
                          <w:tc>
                            <w:tcPr>
                              <w:tcW w:w="0" w:type="auto"/>
                              <w:vMerge/>
                              <w:tcBorders>
                                <w:bottom w:val="single" w:sz="6" w:space="0" w:color="FFFFFF"/>
                              </w:tcBorders>
                              <w:vAlign w:val="center"/>
                              <w:hideMark/>
                            </w:tcPr>
                            <w:p w:rsidR="0081601B" w:rsidRPr="0081601B" w:rsidRDefault="0081601B" w:rsidP="0081601B">
                              <w:pPr>
                                <w:rPr>
                                  <w:rFonts w:ascii="Tahoma" w:hAnsi="Tahoma" w:cs="Tahoma"/>
                                  <w:b/>
                                  <w:bCs/>
                                  <w:color w:val="000000"/>
                                  <w:sz w:val="17"/>
                                  <w:szCs w:val="17"/>
                                </w:rPr>
                              </w:pPr>
                            </w:p>
                          </w:tc>
                        </w:tr>
                        <w:tr w:rsidR="0081601B" w:rsidRPr="0081601B">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rPr>
                                  <w:rFonts w:ascii="Cambria" w:hAnsi="Cambria"/>
                                  <w:color w:val="000000"/>
                                  <w:sz w:val="21"/>
                                  <w:szCs w:val="21"/>
                                </w:rPr>
                              </w:pPr>
                              <w:r w:rsidRPr="0081601B">
                                <w:rPr>
                                  <w:rFonts w:ascii="Cambria" w:hAnsi="Cambria"/>
                                  <w:color w:val="000000"/>
                                  <w:sz w:val="21"/>
                                  <w:szCs w:val="21"/>
                                </w:rPr>
                                <w:t>Judecatoria VANJU MARE</w:t>
                              </w:r>
                            </w:p>
                          </w:tc>
                          <w:tc>
                            <w:tcPr>
                              <w:tcW w:w="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FF"/>
                                  <w:sz w:val="21"/>
                                  <w:szCs w:val="21"/>
                                </w:rPr>
                              </w:pPr>
                              <w:r w:rsidRPr="0081601B">
                                <w:rPr>
                                  <w:rFonts w:ascii="Cambria" w:hAnsi="Cambria"/>
                                  <w:color w:val="0000FF"/>
                                  <w:sz w:val="21"/>
                                  <w:szCs w:val="21"/>
                                </w:rPr>
                                <w:t>9,8</w:t>
                              </w:r>
                            </w:p>
                          </w:tc>
                          <w:tc>
                            <w:tcPr>
                              <w:tcW w:w="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CC0000"/>
                                  <w:sz w:val="21"/>
                                  <w:szCs w:val="21"/>
                                </w:rPr>
                              </w:pPr>
                              <w:r w:rsidRPr="0081601B">
                                <w:rPr>
                                  <w:rFonts w:ascii="Cambria" w:hAnsi="Cambria"/>
                                  <w:color w:val="CC0000"/>
                                  <w:sz w:val="21"/>
                                  <w:szCs w:val="21"/>
                                </w:rPr>
                                <w:t>2,9</w:t>
                              </w:r>
                            </w:p>
                          </w:tc>
                          <w:tc>
                            <w:tcPr>
                              <w:tcW w:w="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FF"/>
                                  <w:sz w:val="21"/>
                                  <w:szCs w:val="21"/>
                                </w:rPr>
                              </w:pPr>
                              <w:r w:rsidRPr="0081601B">
                                <w:rPr>
                                  <w:rFonts w:ascii="Cambria" w:hAnsi="Cambria"/>
                                  <w:color w:val="0000FF"/>
                                  <w:sz w:val="21"/>
                                  <w:szCs w:val="21"/>
                                </w:rPr>
                                <w:t>51,32</w:t>
                              </w:r>
                            </w:p>
                          </w:tc>
                          <w:tc>
                            <w:tcPr>
                              <w:tcW w:w="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CC0000"/>
                                  <w:sz w:val="21"/>
                                  <w:szCs w:val="21"/>
                                </w:rPr>
                              </w:pPr>
                              <w:r w:rsidRPr="0081601B">
                                <w:rPr>
                                  <w:rFonts w:ascii="Cambria" w:hAnsi="Cambria"/>
                                  <w:color w:val="CC0000"/>
                                  <w:sz w:val="21"/>
                                  <w:szCs w:val="21"/>
                                </w:rPr>
                                <w:t>174,04</w:t>
                              </w:r>
                            </w:p>
                          </w:tc>
                          <w:tc>
                            <w:tcPr>
                              <w:tcW w:w="600" w:type="pct"/>
                              <w:tcBorders>
                                <w:bottom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8000"/>
                                  <w:sz w:val="21"/>
                                  <w:szCs w:val="21"/>
                                </w:rPr>
                              </w:pPr>
                              <w:r w:rsidRPr="0081601B">
                                <w:rPr>
                                  <w:rFonts w:ascii="Cambria" w:hAnsi="Cambria"/>
                                  <w:color w:val="008000"/>
                                  <w:sz w:val="21"/>
                                  <w:szCs w:val="21"/>
                                </w:rPr>
                                <w:t>3,38</w:t>
                              </w:r>
                            </w:p>
                          </w:tc>
                        </w:tr>
                      </w:tbl>
                      <w:p w:rsidR="0081601B" w:rsidRPr="0081601B" w:rsidRDefault="0081601B" w:rsidP="0081601B">
                        <w:pPr>
                          <w:rPr>
                            <w:rFonts w:ascii="Cambria" w:hAnsi="Cambria"/>
                            <w:color w:val="000000"/>
                            <w:sz w:val="21"/>
                            <w:szCs w:val="21"/>
                          </w:rPr>
                        </w:pPr>
                      </w:p>
                    </w:tc>
                  </w:tr>
                </w:tbl>
                <w:p w:rsidR="0081601B" w:rsidRPr="0081601B" w:rsidRDefault="0081601B" w:rsidP="0081601B">
                  <w:pPr>
                    <w:rPr>
                      <w:rFonts w:ascii="Cambria" w:hAnsi="Cambria"/>
                      <w:color w:val="000000"/>
                      <w:sz w:val="21"/>
                      <w:szCs w:val="21"/>
                    </w:rPr>
                  </w:pPr>
                </w:p>
              </w:tc>
            </w:tr>
          </w:tbl>
          <w:p w:rsidR="0081601B" w:rsidRPr="0081601B" w:rsidRDefault="0081601B" w:rsidP="0081601B">
            <w:pPr>
              <w:rPr>
                <w:rFonts w:ascii="Cambria" w:hAnsi="Cambria"/>
                <w:color w:val="000000"/>
                <w:sz w:val="21"/>
                <w:szCs w:val="21"/>
              </w:rPr>
            </w:pPr>
          </w:p>
        </w:tc>
      </w:tr>
    </w:tbl>
    <w:p w:rsidR="0081601B" w:rsidRDefault="0081601B" w:rsidP="0081601B">
      <w:pPr>
        <w:spacing w:line="360" w:lineRule="auto"/>
        <w:jc w:val="both"/>
        <w:rPr>
          <w:sz w:val="28"/>
          <w:szCs w:val="28"/>
        </w:rPr>
      </w:pPr>
    </w:p>
    <w:p w:rsidR="005B59A3" w:rsidRPr="00020445" w:rsidRDefault="005B59A3" w:rsidP="005B59A3">
      <w:pPr>
        <w:rPr>
          <w:vanish/>
          <w:color w:val="000000"/>
          <w:sz w:val="22"/>
          <w:szCs w:val="22"/>
        </w:rPr>
      </w:pPr>
    </w:p>
    <w:p w:rsidR="00B17923" w:rsidRPr="00020445" w:rsidRDefault="00B17923" w:rsidP="00B17923">
      <w:pPr>
        <w:spacing w:line="360" w:lineRule="auto"/>
        <w:ind w:firstLine="708"/>
        <w:jc w:val="both"/>
        <w:rPr>
          <w:sz w:val="22"/>
          <w:szCs w:val="22"/>
        </w:rPr>
      </w:pPr>
    </w:p>
    <w:p w:rsidR="00BD5D7F" w:rsidRPr="00D85F81" w:rsidRDefault="00B65064" w:rsidP="00B004E0">
      <w:pPr>
        <w:spacing w:line="360" w:lineRule="auto"/>
        <w:ind w:firstLine="708"/>
        <w:jc w:val="both"/>
        <w:rPr>
          <w:noProof/>
          <w:sz w:val="28"/>
          <w:szCs w:val="28"/>
        </w:rPr>
      </w:pPr>
      <w:r w:rsidRPr="00D85F81">
        <w:rPr>
          <w:noProof/>
          <w:sz w:val="28"/>
          <w:szCs w:val="28"/>
        </w:rPr>
        <w:t>Analizând</w:t>
      </w:r>
      <w:r w:rsidR="00D4087B" w:rsidRPr="00D85F81">
        <w:rPr>
          <w:noProof/>
          <w:sz w:val="28"/>
          <w:szCs w:val="28"/>
        </w:rPr>
        <w:t xml:space="preserve"> aceste date statistice rezultă faptul că instanţa s-a confruntat cu un volum de activitate</w:t>
      </w:r>
      <w:r w:rsidR="00AF4D6A" w:rsidRPr="00D85F81">
        <w:rPr>
          <w:noProof/>
          <w:sz w:val="28"/>
          <w:szCs w:val="28"/>
        </w:rPr>
        <w:t xml:space="preserve"> </w:t>
      </w:r>
      <w:r w:rsidR="00D4087B" w:rsidRPr="00D85F81">
        <w:rPr>
          <w:noProof/>
          <w:sz w:val="28"/>
          <w:szCs w:val="28"/>
        </w:rPr>
        <w:t>mare</w:t>
      </w:r>
      <w:r w:rsidR="00DF298D" w:rsidRPr="00D85F81">
        <w:rPr>
          <w:noProof/>
          <w:sz w:val="28"/>
          <w:szCs w:val="28"/>
        </w:rPr>
        <w:t>, raportat la numărul de judecători</w:t>
      </w:r>
      <w:r w:rsidR="00D4087B" w:rsidRPr="00D85F81">
        <w:rPr>
          <w:noProof/>
          <w:sz w:val="28"/>
          <w:szCs w:val="28"/>
        </w:rPr>
        <w:t>, iar gestionarea unui asemenea număr de dosare a presupus un efort deosebit din partea judecătorilor şi a personalului auxiliar.</w:t>
      </w:r>
    </w:p>
    <w:p w:rsidR="00BD5D7F" w:rsidRPr="00D85F81" w:rsidRDefault="00D4087B" w:rsidP="00B004E0">
      <w:pPr>
        <w:spacing w:line="360" w:lineRule="auto"/>
        <w:ind w:firstLine="708"/>
        <w:jc w:val="both"/>
        <w:rPr>
          <w:noProof/>
          <w:sz w:val="28"/>
          <w:szCs w:val="28"/>
        </w:rPr>
      </w:pPr>
      <w:r w:rsidRPr="00D85F81">
        <w:rPr>
          <w:noProof/>
          <w:sz w:val="28"/>
          <w:szCs w:val="28"/>
        </w:rPr>
        <w:t>Pe de altă parte, nu poate fi ignorat impactul considerabil adus activităţii judecătorilor şi a personalului auxiliar ca urmare a aplicării dispoziţiilor Codului de procedură civilă şi a Codului de procedură penală. Astfel, deşi neevidenţiat statistic, trebuie menţionat efortul depus zilnic de judecător şi grefier, în materie civilă, în activitatea de regularizare a cererilor de judecată, iar în materie penală - în cazul cererilor aferente judecătorului de drepturi şi libertăţi, respectiv cele din procedura de cameră preliminară.</w:t>
      </w:r>
    </w:p>
    <w:p w:rsidR="004C6762" w:rsidRDefault="00824139" w:rsidP="00B004E0">
      <w:pPr>
        <w:spacing w:line="360" w:lineRule="auto"/>
        <w:ind w:firstLine="708"/>
        <w:jc w:val="both"/>
        <w:rPr>
          <w:noProof/>
          <w:sz w:val="28"/>
          <w:szCs w:val="28"/>
        </w:rPr>
      </w:pPr>
      <w:r w:rsidRPr="00D85F81">
        <w:rPr>
          <w:noProof/>
          <w:sz w:val="28"/>
          <w:szCs w:val="28"/>
        </w:rPr>
        <w:t>Î</w:t>
      </w:r>
      <w:r w:rsidR="004C6762" w:rsidRPr="00D85F81">
        <w:rPr>
          <w:noProof/>
          <w:sz w:val="28"/>
          <w:szCs w:val="28"/>
        </w:rPr>
        <w:t>n acest sens, preşedintele instanţei a repartizat personalul în compartimentele auxiliare şi a organizat, coordonat şi controlat activitatea acestuia, împreună cu grefierul şef, care a supravegheat şi verificat lucrările întocmite de personalul auxiliar de specialitate, precum şi cu judecătorii desemnaţi sau delegaţi pe compartimente</w:t>
      </w:r>
      <w:r w:rsidR="00A90E3D">
        <w:rPr>
          <w:noProof/>
          <w:sz w:val="28"/>
          <w:szCs w:val="28"/>
        </w:rPr>
        <w:t>.</w:t>
      </w:r>
    </w:p>
    <w:p w:rsidR="007A1347" w:rsidRDefault="007A1347" w:rsidP="00B004E0">
      <w:pPr>
        <w:spacing w:line="360" w:lineRule="auto"/>
        <w:ind w:firstLine="708"/>
        <w:jc w:val="both"/>
        <w:rPr>
          <w:noProof/>
          <w:sz w:val="28"/>
          <w:szCs w:val="28"/>
        </w:rPr>
      </w:pPr>
    </w:p>
    <w:p w:rsidR="007A1347" w:rsidRDefault="007A1347" w:rsidP="00B004E0">
      <w:pPr>
        <w:spacing w:line="360" w:lineRule="auto"/>
        <w:ind w:firstLine="708"/>
        <w:jc w:val="both"/>
        <w:rPr>
          <w:noProof/>
          <w:sz w:val="28"/>
          <w:szCs w:val="28"/>
        </w:rPr>
      </w:pPr>
    </w:p>
    <w:p w:rsidR="007A1347" w:rsidRDefault="007A1347" w:rsidP="00B004E0">
      <w:pPr>
        <w:spacing w:line="360" w:lineRule="auto"/>
        <w:ind w:firstLine="708"/>
        <w:jc w:val="both"/>
        <w:rPr>
          <w:noProof/>
          <w:sz w:val="28"/>
          <w:szCs w:val="28"/>
        </w:rPr>
      </w:pPr>
    </w:p>
    <w:p w:rsidR="007A1347" w:rsidRDefault="007A1347" w:rsidP="00B004E0">
      <w:pPr>
        <w:spacing w:line="360" w:lineRule="auto"/>
        <w:ind w:firstLine="708"/>
        <w:jc w:val="both"/>
        <w:rPr>
          <w:noProof/>
          <w:sz w:val="28"/>
          <w:szCs w:val="28"/>
        </w:rPr>
      </w:pPr>
    </w:p>
    <w:p w:rsidR="004C6762" w:rsidRPr="00D85F81" w:rsidRDefault="003C7C29" w:rsidP="00B004E0">
      <w:pPr>
        <w:pStyle w:val="Heading2"/>
        <w:spacing w:line="360" w:lineRule="auto"/>
        <w:rPr>
          <w:rFonts w:ascii="Times New Roman" w:hAnsi="Times New Roman" w:cs="Times New Roman"/>
          <w:color w:val="auto"/>
          <w:sz w:val="28"/>
          <w:szCs w:val="28"/>
        </w:rPr>
      </w:pPr>
      <w:bookmarkStart w:id="11" w:name="_Toc536602985"/>
      <w:r>
        <w:rPr>
          <w:rFonts w:ascii="Times New Roman" w:hAnsi="Times New Roman" w:cs="Times New Roman"/>
          <w:color w:val="auto"/>
          <w:sz w:val="28"/>
          <w:szCs w:val="28"/>
        </w:rPr>
        <w:t xml:space="preserve">  </w:t>
      </w:r>
      <w:bookmarkStart w:id="12" w:name="_Toc157687181"/>
      <w:r w:rsidR="004C6762" w:rsidRPr="00D85F81">
        <w:rPr>
          <w:rFonts w:ascii="Times New Roman" w:hAnsi="Times New Roman" w:cs="Times New Roman"/>
          <w:color w:val="auto"/>
          <w:sz w:val="28"/>
          <w:szCs w:val="28"/>
        </w:rPr>
        <w:t>I.</w:t>
      </w:r>
      <w:r w:rsidR="00A77C9C" w:rsidRPr="00D85F81">
        <w:rPr>
          <w:rFonts w:ascii="Times New Roman" w:hAnsi="Times New Roman" w:cs="Times New Roman"/>
          <w:color w:val="auto"/>
          <w:sz w:val="28"/>
          <w:szCs w:val="28"/>
        </w:rPr>
        <w:t>3</w:t>
      </w:r>
      <w:r w:rsidR="004C6762" w:rsidRPr="00D85F81">
        <w:rPr>
          <w:rFonts w:ascii="Times New Roman" w:hAnsi="Times New Roman" w:cs="Times New Roman"/>
          <w:color w:val="auto"/>
          <w:sz w:val="28"/>
          <w:szCs w:val="28"/>
        </w:rPr>
        <w:t xml:space="preserve">. </w:t>
      </w:r>
      <w:r w:rsidR="00A77C9C" w:rsidRPr="00D85F81">
        <w:rPr>
          <w:rFonts w:ascii="Times New Roman" w:hAnsi="Times New Roman" w:cs="Times New Roman"/>
          <w:color w:val="auto"/>
          <w:sz w:val="28"/>
          <w:szCs w:val="28"/>
        </w:rPr>
        <w:t>Indicatori de eficiență</w:t>
      </w:r>
      <w:bookmarkEnd w:id="11"/>
      <w:bookmarkEnd w:id="12"/>
    </w:p>
    <w:p w:rsidR="00824139" w:rsidRPr="00D85F81" w:rsidRDefault="00824139" w:rsidP="00B004E0">
      <w:pPr>
        <w:spacing w:line="360" w:lineRule="auto"/>
        <w:rPr>
          <w:sz w:val="28"/>
          <w:szCs w:val="28"/>
        </w:rPr>
      </w:pPr>
    </w:p>
    <w:p w:rsidR="003D2F2D" w:rsidRPr="00D85F81" w:rsidRDefault="003D2F2D" w:rsidP="00B004E0">
      <w:pPr>
        <w:spacing w:line="360" w:lineRule="auto"/>
        <w:ind w:firstLine="708"/>
        <w:jc w:val="both"/>
        <w:rPr>
          <w:noProof/>
          <w:sz w:val="28"/>
          <w:szCs w:val="28"/>
        </w:rPr>
      </w:pPr>
      <w:r w:rsidRPr="00D85F81">
        <w:rPr>
          <w:noProof/>
          <w:sz w:val="28"/>
          <w:szCs w:val="28"/>
        </w:rPr>
        <w:t>Indicatorii de performanţă instituiţi în vederea măsurării eficienţei activităţii instanţelor sunt următorii :</w:t>
      </w:r>
    </w:p>
    <w:p w:rsidR="003D2F2D" w:rsidRPr="00D85F81" w:rsidRDefault="003D2F2D" w:rsidP="00B004E0">
      <w:pPr>
        <w:spacing w:line="360" w:lineRule="auto"/>
        <w:jc w:val="both"/>
        <w:rPr>
          <w:noProof/>
          <w:sz w:val="28"/>
          <w:szCs w:val="28"/>
        </w:rPr>
      </w:pPr>
      <w:r w:rsidRPr="00D85F81">
        <w:rPr>
          <w:noProof/>
          <w:sz w:val="28"/>
          <w:szCs w:val="28"/>
        </w:rPr>
        <w:t>a)</w:t>
      </w:r>
      <w:r w:rsidRPr="00D85F81">
        <w:rPr>
          <w:noProof/>
          <w:sz w:val="28"/>
          <w:szCs w:val="28"/>
        </w:rPr>
        <w:tab/>
        <w:t>Rata de soluţionare a dosarelor (operativitatea) calculată exclusiv în raport de dosarele nou intrate - reprezintă raportul dintre dosarele nou intrate în perioada de referinţă şi dosarele finalizate în aceeaşi perioadă de referinţă, exprimat procentual;</w:t>
      </w:r>
    </w:p>
    <w:p w:rsidR="003D2F2D" w:rsidRPr="00D85F81" w:rsidRDefault="003D2F2D" w:rsidP="00B004E0">
      <w:pPr>
        <w:spacing w:line="360" w:lineRule="auto"/>
        <w:jc w:val="both"/>
        <w:rPr>
          <w:noProof/>
          <w:sz w:val="28"/>
          <w:szCs w:val="28"/>
        </w:rPr>
      </w:pPr>
      <w:r w:rsidRPr="00D85F81">
        <w:rPr>
          <w:noProof/>
          <w:sz w:val="28"/>
          <w:szCs w:val="28"/>
        </w:rPr>
        <w:t>b)</w:t>
      </w:r>
      <w:r w:rsidRPr="00D85F81">
        <w:rPr>
          <w:noProof/>
          <w:sz w:val="28"/>
          <w:szCs w:val="28"/>
        </w:rPr>
        <w:tab/>
        <w:t>Stocul de dosare - se calculează ca fiind suma dosarelor aflate pe rol la finele perioadei de referinţă şi nefinalizate, mai vechi de 1 an pentru curţile de apel şi de 1 an şi 6 luni pentru celelalte instanţe;</w:t>
      </w:r>
    </w:p>
    <w:p w:rsidR="003D2F2D" w:rsidRPr="00D85F81" w:rsidRDefault="003D2F2D" w:rsidP="00B004E0">
      <w:pPr>
        <w:spacing w:line="360" w:lineRule="auto"/>
        <w:jc w:val="both"/>
        <w:rPr>
          <w:noProof/>
          <w:sz w:val="28"/>
          <w:szCs w:val="28"/>
        </w:rPr>
      </w:pPr>
      <w:r w:rsidRPr="00D85F81">
        <w:rPr>
          <w:noProof/>
          <w:sz w:val="28"/>
          <w:szCs w:val="28"/>
        </w:rPr>
        <w:t>c)</w:t>
      </w:r>
      <w:r w:rsidRPr="00D85F81">
        <w:rPr>
          <w:noProof/>
          <w:sz w:val="28"/>
          <w:szCs w:val="28"/>
        </w:rPr>
        <w:tab/>
        <w:t xml:space="preserve">Ponderea dosarelor închise într-un an - reprezintă suma dosarelor finalizate în termen de mai puţin de 1 an de </w:t>
      </w:r>
      <w:r w:rsidR="00526504" w:rsidRPr="00D85F81">
        <w:rPr>
          <w:noProof/>
          <w:sz w:val="28"/>
          <w:szCs w:val="28"/>
        </w:rPr>
        <w:t>l</w:t>
      </w:r>
      <w:r w:rsidRPr="00D85F81">
        <w:rPr>
          <w:noProof/>
          <w:sz w:val="28"/>
          <w:szCs w:val="28"/>
        </w:rPr>
        <w:t>a înregistrare raportată la suma tuturor dosarelor soluţionate în perioada de referinţă, exprimată procentual;</w:t>
      </w:r>
    </w:p>
    <w:p w:rsidR="003D2F2D" w:rsidRPr="00D85F81" w:rsidRDefault="003D2F2D" w:rsidP="00B004E0">
      <w:pPr>
        <w:spacing w:line="360" w:lineRule="auto"/>
        <w:jc w:val="both"/>
        <w:rPr>
          <w:noProof/>
          <w:sz w:val="28"/>
          <w:szCs w:val="28"/>
        </w:rPr>
      </w:pPr>
      <w:r w:rsidRPr="00D85F81">
        <w:rPr>
          <w:noProof/>
          <w:sz w:val="28"/>
          <w:szCs w:val="28"/>
        </w:rPr>
        <w:t xml:space="preserve"> d)</w:t>
      </w:r>
      <w:r w:rsidRPr="00D85F81">
        <w:rPr>
          <w:noProof/>
          <w:sz w:val="28"/>
          <w:szCs w:val="28"/>
        </w:rPr>
        <w:tab/>
        <w:t>Durata medie de soluţionare, pe materii sau obiecte (numai pentru stadiul procesual fond şi mai puţin pentru curţile de apel) - reprezintă timpul mediu scurs între data înregistrării dosarului şi data închiderii documentului final;</w:t>
      </w:r>
    </w:p>
    <w:p w:rsidR="003D2F2D" w:rsidRDefault="003D2F2D" w:rsidP="00B004E0">
      <w:pPr>
        <w:spacing w:line="360" w:lineRule="auto"/>
        <w:jc w:val="both"/>
        <w:rPr>
          <w:noProof/>
          <w:sz w:val="28"/>
          <w:szCs w:val="28"/>
        </w:rPr>
      </w:pPr>
      <w:r w:rsidRPr="00D85F81">
        <w:rPr>
          <w:noProof/>
          <w:sz w:val="28"/>
          <w:szCs w:val="28"/>
        </w:rPr>
        <w:t>e)</w:t>
      </w:r>
      <w:r w:rsidRPr="00D85F81">
        <w:rPr>
          <w:noProof/>
          <w:sz w:val="28"/>
          <w:szCs w:val="28"/>
        </w:rPr>
        <w:tab/>
        <w:t>Redactările peste termenul legal - reprezintă procentul instanţei respective de redactare peste termen a dosarelor finalizate cu document de tip final Hotărâre.</w:t>
      </w:r>
    </w:p>
    <w:p w:rsidR="00936C96" w:rsidRPr="00D85F81" w:rsidRDefault="00936C96" w:rsidP="00B004E0">
      <w:pPr>
        <w:spacing w:line="360" w:lineRule="auto"/>
        <w:jc w:val="both"/>
        <w:rPr>
          <w:noProof/>
          <w:sz w:val="28"/>
          <w:szCs w:val="28"/>
        </w:rPr>
      </w:pPr>
    </w:p>
    <w:p w:rsidR="004C6762" w:rsidRPr="00D85F81" w:rsidRDefault="003D2F2D" w:rsidP="00B004E0">
      <w:pPr>
        <w:spacing w:line="360" w:lineRule="auto"/>
        <w:ind w:firstLine="708"/>
        <w:rPr>
          <w:noProof/>
          <w:sz w:val="28"/>
          <w:szCs w:val="28"/>
        </w:rPr>
      </w:pPr>
      <w:r w:rsidRPr="00D85F81">
        <w:rPr>
          <w:b/>
          <w:noProof/>
          <w:sz w:val="28"/>
          <w:szCs w:val="28"/>
        </w:rPr>
        <w:t>E1. Rata de soluţionare a dosarelor</w:t>
      </w:r>
      <w:r w:rsidRPr="00D85F81">
        <w:rPr>
          <w:noProof/>
          <w:sz w:val="28"/>
          <w:szCs w:val="28"/>
        </w:rPr>
        <w:t xml:space="preserve"> (operativitatea) calculată exclusiv în raport de dosarele nou intrate </w:t>
      </w:r>
    </w:p>
    <w:p w:rsidR="008C569A" w:rsidRDefault="008C569A" w:rsidP="00B004E0">
      <w:pPr>
        <w:spacing w:line="360" w:lineRule="auto"/>
        <w:ind w:firstLine="709"/>
        <w:jc w:val="both"/>
        <w:rPr>
          <w:noProof/>
          <w:sz w:val="28"/>
          <w:szCs w:val="28"/>
        </w:rPr>
      </w:pPr>
      <w:r w:rsidRPr="00D85F81">
        <w:rPr>
          <w:noProof/>
          <w:sz w:val="28"/>
          <w:szCs w:val="28"/>
        </w:rPr>
        <w:t>În perioada de referinţă, instanţa a înregistrat un număr de</w:t>
      </w:r>
      <w:r w:rsidR="00526504" w:rsidRPr="00D85F81">
        <w:rPr>
          <w:noProof/>
          <w:sz w:val="28"/>
          <w:szCs w:val="28"/>
        </w:rPr>
        <w:t xml:space="preserve"> </w:t>
      </w:r>
      <w:r w:rsidR="0019025E">
        <w:rPr>
          <w:b/>
          <w:noProof/>
          <w:sz w:val="28"/>
          <w:szCs w:val="28"/>
        </w:rPr>
        <w:t>4160</w:t>
      </w:r>
      <w:r w:rsidRPr="00D85F81">
        <w:rPr>
          <w:i/>
          <w:iCs/>
          <w:noProof/>
          <w:sz w:val="28"/>
          <w:szCs w:val="28"/>
        </w:rPr>
        <w:t xml:space="preserve"> </w:t>
      </w:r>
      <w:r w:rsidRPr="00D85F81">
        <w:rPr>
          <w:b/>
          <w:bCs/>
          <w:i/>
          <w:iCs/>
          <w:noProof/>
          <w:sz w:val="28"/>
          <w:szCs w:val="28"/>
        </w:rPr>
        <w:t>dosare nou intrate</w:t>
      </w:r>
      <w:r w:rsidRPr="00D85F81">
        <w:rPr>
          <w:noProof/>
          <w:sz w:val="28"/>
          <w:szCs w:val="28"/>
        </w:rPr>
        <w:t xml:space="preserve"> şi un număr de </w:t>
      </w:r>
      <w:r w:rsidR="0019025E">
        <w:rPr>
          <w:b/>
          <w:i/>
          <w:noProof/>
          <w:sz w:val="28"/>
          <w:szCs w:val="28"/>
        </w:rPr>
        <w:t>2527</w:t>
      </w:r>
      <w:r w:rsidRPr="00D85F81">
        <w:rPr>
          <w:b/>
          <w:bCs/>
          <w:i/>
          <w:iCs/>
          <w:noProof/>
          <w:sz w:val="28"/>
          <w:szCs w:val="28"/>
        </w:rPr>
        <w:t xml:space="preserve"> dosare soluţionate</w:t>
      </w:r>
      <w:r w:rsidRPr="00D85F81">
        <w:rPr>
          <w:b/>
          <w:i/>
          <w:noProof/>
          <w:sz w:val="28"/>
          <w:szCs w:val="28"/>
        </w:rPr>
        <w:t>,</w:t>
      </w:r>
      <w:r w:rsidRPr="00D85F81">
        <w:rPr>
          <w:noProof/>
          <w:sz w:val="28"/>
          <w:szCs w:val="28"/>
        </w:rPr>
        <w:t xml:space="preserve"> încadrându-se, la acest indicator, în gradul </w:t>
      </w:r>
      <w:r w:rsidRPr="00687024">
        <w:rPr>
          <w:b/>
          <w:bCs/>
          <w:i/>
          <w:iCs/>
          <w:noProof/>
          <w:sz w:val="28"/>
          <w:szCs w:val="28"/>
        </w:rPr>
        <w:t>„</w:t>
      </w:r>
      <w:r w:rsidR="00687024">
        <w:rPr>
          <w:b/>
          <w:bCs/>
          <w:i/>
          <w:iCs/>
          <w:noProof/>
          <w:sz w:val="28"/>
          <w:szCs w:val="28"/>
        </w:rPr>
        <w:t>I</w:t>
      </w:r>
      <w:r w:rsidR="00DD2772" w:rsidRPr="00687024">
        <w:rPr>
          <w:b/>
          <w:bCs/>
          <w:i/>
          <w:iCs/>
          <w:noProof/>
          <w:sz w:val="28"/>
          <w:szCs w:val="28"/>
        </w:rPr>
        <w:t>n</w:t>
      </w:r>
      <w:r w:rsidR="00526504" w:rsidRPr="00687024">
        <w:rPr>
          <w:b/>
          <w:bCs/>
          <w:i/>
          <w:iCs/>
          <w:noProof/>
          <w:sz w:val="28"/>
          <w:szCs w:val="28"/>
        </w:rPr>
        <w:t>eficient</w:t>
      </w:r>
      <w:r w:rsidR="00DF5B2F" w:rsidRPr="00687024">
        <w:rPr>
          <w:b/>
          <w:bCs/>
          <w:i/>
          <w:iCs/>
          <w:noProof/>
          <w:sz w:val="28"/>
          <w:szCs w:val="28"/>
        </w:rPr>
        <w:t>”</w:t>
      </w:r>
      <w:r w:rsidRPr="00687024">
        <w:rPr>
          <w:b/>
          <w:bCs/>
          <w:i/>
          <w:iCs/>
          <w:noProof/>
          <w:sz w:val="28"/>
          <w:szCs w:val="28"/>
        </w:rPr>
        <w:t>,</w:t>
      </w:r>
      <w:r w:rsidRPr="00D85F81">
        <w:rPr>
          <w:noProof/>
          <w:sz w:val="28"/>
          <w:szCs w:val="28"/>
        </w:rPr>
        <w:t xml:space="preserve"> potrivit plajelor de eficienţă stabilite prin Hotărârea nr. 1305/09.12.2014 a Secţiei pentru judecători.</w:t>
      </w:r>
    </w:p>
    <w:p w:rsidR="00EF5C70" w:rsidRPr="0081601B" w:rsidRDefault="0081601B" w:rsidP="00B004E0">
      <w:pPr>
        <w:spacing w:line="360" w:lineRule="auto"/>
        <w:ind w:firstLine="709"/>
        <w:jc w:val="both"/>
        <w:rPr>
          <w:b/>
          <w:noProof/>
          <w:sz w:val="28"/>
          <w:szCs w:val="28"/>
          <w:u w:val="single"/>
        </w:rPr>
      </w:pPr>
      <w:r w:rsidRPr="0081601B">
        <w:rPr>
          <w:b/>
          <w:noProof/>
          <w:sz w:val="28"/>
          <w:szCs w:val="28"/>
          <w:u w:val="single"/>
        </w:rPr>
        <w:t>2023</w:t>
      </w:r>
      <w:r>
        <w:rPr>
          <w:b/>
          <w:noProof/>
          <w:sz w:val="28"/>
          <w:szCs w:val="28"/>
          <w:u w:val="single"/>
        </w:rPr>
        <w:t>-total</w:t>
      </w:r>
    </w:p>
    <w:tbl>
      <w:tblPr>
        <w:tblW w:w="5000" w:type="pct"/>
        <w:tblCellSpacing w:w="7" w:type="dxa"/>
        <w:tblCellMar>
          <w:left w:w="0" w:type="dxa"/>
          <w:right w:w="0" w:type="dxa"/>
        </w:tblCellMar>
        <w:tblLook w:val="04A0" w:firstRow="1" w:lastRow="0" w:firstColumn="1" w:lastColumn="0" w:noHBand="0" w:noVBand="1"/>
      </w:tblPr>
      <w:tblGrid>
        <w:gridCol w:w="9100"/>
      </w:tblGrid>
      <w:tr w:rsidR="0081601B" w:rsidRPr="0081601B">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81601B" w:rsidRPr="0081601B">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933"/>
                    <w:gridCol w:w="598"/>
                    <w:gridCol w:w="1075"/>
                    <w:gridCol w:w="811"/>
                    <w:gridCol w:w="598"/>
                    <w:gridCol w:w="1203"/>
                    <w:gridCol w:w="1058"/>
                    <w:gridCol w:w="449"/>
                    <w:gridCol w:w="449"/>
                    <w:gridCol w:w="449"/>
                    <w:gridCol w:w="449"/>
                  </w:tblGrid>
                  <w:tr w:rsidR="0081601B" w:rsidRPr="0081601B">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81601B" w:rsidRPr="0081601B" w:rsidRDefault="0081601B" w:rsidP="0081601B">
                        <w:pPr>
                          <w:jc w:val="both"/>
                          <w:rPr>
                            <w:rFonts w:ascii="Cambria" w:hAnsi="Cambria"/>
                            <w:i/>
                            <w:iCs/>
                            <w:color w:val="000000"/>
                            <w:sz w:val="26"/>
                            <w:szCs w:val="26"/>
                          </w:rPr>
                        </w:pPr>
                        <w:r w:rsidRPr="0081601B">
                          <w:rPr>
                            <w:rFonts w:ascii="Cambria" w:hAnsi="Cambria"/>
                            <w:color w:val="FF0000"/>
                            <w:sz w:val="26"/>
                            <w:szCs w:val="26"/>
                          </w:rPr>
                          <w:t>E01.Q03</w:t>
                        </w:r>
                        <w:r w:rsidRPr="0081601B">
                          <w:rPr>
                            <w:rFonts w:ascii="Cambria" w:hAnsi="Cambria"/>
                            <w:i/>
                            <w:iCs/>
                            <w:color w:val="000000"/>
                            <w:sz w:val="26"/>
                            <w:szCs w:val="26"/>
                          </w:rPr>
                          <w:t> </w:t>
                        </w:r>
                        <w:r w:rsidRPr="0081601B">
                          <w:rPr>
                            <w:rFonts w:ascii="Cambria" w:hAnsi="Cambria"/>
                            <w:i/>
                            <w:iCs/>
                            <w:color w:val="0080FF"/>
                            <w:sz w:val="26"/>
                            <w:szCs w:val="26"/>
                          </w:rPr>
                          <w:t>Rata</w:t>
                        </w:r>
                        <w:r w:rsidRPr="0081601B">
                          <w:rPr>
                            <w:rFonts w:ascii="Cambria" w:hAnsi="Cambria"/>
                            <w:i/>
                            <w:iCs/>
                            <w:color w:val="000000"/>
                            <w:sz w:val="26"/>
                            <w:szCs w:val="26"/>
                          </w:rPr>
                          <w:t xml:space="preserve"> de </w:t>
                        </w:r>
                        <w:r w:rsidRPr="0081601B">
                          <w:rPr>
                            <w:rFonts w:ascii="Cambria" w:hAnsi="Cambria"/>
                            <w:i/>
                            <w:iCs/>
                            <w:color w:val="0080FF"/>
                            <w:sz w:val="26"/>
                            <w:szCs w:val="26"/>
                          </w:rPr>
                          <w:t>solutionare</w:t>
                        </w:r>
                        <w:r w:rsidRPr="0081601B">
                          <w:rPr>
                            <w:rFonts w:ascii="Cambria" w:hAnsi="Cambria"/>
                            <w:i/>
                            <w:iCs/>
                            <w:color w:val="000000"/>
                            <w:sz w:val="26"/>
                            <w:szCs w:val="26"/>
                          </w:rPr>
                          <w:t xml:space="preserve">, analiza </w:t>
                        </w:r>
                        <w:r w:rsidRPr="0081601B">
                          <w:rPr>
                            <w:rFonts w:ascii="Cambria" w:hAnsi="Cambria"/>
                            <w:i/>
                            <w:iCs/>
                            <w:color w:val="CC0000"/>
                            <w:sz w:val="26"/>
                            <w:szCs w:val="26"/>
                          </w:rPr>
                          <w:t>Judecatorie</w:t>
                        </w:r>
                        <w:r w:rsidRPr="0081601B">
                          <w:rPr>
                            <w:rFonts w:ascii="Cambria" w:hAnsi="Cambria"/>
                            <w:i/>
                            <w:iCs/>
                            <w:color w:val="000000"/>
                            <w:sz w:val="26"/>
                            <w:szCs w:val="26"/>
                          </w:rPr>
                          <w:t>.</w:t>
                        </w:r>
                      </w:p>
                    </w:tc>
                  </w:tr>
                  <w:tr w:rsidR="0081601B" w:rsidRPr="0081601B">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rPr>
                            <w:rFonts w:ascii="Tahoma" w:hAnsi="Tahoma" w:cs="Tahoma"/>
                            <w:b/>
                            <w:bCs/>
                            <w:color w:val="000000"/>
                            <w:sz w:val="17"/>
                            <w:szCs w:val="17"/>
                          </w:rPr>
                        </w:pPr>
                        <w:r w:rsidRPr="0081601B">
                          <w:rPr>
                            <w:rFonts w:ascii="Tahoma" w:hAnsi="Tahoma" w:cs="Tahoma"/>
                            <w:b/>
                            <w:bCs/>
                            <w:color w:val="000000"/>
                            <w:sz w:val="17"/>
                            <w:szCs w:val="17"/>
                          </w:rPr>
                          <w:lastRenderedPageBreak/>
                          <w:t>CRITERII DE CAUTARE</w:t>
                        </w:r>
                      </w:p>
                    </w:tc>
                  </w:tr>
                  <w:tr w:rsidR="0081601B" w:rsidRPr="0081601B">
                    <w:trPr>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both"/>
                          <w:rPr>
                            <w:rFonts w:ascii="Cambria" w:hAnsi="Cambria"/>
                            <w:color w:val="000000"/>
                            <w:sz w:val="21"/>
                            <w:szCs w:val="21"/>
                          </w:rPr>
                        </w:pPr>
                        <w:r w:rsidRPr="0081601B">
                          <w:rPr>
                            <w:rFonts w:ascii="Cambria" w:hAnsi="Cambria"/>
                            <w:color w:val="000000"/>
                            <w:sz w:val="21"/>
                            <w:szCs w:val="21"/>
                          </w:rPr>
                          <w:t>Perioada analizata: {</w:t>
                        </w:r>
                        <w:r w:rsidRPr="0081601B">
                          <w:rPr>
                            <w:rFonts w:ascii="Cambria" w:hAnsi="Cambria"/>
                            <w:color w:val="CC0000"/>
                            <w:sz w:val="21"/>
                            <w:szCs w:val="21"/>
                          </w:rPr>
                          <w:t>01.01.2023 - 31.12.2023</w:t>
                        </w:r>
                        <w:r w:rsidRPr="0081601B">
                          <w:rPr>
                            <w:rFonts w:ascii="Cambria" w:hAnsi="Cambria"/>
                            <w:color w:val="000000"/>
                            <w:sz w:val="21"/>
                            <w:szCs w:val="21"/>
                          </w:rPr>
                          <w:t>} Dosar arhivat: {</w:t>
                        </w:r>
                        <w:r w:rsidRPr="0081601B">
                          <w:rPr>
                            <w:rFonts w:ascii="Cambria" w:hAnsi="Cambria"/>
                            <w:color w:val="CC0000"/>
                            <w:sz w:val="21"/>
                            <w:szCs w:val="21"/>
                          </w:rPr>
                          <w:t>nu</w:t>
                        </w:r>
                        <w:r w:rsidRPr="0081601B">
                          <w:rPr>
                            <w:rFonts w:ascii="Cambria" w:hAnsi="Cambria"/>
                            <w:color w:val="000000"/>
                            <w:sz w:val="21"/>
                            <w:szCs w:val="21"/>
                          </w:rPr>
                          <w:t>} Instanta: {</w:t>
                        </w:r>
                        <w:r w:rsidRPr="0081601B">
                          <w:rPr>
                            <w:rFonts w:ascii="Cambria" w:hAnsi="Cambria"/>
                            <w:color w:val="CC0000"/>
                            <w:sz w:val="21"/>
                            <w:szCs w:val="21"/>
                          </w:rPr>
                          <w:t>Judecatoria VANJU MARE</w:t>
                        </w:r>
                        <w:r w:rsidRPr="0081601B">
                          <w:rPr>
                            <w:rFonts w:ascii="Cambria" w:hAnsi="Cambria"/>
                            <w:color w:val="000000"/>
                            <w:sz w:val="21"/>
                            <w:szCs w:val="21"/>
                          </w:rPr>
                          <w:t>} Criteriu ordonare: {</w:t>
                        </w:r>
                        <w:r w:rsidRPr="0081601B">
                          <w:rPr>
                            <w:rFonts w:ascii="Cambria" w:hAnsi="Cambria"/>
                            <w:color w:val="CC0000"/>
                            <w:sz w:val="21"/>
                            <w:szCs w:val="21"/>
                          </w:rPr>
                          <w:t>alfabetic</w:t>
                        </w:r>
                        <w:r w:rsidRPr="0081601B">
                          <w:rPr>
                            <w:rFonts w:ascii="Cambria" w:hAnsi="Cambria"/>
                            <w:color w:val="000000"/>
                            <w:sz w:val="21"/>
                            <w:szCs w:val="21"/>
                          </w:rPr>
                          <w:t>} Directie ordonare: {</w:t>
                        </w:r>
                        <w:r w:rsidRPr="0081601B">
                          <w:rPr>
                            <w:rFonts w:ascii="Cambria" w:hAnsi="Cambria"/>
                            <w:color w:val="CC0000"/>
                            <w:sz w:val="21"/>
                            <w:szCs w:val="21"/>
                          </w:rPr>
                          <w:t>crescator</w:t>
                        </w:r>
                        <w:r w:rsidRPr="0081601B">
                          <w:rPr>
                            <w:rFonts w:ascii="Cambria" w:hAnsi="Cambria"/>
                            <w:color w:val="000000"/>
                            <w:sz w:val="21"/>
                            <w:szCs w:val="21"/>
                          </w:rPr>
                          <w:t>} </w:t>
                        </w:r>
                      </w:p>
                    </w:tc>
                  </w:tr>
                  <w:tr w:rsidR="0081601B" w:rsidRPr="0081601B">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b/>
                            <w:bCs/>
                            <w:i/>
                            <w:iCs/>
                            <w:color w:val="008000"/>
                            <w:sz w:val="21"/>
                            <w:szCs w:val="21"/>
                          </w:rPr>
                          <w:t>OI: date prezentate in raport valabile la: 30 decembrie 2023</w:t>
                        </w:r>
                      </w:p>
                    </w:tc>
                  </w:tr>
                  <w:tr w:rsidR="0081601B" w:rsidRPr="0081601B">
                    <w:trPr>
                      <w:tblCellSpacing w:w="0" w:type="dxa"/>
                    </w:trPr>
                    <w:tc>
                      <w:tcPr>
                        <w:tcW w:w="19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81601B" w:rsidRPr="0081601B" w:rsidRDefault="0081601B" w:rsidP="0081601B">
                        <w:pPr>
                          <w:rPr>
                            <w:rFonts w:ascii="Tahoma" w:hAnsi="Tahoma" w:cs="Tahoma"/>
                            <w:b/>
                            <w:bCs/>
                            <w:color w:val="000000"/>
                            <w:sz w:val="17"/>
                            <w:szCs w:val="17"/>
                          </w:rPr>
                        </w:pPr>
                        <w:r w:rsidRPr="0081601B">
                          <w:rPr>
                            <w:rFonts w:ascii="Tahoma" w:hAnsi="Tahoma" w:cs="Tahoma"/>
                            <w:b/>
                            <w:bCs/>
                            <w:color w:val="000000"/>
                            <w:sz w:val="17"/>
                            <w:szCs w:val="17"/>
                          </w:rPr>
                          <w:t>Export Excel</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VALOARE</w:t>
                        </w:r>
                        <w:r w:rsidRPr="0081601B">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GRAD DE EFICIENTA</w:t>
                        </w:r>
                      </w:p>
                    </w:tc>
                  </w:tr>
                  <w:tr w:rsidR="0081601B" w:rsidRPr="0081601B">
                    <w:trPr>
                      <w:tblCellSpacing w:w="0" w:type="dxa"/>
                    </w:trPr>
                    <w:tc>
                      <w:tcPr>
                        <w:tcW w:w="0" w:type="auto"/>
                        <w:vMerge/>
                        <w:tcBorders>
                          <w:bottom w:val="single" w:sz="6" w:space="0" w:color="FFFFFF"/>
                          <w:right w:val="single" w:sz="6" w:space="0" w:color="FFFFFF"/>
                        </w:tcBorders>
                        <w:vAlign w:val="center"/>
                        <w:hideMark/>
                      </w:tcPr>
                      <w:p w:rsidR="0081601B" w:rsidRPr="0081601B" w:rsidRDefault="0081601B" w:rsidP="0081601B">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RAPORTAT</w:t>
                        </w:r>
                        <w:r w:rsidRPr="0081601B">
                          <w:rPr>
                            <w:rFonts w:ascii="Tahoma" w:hAnsi="Tahoma" w:cs="Tahoma"/>
                            <w:b/>
                            <w:bCs/>
                            <w:color w:val="000000"/>
                            <w:sz w:val="17"/>
                            <w:szCs w:val="17"/>
                          </w:rPr>
                          <w:br/>
                          <w:t>LA INTRATE</w:t>
                        </w:r>
                      </w:p>
                    </w:tc>
                    <w:tc>
                      <w:tcPr>
                        <w:tcW w:w="0" w:type="auto"/>
                        <w:vMerge/>
                        <w:tcBorders>
                          <w:bottom w:val="single" w:sz="6" w:space="0" w:color="FFFFFF"/>
                          <w:right w:val="single" w:sz="6" w:space="0" w:color="FFFFFF"/>
                        </w:tcBorders>
                        <w:vAlign w:val="center"/>
                        <w:hideMark/>
                      </w:tcPr>
                      <w:p w:rsidR="0081601B" w:rsidRPr="0081601B" w:rsidRDefault="0081601B" w:rsidP="0081601B">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DIN CARE</w:t>
                        </w:r>
                        <w:r w:rsidRPr="0081601B">
                          <w:rPr>
                            <w:rFonts w:ascii="Tahoma" w:hAnsi="Tahoma" w:cs="Tahoma"/>
                            <w:b/>
                            <w:bCs/>
                            <w:color w:val="000000"/>
                            <w:sz w:val="17"/>
                            <w:szCs w:val="17"/>
                          </w:rPr>
                          <w:br/>
                          <w:t>DIN INTRATE</w:t>
                        </w:r>
                      </w:p>
                    </w:tc>
                    <w:tc>
                      <w:tcPr>
                        <w:tcW w:w="0" w:type="auto"/>
                        <w:vMerge/>
                        <w:tcBorders>
                          <w:bottom w:val="single" w:sz="6" w:space="0" w:color="FFFFFF"/>
                          <w:right w:val="single" w:sz="6" w:space="0" w:color="FFFFFF"/>
                        </w:tcBorders>
                        <w:vAlign w:val="center"/>
                        <w:hideMark/>
                      </w:tcPr>
                      <w:p w:rsidR="0081601B" w:rsidRPr="0081601B" w:rsidRDefault="0081601B" w:rsidP="0081601B">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I</w:t>
                        </w:r>
                      </w:p>
                    </w:tc>
                  </w:tr>
                  <w:tr w:rsidR="0081601B" w:rsidRPr="0081601B">
                    <w:trPr>
                      <w:tblCellSpacing w:w="0" w:type="dxa"/>
                    </w:trPr>
                    <w:tc>
                      <w:tcPr>
                        <w:tcW w:w="0" w:type="auto"/>
                        <w:vMerge/>
                        <w:tcBorders>
                          <w:bottom w:val="single" w:sz="6" w:space="0" w:color="FFFFFF"/>
                          <w:right w:val="single" w:sz="6" w:space="0" w:color="FFFFFF"/>
                        </w:tcBorders>
                        <w:vAlign w:val="center"/>
                        <w:hideMark/>
                      </w:tcPr>
                      <w:p w:rsidR="0081601B" w:rsidRPr="0081601B" w:rsidRDefault="0081601B" w:rsidP="0081601B">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2058</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FF"/>
                            <w:sz w:val="21"/>
                            <w:szCs w:val="21"/>
                          </w:rPr>
                        </w:pPr>
                        <w:r w:rsidRPr="0081601B">
                          <w:rPr>
                            <w:rFonts w:ascii="Cambria" w:hAnsi="Cambria"/>
                            <w:color w:val="0000FF"/>
                            <w:sz w:val="21"/>
                            <w:szCs w:val="21"/>
                          </w:rPr>
                          <w:t>49,5%</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4160</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2527</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8000"/>
                            <w:sz w:val="21"/>
                            <w:szCs w:val="21"/>
                          </w:rPr>
                        </w:pPr>
                        <w:r w:rsidRPr="0081601B">
                          <w:rPr>
                            <w:rFonts w:ascii="Cambria" w:hAnsi="Cambria"/>
                            <w:color w:val="008000"/>
                            <w:sz w:val="21"/>
                            <w:szCs w:val="21"/>
                          </w:rPr>
                          <w:t>33,8%</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CC0000"/>
                            <w:sz w:val="21"/>
                            <w:szCs w:val="21"/>
                          </w:rPr>
                        </w:pPr>
                        <w:r w:rsidRPr="0081601B">
                          <w:rPr>
                            <w:rFonts w:ascii="Cambria" w:hAnsi="Cambria"/>
                            <w:color w:val="CC0000"/>
                            <w:sz w:val="21"/>
                            <w:szCs w:val="21"/>
                          </w:rPr>
                          <w:t>60,7%</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3"/>
                        </w:tblGrid>
                        <w:tr w:rsidR="0081601B" w:rsidRPr="0081601B">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81601B" w:rsidRPr="0081601B" w:rsidRDefault="0081601B" w:rsidP="0081601B">
                              <w:pPr>
                                <w:rPr>
                                  <w:rFonts w:ascii="Cambria" w:hAnsi="Cambria"/>
                                  <w:color w:val="000000"/>
                                  <w:sz w:val="12"/>
                                  <w:szCs w:val="12"/>
                                </w:rPr>
                              </w:pPr>
                              <w:r w:rsidRPr="0081601B">
                                <w:rPr>
                                  <w:rFonts w:ascii="Cambria" w:hAnsi="Cambria"/>
                                  <w:color w:val="000000"/>
                                  <w:sz w:val="12"/>
                                  <w:szCs w:val="12"/>
                                </w:rPr>
                                <w:t> </w:t>
                              </w:r>
                            </w:p>
                          </w:tc>
                        </w:tr>
                      </w:tbl>
                      <w:p w:rsidR="0081601B" w:rsidRPr="0081601B" w:rsidRDefault="0081601B" w:rsidP="0081601B">
                        <w:pPr>
                          <w:jc w:val="center"/>
                          <w:rPr>
                            <w:rFonts w:ascii="Cambria" w:hAnsi="Cambria"/>
                            <w:color w:val="000000"/>
                            <w:sz w:val="21"/>
                            <w:szCs w:val="21"/>
                          </w:rPr>
                        </w:pPr>
                      </w:p>
                    </w:tc>
                  </w:tr>
                  <w:tr w:rsidR="0081601B" w:rsidRPr="0081601B">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42"/>
                        </w:tblGrid>
                        <w:tr w:rsidR="0081601B" w:rsidRPr="0081601B">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right"/>
                                <w:rPr>
                                  <w:rFonts w:ascii="Cambria" w:hAnsi="Cambria"/>
                                  <w:color w:val="000000"/>
                                  <w:sz w:val="21"/>
                                  <w:szCs w:val="21"/>
                                </w:rPr>
                              </w:pPr>
                              <w:r w:rsidRPr="0081601B">
                                <w:rPr>
                                  <w:rFonts w:ascii="Cambria" w:hAnsi="Cambria"/>
                                  <w:i/>
                                  <w:iCs/>
                                  <w:color w:val="0000FF"/>
                                  <w:sz w:val="26"/>
                                  <w:szCs w:val="26"/>
                                </w:rPr>
                                <w:t>Persoana conectata: instanta</w:t>
                              </w:r>
                            </w:p>
                          </w:tc>
                        </w:tr>
                      </w:tbl>
                      <w:p w:rsidR="0081601B" w:rsidRPr="0081601B" w:rsidRDefault="0081601B" w:rsidP="0081601B">
                        <w:pPr>
                          <w:jc w:val="right"/>
                          <w:rPr>
                            <w:rFonts w:ascii="Cambria" w:hAnsi="Cambria"/>
                            <w:color w:val="000000"/>
                            <w:sz w:val="21"/>
                            <w:szCs w:val="21"/>
                          </w:rPr>
                        </w:pPr>
                      </w:p>
                    </w:tc>
                  </w:tr>
                </w:tbl>
                <w:p w:rsidR="0081601B" w:rsidRPr="0081601B" w:rsidRDefault="0081601B" w:rsidP="0081601B">
                  <w:pPr>
                    <w:rPr>
                      <w:rFonts w:ascii="Cambria" w:hAnsi="Cambria"/>
                      <w:color w:val="000000"/>
                      <w:sz w:val="21"/>
                      <w:szCs w:val="21"/>
                    </w:rPr>
                  </w:pPr>
                </w:p>
              </w:tc>
            </w:tr>
          </w:tbl>
          <w:p w:rsidR="0081601B" w:rsidRPr="0081601B" w:rsidRDefault="0081601B" w:rsidP="0081601B">
            <w:pPr>
              <w:rPr>
                <w:rFonts w:ascii="Cambria" w:hAnsi="Cambria"/>
                <w:color w:val="000000"/>
                <w:sz w:val="21"/>
                <w:szCs w:val="21"/>
              </w:rPr>
            </w:pPr>
          </w:p>
        </w:tc>
      </w:tr>
      <w:tr w:rsidR="0081601B" w:rsidRPr="0081601B">
        <w:trPr>
          <w:tblCellSpacing w:w="7" w:type="dxa"/>
        </w:trPr>
        <w:tc>
          <w:tcPr>
            <w:tcW w:w="0" w:type="auto"/>
            <w:vAlign w:val="center"/>
            <w:hideMark/>
          </w:tcPr>
          <w:p w:rsidR="0081601B" w:rsidRPr="0081601B" w:rsidRDefault="0081601B" w:rsidP="0081601B">
            <w:pPr>
              <w:rPr>
                <w:rFonts w:ascii="Cambria" w:hAnsi="Cambria"/>
                <w:color w:val="000000"/>
                <w:sz w:val="21"/>
                <w:szCs w:val="21"/>
              </w:rPr>
            </w:pPr>
            <w:r w:rsidRPr="0081601B">
              <w:rPr>
                <w:rFonts w:ascii="Cambria" w:hAnsi="Cambria"/>
                <w:color w:val="000000"/>
                <w:sz w:val="21"/>
                <w:szCs w:val="21"/>
              </w:rPr>
              <w:lastRenderedPageBreak/>
              <w:t> </w:t>
            </w:r>
          </w:p>
        </w:tc>
      </w:tr>
      <w:tr w:rsidR="0081601B" w:rsidRPr="0081601B">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81601B" w:rsidRPr="0081601B">
              <w:trPr>
                <w:tblCellSpacing w:w="0" w:type="dxa"/>
              </w:trPr>
              <w:tc>
                <w:tcPr>
                  <w:tcW w:w="0" w:type="auto"/>
                  <w:vAlign w:val="center"/>
                  <w:hideMark/>
                </w:tcPr>
                <w:p w:rsidR="0081601B" w:rsidRPr="0081601B" w:rsidRDefault="0081601B" w:rsidP="0081601B">
                  <w:pPr>
                    <w:rPr>
                      <w:rFonts w:ascii="Cambria" w:hAnsi="Cambria"/>
                      <w:color w:val="000000"/>
                      <w:sz w:val="21"/>
                      <w:szCs w:val="21"/>
                    </w:rPr>
                  </w:pPr>
                </w:p>
              </w:tc>
            </w:tr>
            <w:tr w:rsidR="0081601B" w:rsidRPr="0081601B">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81601B" w:rsidRPr="0081601B">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39"/>
                          <w:gridCol w:w="16"/>
                        </w:tblGrid>
                        <w:tr w:rsidR="0081601B" w:rsidRPr="0081601B">
                          <w:trPr>
                            <w:tblCellSpacing w:w="0" w:type="dxa"/>
                          </w:trPr>
                          <w:tc>
                            <w:tcPr>
                              <w:tcW w:w="0" w:type="auto"/>
                              <w:vAlign w:val="center"/>
                              <w:hideMark/>
                            </w:tcPr>
                            <w:p w:rsidR="0081601B" w:rsidRPr="0081601B" w:rsidRDefault="0081601B" w:rsidP="0081601B">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49" name="Imagine 49"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F9F9F9"/>
                                  <w:sz w:val="17"/>
                                  <w:szCs w:val="17"/>
                                </w:rPr>
                              </w:pPr>
                              <w:r w:rsidRPr="0081601B">
                                <w:rPr>
                                  <w:rFonts w:ascii="Tahoma" w:hAnsi="Tahoma" w:cs="Tahoma"/>
                                  <w:b/>
                                  <w:bCs/>
                                  <w:color w:val="F9F9F9"/>
                                  <w:sz w:val="17"/>
                                  <w:szCs w:val="17"/>
                                </w:rPr>
                                <w:t>LISTA REZULTATE</w:t>
                              </w:r>
                            </w:p>
                          </w:tc>
                          <w:tc>
                            <w:tcPr>
                              <w:tcW w:w="0" w:type="auto"/>
                              <w:vAlign w:val="center"/>
                              <w:hideMark/>
                            </w:tcPr>
                            <w:p w:rsidR="0081601B" w:rsidRPr="0081601B" w:rsidRDefault="0081601B" w:rsidP="0081601B">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40" name="Imagine 40"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81601B" w:rsidRPr="0081601B" w:rsidRDefault="0081601B" w:rsidP="0081601B">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53"/>
                          <w:gridCol w:w="2017"/>
                          <w:gridCol w:w="536"/>
                          <w:gridCol w:w="959"/>
                          <w:gridCol w:w="725"/>
                          <w:gridCol w:w="536"/>
                          <w:gridCol w:w="1073"/>
                          <w:gridCol w:w="944"/>
                          <w:gridCol w:w="404"/>
                          <w:gridCol w:w="404"/>
                          <w:gridCol w:w="404"/>
                          <w:gridCol w:w="417"/>
                        </w:tblGrid>
                        <w:tr w:rsidR="0081601B" w:rsidRPr="0081601B">
                          <w:trPr>
                            <w:tblCellSpacing w:w="0" w:type="dxa"/>
                          </w:trPr>
                          <w:tc>
                            <w:tcPr>
                              <w:tcW w:w="3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rPr>
                                  <w:rFonts w:ascii="Tahoma" w:hAnsi="Tahoma" w:cs="Tahoma"/>
                                  <w:b/>
                                  <w:bCs/>
                                  <w:color w:val="000000"/>
                                  <w:sz w:val="17"/>
                                  <w:szCs w:val="17"/>
                                </w:rPr>
                              </w:pPr>
                              <w:r w:rsidRPr="0081601B">
                                <w:rPr>
                                  <w:rFonts w:ascii="Tahoma" w:hAnsi="Tahoma" w:cs="Tahoma"/>
                                  <w:b/>
                                  <w:bCs/>
                                  <w:color w:val="000000"/>
                                  <w:sz w:val="17"/>
                                  <w:szCs w:val="17"/>
                                </w:rPr>
                                <w:t>DENUMIRE JUDECATORIE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VALOARE</w:t>
                              </w:r>
                              <w:r w:rsidRPr="0081601B">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GRAD DE EFICIENTA</w:t>
                              </w:r>
                            </w:p>
                          </w:tc>
                        </w:tr>
                        <w:tr w:rsidR="0081601B" w:rsidRPr="0081601B">
                          <w:trPr>
                            <w:tblCellSpacing w:w="0" w:type="dxa"/>
                          </w:trPr>
                          <w:tc>
                            <w:tcPr>
                              <w:tcW w:w="0" w:type="auto"/>
                              <w:vMerge/>
                              <w:tcBorders>
                                <w:bottom w:val="single" w:sz="6" w:space="0" w:color="FFFFFF"/>
                              </w:tcBorders>
                              <w:vAlign w:val="center"/>
                              <w:hideMark/>
                            </w:tcPr>
                            <w:p w:rsidR="0081601B" w:rsidRPr="0081601B" w:rsidRDefault="0081601B" w:rsidP="0081601B">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81601B" w:rsidRPr="0081601B" w:rsidRDefault="0081601B" w:rsidP="0081601B">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RAPORTAT</w:t>
                              </w:r>
                              <w:r w:rsidRPr="0081601B">
                                <w:rPr>
                                  <w:rFonts w:ascii="Tahoma" w:hAnsi="Tahoma" w:cs="Tahoma"/>
                                  <w:b/>
                                  <w:bCs/>
                                  <w:color w:val="000000"/>
                                  <w:sz w:val="17"/>
                                  <w:szCs w:val="17"/>
                                </w:rPr>
                                <w:br/>
                                <w:t>LA INTRATE</w:t>
                              </w:r>
                            </w:p>
                          </w:tc>
                          <w:tc>
                            <w:tcPr>
                              <w:tcW w:w="0" w:type="auto"/>
                              <w:vMerge/>
                              <w:tcBorders>
                                <w:bottom w:val="single" w:sz="6" w:space="0" w:color="FFFFFF"/>
                                <w:right w:val="single" w:sz="6" w:space="0" w:color="FFFFFF"/>
                              </w:tcBorders>
                              <w:vAlign w:val="center"/>
                              <w:hideMark/>
                            </w:tcPr>
                            <w:p w:rsidR="0081601B" w:rsidRPr="0081601B" w:rsidRDefault="0081601B" w:rsidP="0081601B">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DIN CARE</w:t>
                              </w:r>
                              <w:r w:rsidRPr="0081601B">
                                <w:rPr>
                                  <w:rFonts w:ascii="Tahoma" w:hAnsi="Tahoma" w:cs="Tahoma"/>
                                  <w:b/>
                                  <w:bCs/>
                                  <w:color w:val="000000"/>
                                  <w:sz w:val="17"/>
                                  <w:szCs w:val="17"/>
                                </w:rPr>
                                <w:br/>
                                <w:t>DIN INTRATE</w:t>
                              </w:r>
                            </w:p>
                          </w:tc>
                          <w:tc>
                            <w:tcPr>
                              <w:tcW w:w="0" w:type="auto"/>
                              <w:vMerge/>
                              <w:tcBorders>
                                <w:bottom w:val="single" w:sz="6" w:space="0" w:color="FFFFFF"/>
                                <w:right w:val="single" w:sz="6" w:space="0" w:color="FFFFFF"/>
                              </w:tcBorders>
                              <w:vAlign w:val="center"/>
                              <w:hideMark/>
                            </w:tcPr>
                            <w:p w:rsidR="0081601B" w:rsidRPr="0081601B" w:rsidRDefault="0081601B" w:rsidP="0081601B">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I</w:t>
                              </w:r>
                            </w:p>
                          </w:tc>
                        </w:tr>
                        <w:tr w:rsidR="0081601B" w:rsidRPr="0081601B">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rPr>
                                  <w:rFonts w:ascii="Cambria" w:hAnsi="Cambria"/>
                                  <w:color w:val="000000"/>
                                  <w:sz w:val="21"/>
                                  <w:szCs w:val="21"/>
                                </w:rPr>
                              </w:pPr>
                              <w:r w:rsidRPr="0081601B">
                                <w:rPr>
                                  <w:rFonts w:ascii="Cambria" w:hAnsi="Cambria"/>
                                  <w:color w:val="000000"/>
                                  <w:sz w:val="21"/>
                                  <w:szCs w:val="21"/>
                                </w:rPr>
                                <w:t>Judecatoria VANJU MARE</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2058</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FF"/>
                                  <w:sz w:val="21"/>
                                  <w:szCs w:val="21"/>
                                </w:rPr>
                              </w:pPr>
                              <w:r w:rsidRPr="0081601B">
                                <w:rPr>
                                  <w:rFonts w:ascii="Cambria" w:hAnsi="Cambria"/>
                                  <w:color w:val="0000FF"/>
                                  <w:sz w:val="21"/>
                                  <w:szCs w:val="21"/>
                                </w:rPr>
                                <w:t>49,5%</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4160</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2527</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8000"/>
                                  <w:sz w:val="21"/>
                                  <w:szCs w:val="21"/>
                                </w:rPr>
                              </w:pPr>
                              <w:r w:rsidRPr="0081601B">
                                <w:rPr>
                                  <w:rFonts w:ascii="Cambria" w:hAnsi="Cambria"/>
                                  <w:color w:val="008000"/>
                                  <w:sz w:val="21"/>
                                  <w:szCs w:val="21"/>
                                </w:rPr>
                                <w:t>33,8%</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CC0000"/>
                                  <w:sz w:val="21"/>
                                  <w:szCs w:val="21"/>
                                </w:rPr>
                              </w:pPr>
                              <w:r w:rsidRPr="0081601B">
                                <w:rPr>
                                  <w:rFonts w:ascii="Cambria" w:hAnsi="Cambria"/>
                                  <w:color w:val="CC0000"/>
                                  <w:sz w:val="21"/>
                                  <w:szCs w:val="21"/>
                                </w:rPr>
                                <w:t>60,7%</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1"/>
                              </w:tblGrid>
                              <w:tr w:rsidR="0081601B" w:rsidRPr="0081601B">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81601B" w:rsidRPr="0081601B" w:rsidRDefault="0081601B" w:rsidP="0081601B">
                                    <w:pPr>
                                      <w:rPr>
                                        <w:rFonts w:ascii="Cambria" w:hAnsi="Cambria"/>
                                        <w:color w:val="000000"/>
                                        <w:sz w:val="12"/>
                                        <w:szCs w:val="12"/>
                                      </w:rPr>
                                    </w:pPr>
                                    <w:r w:rsidRPr="0081601B">
                                      <w:rPr>
                                        <w:rFonts w:ascii="Cambria" w:hAnsi="Cambria"/>
                                        <w:color w:val="000000"/>
                                        <w:sz w:val="12"/>
                                        <w:szCs w:val="12"/>
                                      </w:rPr>
                                      <w:t> </w:t>
                                    </w:r>
                                  </w:p>
                                </w:tc>
                              </w:tr>
                            </w:tbl>
                            <w:p w:rsidR="0081601B" w:rsidRPr="0081601B" w:rsidRDefault="0081601B" w:rsidP="0081601B">
                              <w:pPr>
                                <w:jc w:val="center"/>
                                <w:rPr>
                                  <w:rFonts w:ascii="Cambria" w:hAnsi="Cambria"/>
                                  <w:color w:val="000000"/>
                                  <w:sz w:val="21"/>
                                  <w:szCs w:val="21"/>
                                </w:rPr>
                              </w:pPr>
                            </w:p>
                          </w:tc>
                        </w:tr>
                      </w:tbl>
                      <w:p w:rsidR="0081601B" w:rsidRPr="0081601B" w:rsidRDefault="0081601B" w:rsidP="0081601B">
                        <w:pPr>
                          <w:rPr>
                            <w:rFonts w:ascii="Cambria" w:hAnsi="Cambria"/>
                            <w:color w:val="000000"/>
                            <w:sz w:val="21"/>
                            <w:szCs w:val="21"/>
                          </w:rPr>
                        </w:pPr>
                      </w:p>
                    </w:tc>
                  </w:tr>
                </w:tbl>
                <w:p w:rsidR="0081601B" w:rsidRPr="0081601B" w:rsidRDefault="0081601B" w:rsidP="0081601B">
                  <w:pPr>
                    <w:rPr>
                      <w:rFonts w:ascii="Cambria" w:hAnsi="Cambria"/>
                      <w:color w:val="000000"/>
                      <w:sz w:val="21"/>
                      <w:szCs w:val="21"/>
                    </w:rPr>
                  </w:pPr>
                </w:p>
              </w:tc>
            </w:tr>
          </w:tbl>
          <w:p w:rsidR="0081601B" w:rsidRPr="0081601B" w:rsidRDefault="0081601B" w:rsidP="0081601B">
            <w:pPr>
              <w:rPr>
                <w:rFonts w:ascii="Cambria" w:hAnsi="Cambria"/>
                <w:color w:val="000000"/>
                <w:sz w:val="21"/>
                <w:szCs w:val="21"/>
              </w:rPr>
            </w:pPr>
          </w:p>
        </w:tc>
      </w:tr>
    </w:tbl>
    <w:p w:rsidR="0081601B" w:rsidRDefault="0081601B" w:rsidP="0081601B">
      <w:pPr>
        <w:spacing w:line="360" w:lineRule="auto"/>
        <w:jc w:val="both"/>
        <w:rPr>
          <w:noProof/>
          <w:sz w:val="28"/>
          <w:szCs w:val="28"/>
        </w:rPr>
      </w:pPr>
    </w:p>
    <w:tbl>
      <w:tblPr>
        <w:tblW w:w="5000" w:type="pct"/>
        <w:tblCellSpacing w:w="7" w:type="dxa"/>
        <w:tblCellMar>
          <w:left w:w="0" w:type="dxa"/>
          <w:right w:w="0" w:type="dxa"/>
        </w:tblCellMar>
        <w:tblLook w:val="04A0" w:firstRow="1" w:lastRow="0" w:firstColumn="1" w:lastColumn="0" w:noHBand="0" w:noVBand="1"/>
      </w:tblPr>
      <w:tblGrid>
        <w:gridCol w:w="9100"/>
      </w:tblGrid>
      <w:tr w:rsidR="0022168A" w:rsidRPr="00020445" w:rsidTr="00526504">
        <w:trPr>
          <w:tblCellSpacing w:w="7" w:type="dxa"/>
        </w:trPr>
        <w:tc>
          <w:tcPr>
            <w:tcW w:w="0" w:type="auto"/>
            <w:vAlign w:val="center"/>
          </w:tcPr>
          <w:p w:rsidR="0022168A" w:rsidRPr="00020445" w:rsidRDefault="0022168A" w:rsidP="00C32A07">
            <w:pPr>
              <w:rPr>
                <w:sz w:val="22"/>
                <w:szCs w:val="22"/>
              </w:rPr>
            </w:pPr>
          </w:p>
        </w:tc>
      </w:tr>
      <w:tr w:rsidR="0022168A" w:rsidRPr="00020445" w:rsidTr="00526504">
        <w:trPr>
          <w:tblCellSpacing w:w="7" w:type="dxa"/>
        </w:trPr>
        <w:tc>
          <w:tcPr>
            <w:tcW w:w="0" w:type="auto"/>
            <w:vAlign w:val="center"/>
          </w:tcPr>
          <w:p w:rsidR="0022168A" w:rsidRPr="00020445" w:rsidRDefault="0022168A" w:rsidP="0022168A">
            <w:pPr>
              <w:rPr>
                <w:sz w:val="22"/>
                <w:szCs w:val="22"/>
              </w:rPr>
            </w:pPr>
          </w:p>
        </w:tc>
      </w:tr>
      <w:tr w:rsidR="008E0268" w:rsidRPr="00020445">
        <w:trPr>
          <w:tblCellSpacing w:w="7" w:type="dxa"/>
        </w:trPr>
        <w:tc>
          <w:tcPr>
            <w:tcW w:w="0" w:type="auto"/>
            <w:vAlign w:val="center"/>
            <w:hideMark/>
          </w:tcPr>
          <w:p w:rsidR="008C569A" w:rsidRDefault="00687024" w:rsidP="00912D9D">
            <w:pPr>
              <w:spacing w:line="360" w:lineRule="auto"/>
              <w:jc w:val="both"/>
              <w:rPr>
                <w:b/>
                <w:i/>
                <w:iCs/>
                <w:sz w:val="28"/>
                <w:szCs w:val="28"/>
              </w:rPr>
            </w:pPr>
            <w:r>
              <w:rPr>
                <w:sz w:val="28"/>
                <w:szCs w:val="28"/>
              </w:rPr>
              <w:t xml:space="preserve">    </w:t>
            </w:r>
            <w:r w:rsidR="004C6762" w:rsidRPr="00D85F81">
              <w:rPr>
                <w:sz w:val="28"/>
                <w:szCs w:val="28"/>
              </w:rPr>
              <w:t>Astfel, activitatea Judecătoriei</w:t>
            </w:r>
            <w:r w:rsidR="003D2F2D" w:rsidRPr="00D85F81">
              <w:rPr>
                <w:sz w:val="28"/>
                <w:szCs w:val="28"/>
              </w:rPr>
              <w:t xml:space="preserve"> Vânju Mare</w:t>
            </w:r>
            <w:r w:rsidR="0022168A" w:rsidRPr="00D85F81">
              <w:rPr>
                <w:sz w:val="28"/>
                <w:szCs w:val="28"/>
              </w:rPr>
              <w:t xml:space="preserve"> în anul 202</w:t>
            </w:r>
            <w:r w:rsidR="0019025E">
              <w:rPr>
                <w:sz w:val="28"/>
                <w:szCs w:val="28"/>
              </w:rPr>
              <w:t>3</w:t>
            </w:r>
            <w:r w:rsidR="004C6762" w:rsidRPr="00D85F81">
              <w:rPr>
                <w:sz w:val="28"/>
                <w:szCs w:val="28"/>
              </w:rPr>
              <w:t xml:space="preserve"> din perspectiva acestui</w:t>
            </w:r>
            <w:r w:rsidR="004B1D2C" w:rsidRPr="00D85F81">
              <w:rPr>
                <w:sz w:val="28"/>
                <w:szCs w:val="28"/>
              </w:rPr>
              <w:t xml:space="preserve"> </w:t>
            </w:r>
            <w:r w:rsidR="003D2F2D" w:rsidRPr="00D85F81">
              <w:rPr>
                <w:sz w:val="28"/>
                <w:szCs w:val="28"/>
              </w:rPr>
              <w:t>indicator de eficienţă în materiile non-penale</w:t>
            </w:r>
            <w:r w:rsidR="004C6762" w:rsidRPr="00D85F81">
              <w:rPr>
                <w:sz w:val="28"/>
                <w:szCs w:val="28"/>
              </w:rPr>
              <w:t xml:space="preserve"> este</w:t>
            </w:r>
            <w:r w:rsidR="003A0A88" w:rsidRPr="00D85F81">
              <w:rPr>
                <w:sz w:val="28"/>
                <w:szCs w:val="28"/>
              </w:rPr>
              <w:t xml:space="preserve"> de </w:t>
            </w:r>
            <w:r w:rsidR="0019025E" w:rsidRPr="00912D9D">
              <w:rPr>
                <w:sz w:val="28"/>
                <w:szCs w:val="28"/>
              </w:rPr>
              <w:t>55,4</w:t>
            </w:r>
            <w:r w:rsidR="00824139" w:rsidRPr="00912D9D">
              <w:rPr>
                <w:sz w:val="28"/>
                <w:szCs w:val="28"/>
              </w:rPr>
              <w:t xml:space="preserve"> % </w:t>
            </w:r>
            <w:r w:rsidR="003A0A88" w:rsidRPr="00912D9D">
              <w:rPr>
                <w:sz w:val="28"/>
                <w:szCs w:val="28"/>
              </w:rPr>
              <w:t>încadrându</w:t>
            </w:r>
            <w:r w:rsidR="003A0A88" w:rsidRPr="00D85F81">
              <w:rPr>
                <w:sz w:val="28"/>
                <w:szCs w:val="28"/>
              </w:rPr>
              <w:t xml:space="preserve">-se, la acest indicator în gradul </w:t>
            </w:r>
            <w:r w:rsidR="003A0A88" w:rsidRPr="00687024">
              <w:rPr>
                <w:b/>
                <w:i/>
                <w:iCs/>
                <w:sz w:val="28"/>
                <w:szCs w:val="28"/>
              </w:rPr>
              <w:t>„</w:t>
            </w:r>
            <w:r>
              <w:rPr>
                <w:b/>
                <w:i/>
                <w:iCs/>
                <w:sz w:val="28"/>
                <w:szCs w:val="28"/>
              </w:rPr>
              <w:t>I</w:t>
            </w:r>
            <w:r w:rsidR="00DD2772" w:rsidRPr="00687024">
              <w:rPr>
                <w:b/>
                <w:i/>
                <w:iCs/>
                <w:sz w:val="28"/>
                <w:szCs w:val="28"/>
              </w:rPr>
              <w:t>n</w:t>
            </w:r>
            <w:r w:rsidR="0022168A" w:rsidRPr="00687024">
              <w:rPr>
                <w:b/>
                <w:i/>
                <w:iCs/>
                <w:sz w:val="28"/>
                <w:szCs w:val="28"/>
              </w:rPr>
              <w:t>eficient</w:t>
            </w:r>
            <w:r w:rsidR="004B1D2C" w:rsidRPr="00687024">
              <w:rPr>
                <w:b/>
                <w:i/>
                <w:iCs/>
                <w:sz w:val="28"/>
                <w:szCs w:val="28"/>
              </w:rPr>
              <w:t>”</w:t>
            </w:r>
            <w:r>
              <w:rPr>
                <w:b/>
                <w:i/>
                <w:iCs/>
                <w:sz w:val="28"/>
                <w:szCs w:val="28"/>
              </w:rPr>
              <w:t>.</w:t>
            </w:r>
          </w:p>
          <w:p w:rsidR="00F8471C" w:rsidRDefault="00F8471C" w:rsidP="00912D9D">
            <w:pPr>
              <w:spacing w:line="360" w:lineRule="auto"/>
              <w:jc w:val="both"/>
              <w:rPr>
                <w:b/>
                <w:i/>
                <w:iCs/>
                <w:sz w:val="28"/>
                <w:szCs w:val="28"/>
              </w:rPr>
            </w:pPr>
          </w:p>
          <w:p w:rsidR="0081601B" w:rsidRDefault="0081601B" w:rsidP="00B004E0">
            <w:pPr>
              <w:spacing w:line="360" w:lineRule="auto"/>
              <w:rPr>
                <w:b/>
                <w:iCs/>
                <w:sz w:val="28"/>
                <w:szCs w:val="28"/>
                <w:u w:val="single"/>
              </w:rPr>
            </w:pPr>
            <w:r w:rsidRPr="0081601B">
              <w:rPr>
                <w:b/>
                <w:iCs/>
                <w:sz w:val="28"/>
                <w:szCs w:val="28"/>
                <w:u w:val="single"/>
              </w:rPr>
              <w:t>2023-non penale</w:t>
            </w:r>
          </w:p>
          <w:tbl>
            <w:tblPr>
              <w:tblW w:w="5000" w:type="pct"/>
              <w:tblCellSpacing w:w="7" w:type="dxa"/>
              <w:tblCellMar>
                <w:left w:w="0" w:type="dxa"/>
                <w:right w:w="0" w:type="dxa"/>
              </w:tblCellMar>
              <w:tblLook w:val="04A0" w:firstRow="1" w:lastRow="0" w:firstColumn="1" w:lastColumn="0" w:noHBand="0" w:noVBand="1"/>
            </w:tblPr>
            <w:tblGrid>
              <w:gridCol w:w="9072"/>
            </w:tblGrid>
            <w:tr w:rsidR="0081601B" w:rsidRPr="0081601B">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81601B" w:rsidRPr="0081601B">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905"/>
                          <w:gridCol w:w="598"/>
                          <w:gridCol w:w="1075"/>
                          <w:gridCol w:w="811"/>
                          <w:gridCol w:w="598"/>
                          <w:gridCol w:w="1203"/>
                          <w:gridCol w:w="1058"/>
                          <w:gridCol w:w="449"/>
                          <w:gridCol w:w="449"/>
                          <w:gridCol w:w="449"/>
                          <w:gridCol w:w="449"/>
                        </w:tblGrid>
                        <w:tr w:rsidR="0081601B" w:rsidRPr="0081601B">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81601B" w:rsidRPr="0081601B" w:rsidRDefault="0081601B" w:rsidP="0081601B">
                              <w:pPr>
                                <w:jc w:val="both"/>
                                <w:rPr>
                                  <w:rFonts w:ascii="Cambria" w:hAnsi="Cambria"/>
                                  <w:i/>
                                  <w:iCs/>
                                  <w:color w:val="000000"/>
                                  <w:sz w:val="26"/>
                                  <w:szCs w:val="26"/>
                                </w:rPr>
                              </w:pPr>
                              <w:r w:rsidRPr="0081601B">
                                <w:rPr>
                                  <w:rFonts w:ascii="Cambria" w:hAnsi="Cambria"/>
                                  <w:color w:val="FF0000"/>
                                  <w:sz w:val="26"/>
                                  <w:szCs w:val="26"/>
                                </w:rPr>
                                <w:t>E01.Q03</w:t>
                              </w:r>
                              <w:r w:rsidRPr="0081601B">
                                <w:rPr>
                                  <w:rFonts w:ascii="Cambria" w:hAnsi="Cambria"/>
                                  <w:i/>
                                  <w:iCs/>
                                  <w:color w:val="000000"/>
                                  <w:sz w:val="26"/>
                                  <w:szCs w:val="26"/>
                                </w:rPr>
                                <w:t> </w:t>
                              </w:r>
                              <w:r w:rsidRPr="0081601B">
                                <w:rPr>
                                  <w:rFonts w:ascii="Cambria" w:hAnsi="Cambria"/>
                                  <w:i/>
                                  <w:iCs/>
                                  <w:color w:val="0080FF"/>
                                  <w:sz w:val="26"/>
                                  <w:szCs w:val="26"/>
                                </w:rPr>
                                <w:t>Rata</w:t>
                              </w:r>
                              <w:r w:rsidRPr="0081601B">
                                <w:rPr>
                                  <w:rFonts w:ascii="Cambria" w:hAnsi="Cambria"/>
                                  <w:i/>
                                  <w:iCs/>
                                  <w:color w:val="000000"/>
                                  <w:sz w:val="26"/>
                                  <w:szCs w:val="26"/>
                                </w:rPr>
                                <w:t xml:space="preserve"> de </w:t>
                              </w:r>
                              <w:r w:rsidRPr="0081601B">
                                <w:rPr>
                                  <w:rFonts w:ascii="Cambria" w:hAnsi="Cambria"/>
                                  <w:i/>
                                  <w:iCs/>
                                  <w:color w:val="0080FF"/>
                                  <w:sz w:val="26"/>
                                  <w:szCs w:val="26"/>
                                </w:rPr>
                                <w:t>solutionare</w:t>
                              </w:r>
                              <w:r w:rsidRPr="0081601B">
                                <w:rPr>
                                  <w:rFonts w:ascii="Cambria" w:hAnsi="Cambria"/>
                                  <w:i/>
                                  <w:iCs/>
                                  <w:color w:val="000000"/>
                                  <w:sz w:val="26"/>
                                  <w:szCs w:val="26"/>
                                </w:rPr>
                                <w:t xml:space="preserve">, analiza </w:t>
                              </w:r>
                              <w:r w:rsidRPr="0081601B">
                                <w:rPr>
                                  <w:rFonts w:ascii="Cambria" w:hAnsi="Cambria"/>
                                  <w:i/>
                                  <w:iCs/>
                                  <w:color w:val="CC0000"/>
                                  <w:sz w:val="26"/>
                                  <w:szCs w:val="26"/>
                                </w:rPr>
                                <w:t>Judecatorie</w:t>
                              </w:r>
                              <w:r w:rsidRPr="0081601B">
                                <w:rPr>
                                  <w:rFonts w:ascii="Cambria" w:hAnsi="Cambria"/>
                                  <w:i/>
                                  <w:iCs/>
                                  <w:color w:val="000000"/>
                                  <w:sz w:val="26"/>
                                  <w:szCs w:val="26"/>
                                </w:rPr>
                                <w:t>.</w:t>
                              </w:r>
                            </w:p>
                          </w:tc>
                        </w:tr>
                        <w:tr w:rsidR="0081601B" w:rsidRPr="0081601B">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rPr>
                                  <w:rFonts w:ascii="Tahoma" w:hAnsi="Tahoma" w:cs="Tahoma"/>
                                  <w:b/>
                                  <w:bCs/>
                                  <w:color w:val="000000"/>
                                  <w:sz w:val="17"/>
                                  <w:szCs w:val="17"/>
                                </w:rPr>
                              </w:pPr>
                              <w:r w:rsidRPr="0081601B">
                                <w:rPr>
                                  <w:rFonts w:ascii="Tahoma" w:hAnsi="Tahoma" w:cs="Tahoma"/>
                                  <w:b/>
                                  <w:bCs/>
                                  <w:color w:val="000000"/>
                                  <w:sz w:val="17"/>
                                  <w:szCs w:val="17"/>
                                </w:rPr>
                                <w:t>CRITERII DE CAUTARE</w:t>
                              </w:r>
                            </w:p>
                          </w:tc>
                        </w:tr>
                        <w:tr w:rsidR="0081601B" w:rsidRPr="0081601B">
                          <w:trPr>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both"/>
                                <w:rPr>
                                  <w:rFonts w:ascii="Cambria" w:hAnsi="Cambria"/>
                                  <w:color w:val="000000"/>
                                  <w:sz w:val="21"/>
                                  <w:szCs w:val="21"/>
                                </w:rPr>
                              </w:pPr>
                              <w:r w:rsidRPr="0081601B">
                                <w:rPr>
                                  <w:rFonts w:ascii="Cambria" w:hAnsi="Cambria"/>
                                  <w:color w:val="000000"/>
                                  <w:sz w:val="21"/>
                                  <w:szCs w:val="21"/>
                                </w:rPr>
                                <w:t>Perioada analizata: {</w:t>
                              </w:r>
                              <w:r w:rsidRPr="0081601B">
                                <w:rPr>
                                  <w:rFonts w:ascii="Cambria" w:hAnsi="Cambria"/>
                                  <w:color w:val="CC0000"/>
                                  <w:sz w:val="21"/>
                                  <w:szCs w:val="21"/>
                                </w:rPr>
                                <w:t>01.01.2023 - 31.12.2023</w:t>
                              </w:r>
                              <w:r w:rsidRPr="0081601B">
                                <w:rPr>
                                  <w:rFonts w:ascii="Cambria" w:hAnsi="Cambria"/>
                                  <w:color w:val="000000"/>
                                  <w:sz w:val="21"/>
                                  <w:szCs w:val="21"/>
                                </w:rPr>
                                <w:t>} Dosar arhivat: {</w:t>
                              </w:r>
                              <w:r w:rsidRPr="0081601B">
                                <w:rPr>
                                  <w:rFonts w:ascii="Cambria" w:hAnsi="Cambria"/>
                                  <w:color w:val="CC0000"/>
                                  <w:sz w:val="21"/>
                                  <w:szCs w:val="21"/>
                                </w:rPr>
                                <w:t>nu</w:t>
                              </w:r>
                              <w:r w:rsidRPr="0081601B">
                                <w:rPr>
                                  <w:rFonts w:ascii="Cambria" w:hAnsi="Cambria"/>
                                  <w:color w:val="000000"/>
                                  <w:sz w:val="21"/>
                                  <w:szCs w:val="21"/>
                                </w:rPr>
                                <w:t>} Instanta: {</w:t>
                              </w:r>
                              <w:r w:rsidRPr="0081601B">
                                <w:rPr>
                                  <w:rFonts w:ascii="Cambria" w:hAnsi="Cambria"/>
                                  <w:color w:val="CC0000"/>
                                  <w:sz w:val="21"/>
                                  <w:szCs w:val="21"/>
                                </w:rPr>
                                <w:t>Judecatoria VANJU MARE</w:t>
                              </w:r>
                              <w:r w:rsidRPr="0081601B">
                                <w:rPr>
                                  <w:rFonts w:ascii="Cambria" w:hAnsi="Cambria"/>
                                  <w:color w:val="000000"/>
                                  <w:sz w:val="21"/>
                                  <w:szCs w:val="21"/>
                                </w:rPr>
                                <w:t>} Toate materiile non-penale: {</w:t>
                              </w:r>
                              <w:r w:rsidRPr="0081601B">
                                <w:rPr>
                                  <w:rFonts w:ascii="Cambria" w:hAnsi="Cambria"/>
                                  <w:color w:val="CC0000"/>
                                  <w:sz w:val="21"/>
                                  <w:szCs w:val="21"/>
                                </w:rPr>
                                <w:t>da</w:t>
                              </w:r>
                              <w:r w:rsidRPr="0081601B">
                                <w:rPr>
                                  <w:rFonts w:ascii="Cambria" w:hAnsi="Cambria"/>
                                  <w:color w:val="000000"/>
                                  <w:sz w:val="21"/>
                                  <w:szCs w:val="21"/>
                                </w:rPr>
                                <w:t>} Criteriu ordonare: {</w:t>
                              </w:r>
                              <w:r w:rsidRPr="0081601B">
                                <w:rPr>
                                  <w:rFonts w:ascii="Cambria" w:hAnsi="Cambria"/>
                                  <w:color w:val="CC0000"/>
                                  <w:sz w:val="21"/>
                                  <w:szCs w:val="21"/>
                                </w:rPr>
                                <w:t>alfabetic</w:t>
                              </w:r>
                              <w:r w:rsidRPr="0081601B">
                                <w:rPr>
                                  <w:rFonts w:ascii="Cambria" w:hAnsi="Cambria"/>
                                  <w:color w:val="000000"/>
                                  <w:sz w:val="21"/>
                                  <w:szCs w:val="21"/>
                                </w:rPr>
                                <w:t>} Directie ordonare: {</w:t>
                              </w:r>
                              <w:r w:rsidRPr="0081601B">
                                <w:rPr>
                                  <w:rFonts w:ascii="Cambria" w:hAnsi="Cambria"/>
                                  <w:color w:val="CC0000"/>
                                  <w:sz w:val="21"/>
                                  <w:szCs w:val="21"/>
                                </w:rPr>
                                <w:t>crescator</w:t>
                              </w:r>
                              <w:r w:rsidRPr="0081601B">
                                <w:rPr>
                                  <w:rFonts w:ascii="Cambria" w:hAnsi="Cambria"/>
                                  <w:color w:val="000000"/>
                                  <w:sz w:val="21"/>
                                  <w:szCs w:val="21"/>
                                </w:rPr>
                                <w:t>} </w:t>
                              </w:r>
                            </w:p>
                          </w:tc>
                        </w:tr>
                        <w:tr w:rsidR="0081601B" w:rsidRPr="0081601B">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b/>
                                  <w:bCs/>
                                  <w:i/>
                                  <w:iCs/>
                                  <w:color w:val="008000"/>
                                  <w:sz w:val="21"/>
                                  <w:szCs w:val="21"/>
                                </w:rPr>
                                <w:t>OI: date prezentate in raport valabile la: 30 decembrie 2023</w:t>
                              </w:r>
                            </w:p>
                          </w:tc>
                        </w:tr>
                        <w:tr w:rsidR="0081601B" w:rsidRPr="0081601B">
                          <w:trPr>
                            <w:tblCellSpacing w:w="0" w:type="dxa"/>
                          </w:trPr>
                          <w:tc>
                            <w:tcPr>
                              <w:tcW w:w="19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81601B" w:rsidRPr="0081601B" w:rsidRDefault="0081601B" w:rsidP="0081601B">
                              <w:pPr>
                                <w:rPr>
                                  <w:rFonts w:ascii="Tahoma" w:hAnsi="Tahoma" w:cs="Tahoma"/>
                                  <w:b/>
                                  <w:bCs/>
                                  <w:color w:val="000000"/>
                                  <w:sz w:val="17"/>
                                  <w:szCs w:val="17"/>
                                </w:rPr>
                              </w:pPr>
                              <w:r w:rsidRPr="0081601B">
                                <w:rPr>
                                  <w:rFonts w:ascii="Tahoma" w:hAnsi="Tahoma" w:cs="Tahoma"/>
                                  <w:b/>
                                  <w:bCs/>
                                  <w:color w:val="000000"/>
                                  <w:sz w:val="17"/>
                                  <w:szCs w:val="17"/>
                                </w:rPr>
                                <w:t>Export Excel</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VALOARE</w:t>
                              </w:r>
                              <w:r w:rsidRPr="0081601B">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GRAD DE EFICIENTA</w:t>
                              </w:r>
                            </w:p>
                          </w:tc>
                        </w:tr>
                        <w:tr w:rsidR="0081601B" w:rsidRPr="0081601B">
                          <w:trPr>
                            <w:tblCellSpacing w:w="0" w:type="dxa"/>
                          </w:trPr>
                          <w:tc>
                            <w:tcPr>
                              <w:tcW w:w="0" w:type="auto"/>
                              <w:vMerge/>
                              <w:tcBorders>
                                <w:bottom w:val="single" w:sz="6" w:space="0" w:color="FFFFFF"/>
                                <w:right w:val="single" w:sz="6" w:space="0" w:color="FFFFFF"/>
                              </w:tcBorders>
                              <w:vAlign w:val="center"/>
                              <w:hideMark/>
                            </w:tcPr>
                            <w:p w:rsidR="0081601B" w:rsidRPr="0081601B" w:rsidRDefault="0081601B" w:rsidP="0081601B">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RAPORTAT</w:t>
                              </w:r>
                              <w:r w:rsidRPr="0081601B">
                                <w:rPr>
                                  <w:rFonts w:ascii="Tahoma" w:hAnsi="Tahoma" w:cs="Tahoma"/>
                                  <w:b/>
                                  <w:bCs/>
                                  <w:color w:val="000000"/>
                                  <w:sz w:val="17"/>
                                  <w:szCs w:val="17"/>
                                </w:rPr>
                                <w:br/>
                                <w:t>LA INTRATE</w:t>
                              </w:r>
                            </w:p>
                          </w:tc>
                          <w:tc>
                            <w:tcPr>
                              <w:tcW w:w="0" w:type="auto"/>
                              <w:vMerge/>
                              <w:tcBorders>
                                <w:bottom w:val="single" w:sz="6" w:space="0" w:color="FFFFFF"/>
                                <w:right w:val="single" w:sz="6" w:space="0" w:color="FFFFFF"/>
                              </w:tcBorders>
                              <w:vAlign w:val="center"/>
                              <w:hideMark/>
                            </w:tcPr>
                            <w:p w:rsidR="0081601B" w:rsidRPr="0081601B" w:rsidRDefault="0081601B" w:rsidP="0081601B">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DIN CARE</w:t>
                              </w:r>
                              <w:r w:rsidRPr="0081601B">
                                <w:rPr>
                                  <w:rFonts w:ascii="Tahoma" w:hAnsi="Tahoma" w:cs="Tahoma"/>
                                  <w:b/>
                                  <w:bCs/>
                                  <w:color w:val="000000"/>
                                  <w:sz w:val="17"/>
                                  <w:szCs w:val="17"/>
                                </w:rPr>
                                <w:br/>
                                <w:t>DIN INTRATE</w:t>
                              </w:r>
                            </w:p>
                          </w:tc>
                          <w:tc>
                            <w:tcPr>
                              <w:tcW w:w="0" w:type="auto"/>
                              <w:vMerge/>
                              <w:tcBorders>
                                <w:bottom w:val="single" w:sz="6" w:space="0" w:color="FFFFFF"/>
                                <w:right w:val="single" w:sz="6" w:space="0" w:color="FFFFFF"/>
                              </w:tcBorders>
                              <w:vAlign w:val="center"/>
                              <w:hideMark/>
                            </w:tcPr>
                            <w:p w:rsidR="0081601B" w:rsidRPr="0081601B" w:rsidRDefault="0081601B" w:rsidP="0081601B">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I</w:t>
                              </w:r>
                            </w:p>
                          </w:tc>
                        </w:tr>
                        <w:tr w:rsidR="0081601B" w:rsidRPr="0081601B">
                          <w:trPr>
                            <w:tblCellSpacing w:w="0" w:type="dxa"/>
                          </w:trPr>
                          <w:tc>
                            <w:tcPr>
                              <w:tcW w:w="0" w:type="auto"/>
                              <w:vMerge/>
                              <w:tcBorders>
                                <w:bottom w:val="single" w:sz="6" w:space="0" w:color="FFFFFF"/>
                                <w:right w:val="single" w:sz="6" w:space="0" w:color="FFFFFF"/>
                              </w:tcBorders>
                              <w:vAlign w:val="center"/>
                              <w:hideMark/>
                            </w:tcPr>
                            <w:p w:rsidR="0081601B" w:rsidRPr="0081601B" w:rsidRDefault="0081601B" w:rsidP="0081601B">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1697</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FF"/>
                                  <w:sz w:val="21"/>
                                  <w:szCs w:val="21"/>
                                </w:rPr>
                              </w:pPr>
                              <w:r w:rsidRPr="0081601B">
                                <w:rPr>
                                  <w:rFonts w:ascii="Cambria" w:hAnsi="Cambria"/>
                                  <w:color w:val="0000FF"/>
                                  <w:sz w:val="21"/>
                                  <w:szCs w:val="21"/>
                                </w:rPr>
                                <w:t>47,2%</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3595</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1993</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8000"/>
                                  <w:sz w:val="21"/>
                                  <w:szCs w:val="21"/>
                                </w:rPr>
                              </w:pPr>
                              <w:r w:rsidRPr="0081601B">
                                <w:rPr>
                                  <w:rFonts w:ascii="Cambria" w:hAnsi="Cambria"/>
                                  <w:color w:val="008000"/>
                                  <w:sz w:val="21"/>
                                  <w:szCs w:val="21"/>
                                </w:rPr>
                                <w:t>31,1%</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CC0000"/>
                                  <w:sz w:val="21"/>
                                  <w:szCs w:val="21"/>
                                </w:rPr>
                              </w:pPr>
                              <w:r w:rsidRPr="0081601B">
                                <w:rPr>
                                  <w:rFonts w:ascii="Cambria" w:hAnsi="Cambria"/>
                                  <w:color w:val="CC0000"/>
                                  <w:sz w:val="21"/>
                                  <w:szCs w:val="21"/>
                                </w:rPr>
                                <w:t>55,4%</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3"/>
                              </w:tblGrid>
                              <w:tr w:rsidR="0081601B" w:rsidRPr="0081601B">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81601B" w:rsidRPr="0081601B" w:rsidRDefault="0081601B" w:rsidP="0081601B">
                                    <w:pPr>
                                      <w:rPr>
                                        <w:rFonts w:ascii="Cambria" w:hAnsi="Cambria"/>
                                        <w:color w:val="000000"/>
                                        <w:sz w:val="12"/>
                                        <w:szCs w:val="12"/>
                                      </w:rPr>
                                    </w:pPr>
                                    <w:r w:rsidRPr="0081601B">
                                      <w:rPr>
                                        <w:rFonts w:ascii="Cambria" w:hAnsi="Cambria"/>
                                        <w:color w:val="000000"/>
                                        <w:sz w:val="12"/>
                                        <w:szCs w:val="12"/>
                                      </w:rPr>
                                      <w:t> </w:t>
                                    </w:r>
                                  </w:p>
                                </w:tc>
                              </w:tr>
                            </w:tbl>
                            <w:p w:rsidR="0081601B" w:rsidRPr="0081601B" w:rsidRDefault="0081601B" w:rsidP="0081601B">
                              <w:pPr>
                                <w:jc w:val="center"/>
                                <w:rPr>
                                  <w:rFonts w:ascii="Cambria" w:hAnsi="Cambria"/>
                                  <w:color w:val="000000"/>
                                  <w:sz w:val="21"/>
                                  <w:szCs w:val="21"/>
                                </w:rPr>
                              </w:pPr>
                            </w:p>
                          </w:tc>
                        </w:tr>
                        <w:tr w:rsidR="0081601B" w:rsidRPr="0081601B">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14"/>
                              </w:tblGrid>
                              <w:tr w:rsidR="0081601B" w:rsidRPr="0081601B">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right"/>
                                      <w:rPr>
                                        <w:rFonts w:ascii="Cambria" w:hAnsi="Cambria"/>
                                        <w:color w:val="000000"/>
                                        <w:sz w:val="21"/>
                                        <w:szCs w:val="21"/>
                                      </w:rPr>
                                    </w:pPr>
                                    <w:r w:rsidRPr="0081601B">
                                      <w:rPr>
                                        <w:rFonts w:ascii="Cambria" w:hAnsi="Cambria"/>
                                        <w:i/>
                                        <w:iCs/>
                                        <w:color w:val="0000FF"/>
                                        <w:sz w:val="26"/>
                                        <w:szCs w:val="26"/>
                                      </w:rPr>
                                      <w:t>Persoana conectata: instanta</w:t>
                                    </w:r>
                                  </w:p>
                                </w:tc>
                              </w:tr>
                            </w:tbl>
                            <w:p w:rsidR="0081601B" w:rsidRPr="0081601B" w:rsidRDefault="0081601B" w:rsidP="0081601B">
                              <w:pPr>
                                <w:jc w:val="right"/>
                                <w:rPr>
                                  <w:rFonts w:ascii="Cambria" w:hAnsi="Cambria"/>
                                  <w:color w:val="000000"/>
                                  <w:sz w:val="21"/>
                                  <w:szCs w:val="21"/>
                                </w:rPr>
                              </w:pPr>
                            </w:p>
                          </w:tc>
                        </w:tr>
                      </w:tbl>
                      <w:p w:rsidR="0081601B" w:rsidRPr="0081601B" w:rsidRDefault="0081601B" w:rsidP="0081601B">
                        <w:pPr>
                          <w:rPr>
                            <w:rFonts w:ascii="Cambria" w:hAnsi="Cambria"/>
                            <w:color w:val="000000"/>
                            <w:sz w:val="21"/>
                            <w:szCs w:val="21"/>
                          </w:rPr>
                        </w:pPr>
                      </w:p>
                    </w:tc>
                  </w:tr>
                </w:tbl>
                <w:p w:rsidR="0081601B" w:rsidRPr="0081601B" w:rsidRDefault="0081601B" w:rsidP="0081601B">
                  <w:pPr>
                    <w:rPr>
                      <w:rFonts w:ascii="Cambria" w:hAnsi="Cambria"/>
                      <w:color w:val="000000"/>
                      <w:sz w:val="21"/>
                      <w:szCs w:val="21"/>
                    </w:rPr>
                  </w:pPr>
                </w:p>
              </w:tc>
            </w:tr>
            <w:tr w:rsidR="0081601B" w:rsidRPr="0081601B">
              <w:trPr>
                <w:tblCellSpacing w:w="7" w:type="dxa"/>
              </w:trPr>
              <w:tc>
                <w:tcPr>
                  <w:tcW w:w="0" w:type="auto"/>
                  <w:vAlign w:val="center"/>
                  <w:hideMark/>
                </w:tcPr>
                <w:p w:rsidR="0081601B" w:rsidRPr="0081601B" w:rsidRDefault="0081601B" w:rsidP="0081601B">
                  <w:pPr>
                    <w:rPr>
                      <w:rFonts w:ascii="Cambria" w:hAnsi="Cambria"/>
                      <w:color w:val="000000"/>
                      <w:sz w:val="21"/>
                      <w:szCs w:val="21"/>
                    </w:rPr>
                  </w:pPr>
                  <w:r w:rsidRPr="0081601B">
                    <w:rPr>
                      <w:rFonts w:ascii="Cambria" w:hAnsi="Cambria"/>
                      <w:color w:val="000000"/>
                      <w:sz w:val="21"/>
                      <w:szCs w:val="21"/>
                    </w:rPr>
                    <w:t> </w:t>
                  </w:r>
                </w:p>
              </w:tc>
            </w:tr>
            <w:tr w:rsidR="0081601B" w:rsidRPr="0081601B">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81601B" w:rsidRPr="0081601B">
                    <w:trPr>
                      <w:tblCellSpacing w:w="0" w:type="dxa"/>
                    </w:trPr>
                    <w:tc>
                      <w:tcPr>
                        <w:tcW w:w="0" w:type="auto"/>
                        <w:vAlign w:val="center"/>
                        <w:hideMark/>
                      </w:tcPr>
                      <w:p w:rsidR="0081601B" w:rsidRPr="0081601B" w:rsidRDefault="0081601B" w:rsidP="0081601B">
                        <w:pPr>
                          <w:rPr>
                            <w:rFonts w:ascii="Cambria" w:hAnsi="Cambria"/>
                            <w:color w:val="000000"/>
                            <w:sz w:val="21"/>
                            <w:szCs w:val="21"/>
                          </w:rPr>
                        </w:pPr>
                      </w:p>
                    </w:tc>
                  </w:tr>
                  <w:tr w:rsidR="0081601B" w:rsidRPr="0081601B">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81601B" w:rsidRPr="0081601B">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11"/>
                                <w:gridCol w:w="16"/>
                              </w:tblGrid>
                              <w:tr w:rsidR="0081601B" w:rsidRPr="0081601B">
                                <w:trPr>
                                  <w:tblCellSpacing w:w="0" w:type="dxa"/>
                                </w:trPr>
                                <w:tc>
                                  <w:tcPr>
                                    <w:tcW w:w="0" w:type="auto"/>
                                    <w:vAlign w:val="center"/>
                                    <w:hideMark/>
                                  </w:tcPr>
                                  <w:p w:rsidR="0081601B" w:rsidRPr="0081601B" w:rsidRDefault="0081601B" w:rsidP="0081601B">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51" name="Imagine 51"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F9F9F9"/>
                                        <w:sz w:val="17"/>
                                        <w:szCs w:val="17"/>
                                      </w:rPr>
                                    </w:pPr>
                                    <w:r w:rsidRPr="0081601B">
                                      <w:rPr>
                                        <w:rFonts w:ascii="Tahoma" w:hAnsi="Tahoma" w:cs="Tahoma"/>
                                        <w:b/>
                                        <w:bCs/>
                                        <w:color w:val="F9F9F9"/>
                                        <w:sz w:val="17"/>
                                        <w:szCs w:val="17"/>
                                      </w:rPr>
                                      <w:t>LISTA REZULTATE</w:t>
                                    </w:r>
                                  </w:p>
                                </w:tc>
                                <w:tc>
                                  <w:tcPr>
                                    <w:tcW w:w="0" w:type="auto"/>
                                    <w:vAlign w:val="center"/>
                                    <w:hideMark/>
                                  </w:tcPr>
                                  <w:p w:rsidR="0081601B" w:rsidRPr="0081601B" w:rsidRDefault="0081601B" w:rsidP="0081601B">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50" name="Imagine 50"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81601B" w:rsidRPr="0081601B" w:rsidRDefault="0081601B" w:rsidP="0081601B">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53"/>
                                <w:gridCol w:w="2011"/>
                                <w:gridCol w:w="534"/>
                                <w:gridCol w:w="956"/>
                                <w:gridCol w:w="723"/>
                                <w:gridCol w:w="534"/>
                                <w:gridCol w:w="1070"/>
                                <w:gridCol w:w="941"/>
                                <w:gridCol w:w="402"/>
                                <w:gridCol w:w="402"/>
                                <w:gridCol w:w="402"/>
                                <w:gridCol w:w="416"/>
                              </w:tblGrid>
                              <w:tr w:rsidR="0081601B" w:rsidRPr="0081601B">
                                <w:trPr>
                                  <w:tblCellSpacing w:w="0" w:type="dxa"/>
                                </w:trPr>
                                <w:tc>
                                  <w:tcPr>
                                    <w:tcW w:w="3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rPr>
                                        <w:rFonts w:ascii="Tahoma" w:hAnsi="Tahoma" w:cs="Tahoma"/>
                                        <w:b/>
                                        <w:bCs/>
                                        <w:color w:val="000000"/>
                                        <w:sz w:val="17"/>
                                        <w:szCs w:val="17"/>
                                      </w:rPr>
                                    </w:pPr>
                                    <w:r w:rsidRPr="0081601B">
                                      <w:rPr>
                                        <w:rFonts w:ascii="Tahoma" w:hAnsi="Tahoma" w:cs="Tahoma"/>
                                        <w:b/>
                                        <w:bCs/>
                                        <w:color w:val="000000"/>
                                        <w:sz w:val="17"/>
                                        <w:szCs w:val="17"/>
                                      </w:rPr>
                                      <w:t>DENUMIRE JUDECATORIE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VALOARE</w:t>
                                    </w:r>
                                    <w:r w:rsidRPr="0081601B">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GRAD DE EFICIENTA</w:t>
                                    </w:r>
                                  </w:p>
                                </w:tc>
                              </w:tr>
                              <w:tr w:rsidR="0081601B" w:rsidRPr="0081601B">
                                <w:trPr>
                                  <w:tblCellSpacing w:w="0" w:type="dxa"/>
                                </w:trPr>
                                <w:tc>
                                  <w:tcPr>
                                    <w:tcW w:w="0" w:type="auto"/>
                                    <w:vMerge/>
                                    <w:tcBorders>
                                      <w:bottom w:val="single" w:sz="6" w:space="0" w:color="FFFFFF"/>
                                    </w:tcBorders>
                                    <w:vAlign w:val="center"/>
                                    <w:hideMark/>
                                  </w:tcPr>
                                  <w:p w:rsidR="0081601B" w:rsidRPr="0081601B" w:rsidRDefault="0081601B" w:rsidP="0081601B">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81601B" w:rsidRPr="0081601B" w:rsidRDefault="0081601B" w:rsidP="0081601B">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RAPORTAT</w:t>
                                    </w:r>
                                    <w:r w:rsidRPr="0081601B">
                                      <w:rPr>
                                        <w:rFonts w:ascii="Tahoma" w:hAnsi="Tahoma" w:cs="Tahoma"/>
                                        <w:b/>
                                        <w:bCs/>
                                        <w:color w:val="000000"/>
                                        <w:sz w:val="17"/>
                                        <w:szCs w:val="17"/>
                                      </w:rPr>
                                      <w:br/>
                                      <w:t>LA INTRATE</w:t>
                                    </w:r>
                                  </w:p>
                                </w:tc>
                                <w:tc>
                                  <w:tcPr>
                                    <w:tcW w:w="0" w:type="auto"/>
                                    <w:vMerge/>
                                    <w:tcBorders>
                                      <w:bottom w:val="single" w:sz="6" w:space="0" w:color="FFFFFF"/>
                                      <w:right w:val="single" w:sz="6" w:space="0" w:color="FFFFFF"/>
                                    </w:tcBorders>
                                    <w:vAlign w:val="center"/>
                                    <w:hideMark/>
                                  </w:tcPr>
                                  <w:p w:rsidR="0081601B" w:rsidRPr="0081601B" w:rsidRDefault="0081601B" w:rsidP="0081601B">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DIN CARE</w:t>
                                    </w:r>
                                    <w:r w:rsidRPr="0081601B">
                                      <w:rPr>
                                        <w:rFonts w:ascii="Tahoma" w:hAnsi="Tahoma" w:cs="Tahoma"/>
                                        <w:b/>
                                        <w:bCs/>
                                        <w:color w:val="000000"/>
                                        <w:sz w:val="17"/>
                                        <w:szCs w:val="17"/>
                                      </w:rPr>
                                      <w:br/>
                                      <w:t>DIN INTRATE</w:t>
                                    </w:r>
                                  </w:p>
                                </w:tc>
                                <w:tc>
                                  <w:tcPr>
                                    <w:tcW w:w="0" w:type="auto"/>
                                    <w:vMerge/>
                                    <w:tcBorders>
                                      <w:bottom w:val="single" w:sz="6" w:space="0" w:color="FFFFFF"/>
                                      <w:right w:val="single" w:sz="6" w:space="0" w:color="FFFFFF"/>
                                    </w:tcBorders>
                                    <w:vAlign w:val="center"/>
                                    <w:hideMark/>
                                  </w:tcPr>
                                  <w:p w:rsidR="0081601B" w:rsidRPr="0081601B" w:rsidRDefault="0081601B" w:rsidP="0081601B">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81601B" w:rsidRPr="0081601B" w:rsidRDefault="0081601B" w:rsidP="0081601B">
                                    <w:pPr>
                                      <w:jc w:val="center"/>
                                      <w:rPr>
                                        <w:rFonts w:ascii="Tahoma" w:hAnsi="Tahoma" w:cs="Tahoma"/>
                                        <w:b/>
                                        <w:bCs/>
                                        <w:color w:val="000000"/>
                                        <w:sz w:val="17"/>
                                        <w:szCs w:val="17"/>
                                      </w:rPr>
                                    </w:pPr>
                                    <w:r w:rsidRPr="0081601B">
                                      <w:rPr>
                                        <w:rFonts w:ascii="Tahoma" w:hAnsi="Tahoma" w:cs="Tahoma"/>
                                        <w:b/>
                                        <w:bCs/>
                                        <w:color w:val="000000"/>
                                        <w:sz w:val="17"/>
                                        <w:szCs w:val="17"/>
                                      </w:rPr>
                                      <w:t>I</w:t>
                                    </w:r>
                                  </w:p>
                                </w:tc>
                              </w:tr>
                              <w:tr w:rsidR="0081601B" w:rsidRPr="0081601B">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rPr>
                                        <w:rFonts w:ascii="Cambria" w:hAnsi="Cambria"/>
                                        <w:color w:val="000000"/>
                                        <w:sz w:val="21"/>
                                        <w:szCs w:val="21"/>
                                      </w:rPr>
                                    </w:pPr>
                                    <w:r w:rsidRPr="0081601B">
                                      <w:rPr>
                                        <w:rFonts w:ascii="Cambria" w:hAnsi="Cambria"/>
                                        <w:color w:val="000000"/>
                                        <w:sz w:val="21"/>
                                        <w:szCs w:val="21"/>
                                      </w:rPr>
                                      <w:t>Judecatoria VANJU MARE</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1697</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FF"/>
                                        <w:sz w:val="21"/>
                                        <w:szCs w:val="21"/>
                                      </w:rPr>
                                    </w:pPr>
                                    <w:r w:rsidRPr="0081601B">
                                      <w:rPr>
                                        <w:rFonts w:ascii="Cambria" w:hAnsi="Cambria"/>
                                        <w:color w:val="0000FF"/>
                                        <w:sz w:val="21"/>
                                        <w:szCs w:val="21"/>
                                      </w:rPr>
                                      <w:t>47,2%</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3595</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1993</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8000"/>
                                        <w:sz w:val="21"/>
                                        <w:szCs w:val="21"/>
                                      </w:rPr>
                                    </w:pPr>
                                    <w:r w:rsidRPr="0081601B">
                                      <w:rPr>
                                        <w:rFonts w:ascii="Cambria" w:hAnsi="Cambria"/>
                                        <w:color w:val="008000"/>
                                        <w:sz w:val="21"/>
                                        <w:szCs w:val="21"/>
                                      </w:rPr>
                                      <w:t>31,1%</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CC0000"/>
                                        <w:sz w:val="21"/>
                                        <w:szCs w:val="21"/>
                                      </w:rPr>
                                    </w:pPr>
                                    <w:r w:rsidRPr="0081601B">
                                      <w:rPr>
                                        <w:rFonts w:ascii="Cambria" w:hAnsi="Cambria"/>
                                        <w:color w:val="CC0000"/>
                                        <w:sz w:val="21"/>
                                        <w:szCs w:val="21"/>
                                      </w:rPr>
                                      <w:t>55,4%</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1601B" w:rsidRPr="0081601B" w:rsidRDefault="0081601B" w:rsidP="0081601B">
                                    <w:pPr>
                                      <w:jc w:val="center"/>
                                      <w:rPr>
                                        <w:rFonts w:ascii="Cambria" w:hAnsi="Cambria"/>
                                        <w:color w:val="000000"/>
                                        <w:sz w:val="21"/>
                                        <w:szCs w:val="21"/>
                                      </w:rPr>
                                    </w:pPr>
                                    <w:r w:rsidRPr="0081601B">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0"/>
                                    </w:tblGrid>
                                    <w:tr w:rsidR="0081601B" w:rsidRPr="0081601B">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81601B" w:rsidRPr="0081601B" w:rsidRDefault="0081601B" w:rsidP="0081601B">
                                          <w:pPr>
                                            <w:rPr>
                                              <w:rFonts w:ascii="Cambria" w:hAnsi="Cambria"/>
                                              <w:color w:val="000000"/>
                                              <w:sz w:val="12"/>
                                              <w:szCs w:val="12"/>
                                            </w:rPr>
                                          </w:pPr>
                                          <w:r w:rsidRPr="0081601B">
                                            <w:rPr>
                                              <w:rFonts w:ascii="Cambria" w:hAnsi="Cambria"/>
                                              <w:color w:val="000000"/>
                                              <w:sz w:val="12"/>
                                              <w:szCs w:val="12"/>
                                            </w:rPr>
                                            <w:t> </w:t>
                                          </w:r>
                                        </w:p>
                                      </w:tc>
                                    </w:tr>
                                  </w:tbl>
                                  <w:p w:rsidR="0081601B" w:rsidRPr="0081601B" w:rsidRDefault="0081601B" w:rsidP="0081601B">
                                    <w:pPr>
                                      <w:jc w:val="center"/>
                                      <w:rPr>
                                        <w:rFonts w:ascii="Cambria" w:hAnsi="Cambria"/>
                                        <w:color w:val="000000"/>
                                        <w:sz w:val="21"/>
                                        <w:szCs w:val="21"/>
                                      </w:rPr>
                                    </w:pPr>
                                  </w:p>
                                </w:tc>
                              </w:tr>
                            </w:tbl>
                            <w:p w:rsidR="0081601B" w:rsidRPr="0081601B" w:rsidRDefault="0081601B" w:rsidP="0081601B">
                              <w:pPr>
                                <w:rPr>
                                  <w:rFonts w:ascii="Cambria" w:hAnsi="Cambria"/>
                                  <w:color w:val="000000"/>
                                  <w:sz w:val="21"/>
                                  <w:szCs w:val="21"/>
                                </w:rPr>
                              </w:pPr>
                            </w:p>
                          </w:tc>
                        </w:tr>
                      </w:tbl>
                      <w:p w:rsidR="0081601B" w:rsidRPr="0081601B" w:rsidRDefault="0081601B" w:rsidP="0081601B">
                        <w:pPr>
                          <w:rPr>
                            <w:rFonts w:ascii="Cambria" w:hAnsi="Cambria"/>
                            <w:color w:val="000000"/>
                            <w:sz w:val="21"/>
                            <w:szCs w:val="21"/>
                          </w:rPr>
                        </w:pPr>
                      </w:p>
                    </w:tc>
                  </w:tr>
                </w:tbl>
                <w:p w:rsidR="0081601B" w:rsidRPr="0081601B" w:rsidRDefault="0081601B" w:rsidP="0081601B">
                  <w:pPr>
                    <w:rPr>
                      <w:rFonts w:ascii="Cambria" w:hAnsi="Cambria"/>
                      <w:color w:val="000000"/>
                      <w:sz w:val="21"/>
                      <w:szCs w:val="21"/>
                    </w:rPr>
                  </w:pPr>
                </w:p>
              </w:tc>
            </w:tr>
          </w:tbl>
          <w:p w:rsidR="0081601B" w:rsidRPr="0081601B" w:rsidRDefault="0081601B" w:rsidP="00B004E0">
            <w:pPr>
              <w:spacing w:line="360" w:lineRule="auto"/>
              <w:rPr>
                <w:b/>
                <w:iCs/>
                <w:sz w:val="28"/>
                <w:szCs w:val="28"/>
                <w:u w:val="single"/>
              </w:rPr>
            </w:pPr>
          </w:p>
          <w:tbl>
            <w:tblPr>
              <w:tblW w:w="5000" w:type="pct"/>
              <w:tblCellSpacing w:w="7" w:type="dxa"/>
              <w:tblCellMar>
                <w:left w:w="0" w:type="dxa"/>
                <w:right w:w="0" w:type="dxa"/>
              </w:tblCellMar>
              <w:tblLook w:val="04A0" w:firstRow="1" w:lastRow="0" w:firstColumn="1" w:lastColumn="0" w:noHBand="0" w:noVBand="1"/>
            </w:tblPr>
            <w:tblGrid>
              <w:gridCol w:w="9072"/>
            </w:tblGrid>
            <w:tr w:rsidR="00526504" w:rsidRPr="00020445">
              <w:trPr>
                <w:tblCellSpacing w:w="7" w:type="dxa"/>
              </w:trPr>
              <w:tc>
                <w:tcPr>
                  <w:tcW w:w="0" w:type="auto"/>
                  <w:vAlign w:val="center"/>
                  <w:hideMark/>
                </w:tcPr>
                <w:p w:rsidR="00526504" w:rsidRPr="00020445" w:rsidRDefault="00526504" w:rsidP="00526504">
                  <w:pPr>
                    <w:rPr>
                      <w:sz w:val="22"/>
                      <w:szCs w:val="22"/>
                    </w:rPr>
                  </w:pPr>
                </w:p>
              </w:tc>
            </w:tr>
            <w:tr w:rsidR="00526504" w:rsidRPr="00D70FC2" w:rsidTr="00C32A07">
              <w:trPr>
                <w:tblCellSpacing w:w="7" w:type="dxa"/>
              </w:trPr>
              <w:tc>
                <w:tcPr>
                  <w:tcW w:w="0" w:type="auto"/>
                  <w:vAlign w:val="center"/>
                </w:tcPr>
                <w:p w:rsidR="00526504" w:rsidRPr="00D70FC2" w:rsidRDefault="00526504" w:rsidP="00526504">
                  <w:pPr>
                    <w:rPr>
                      <w:color w:val="000000"/>
                      <w:sz w:val="16"/>
                      <w:szCs w:val="16"/>
                    </w:rPr>
                  </w:pPr>
                </w:p>
              </w:tc>
            </w:tr>
          </w:tbl>
          <w:p w:rsidR="00C54F27" w:rsidRPr="00020445" w:rsidRDefault="00C54F27">
            <w:pPr>
              <w:rPr>
                <w:b/>
                <w:sz w:val="22"/>
                <w:szCs w:val="22"/>
              </w:rPr>
            </w:pPr>
          </w:p>
          <w:p w:rsidR="00C54F27" w:rsidRPr="00020445" w:rsidRDefault="00C54F27" w:rsidP="0022168A">
            <w:pPr>
              <w:rPr>
                <w:sz w:val="22"/>
                <w:szCs w:val="22"/>
              </w:rPr>
            </w:pPr>
          </w:p>
        </w:tc>
      </w:tr>
    </w:tbl>
    <w:p w:rsidR="00336CB3" w:rsidRDefault="0022168A" w:rsidP="00B004E0">
      <w:pPr>
        <w:spacing w:line="360" w:lineRule="auto"/>
        <w:ind w:firstLine="708"/>
        <w:jc w:val="both"/>
        <w:rPr>
          <w:iCs/>
          <w:sz w:val="28"/>
          <w:szCs w:val="28"/>
        </w:rPr>
      </w:pPr>
      <w:r w:rsidRPr="00D85F81">
        <w:rPr>
          <w:sz w:val="28"/>
          <w:szCs w:val="28"/>
        </w:rPr>
        <w:lastRenderedPageBreak/>
        <w:t>În anul 202</w:t>
      </w:r>
      <w:r w:rsidR="0019025E">
        <w:rPr>
          <w:sz w:val="28"/>
          <w:szCs w:val="28"/>
        </w:rPr>
        <w:t>3</w:t>
      </w:r>
      <w:r w:rsidR="003A0A88" w:rsidRPr="00D85F81">
        <w:rPr>
          <w:sz w:val="28"/>
          <w:szCs w:val="28"/>
        </w:rPr>
        <w:t xml:space="preserve"> din perspectiva aceluiași indicator de </w:t>
      </w:r>
      <w:r w:rsidR="00687024" w:rsidRPr="00D85F81">
        <w:rPr>
          <w:sz w:val="28"/>
          <w:szCs w:val="28"/>
        </w:rPr>
        <w:t>eficiență</w:t>
      </w:r>
      <w:r w:rsidR="003A0A88" w:rsidRPr="00D85F81">
        <w:rPr>
          <w:sz w:val="28"/>
          <w:szCs w:val="28"/>
        </w:rPr>
        <w:t xml:space="preserve"> în materie penală este de </w:t>
      </w:r>
      <w:r w:rsidR="0019025E">
        <w:rPr>
          <w:sz w:val="28"/>
          <w:szCs w:val="28"/>
        </w:rPr>
        <w:t>94,5</w:t>
      </w:r>
      <w:r w:rsidR="003A0A88" w:rsidRPr="00D85F81">
        <w:rPr>
          <w:sz w:val="28"/>
          <w:szCs w:val="28"/>
        </w:rPr>
        <w:t xml:space="preserve"> %, încadrându-se, la acest indicator în gradul</w:t>
      </w:r>
      <w:r w:rsidR="00687024">
        <w:rPr>
          <w:sz w:val="28"/>
          <w:szCs w:val="28"/>
        </w:rPr>
        <w:t xml:space="preserve"> </w:t>
      </w:r>
      <w:r w:rsidR="003A0A88" w:rsidRPr="00687024">
        <w:rPr>
          <w:b/>
          <w:i/>
          <w:iCs/>
          <w:sz w:val="28"/>
          <w:szCs w:val="28"/>
        </w:rPr>
        <w:t>”</w:t>
      </w:r>
      <w:r w:rsidR="00687024">
        <w:rPr>
          <w:b/>
          <w:i/>
          <w:iCs/>
          <w:sz w:val="28"/>
          <w:szCs w:val="28"/>
        </w:rPr>
        <w:t>S</w:t>
      </w:r>
      <w:r w:rsidR="001632BA" w:rsidRPr="00687024">
        <w:rPr>
          <w:b/>
          <w:i/>
          <w:iCs/>
          <w:sz w:val="28"/>
          <w:szCs w:val="28"/>
        </w:rPr>
        <w:t>atisfăcător</w:t>
      </w:r>
      <w:r w:rsidR="003A0A88" w:rsidRPr="00687024">
        <w:rPr>
          <w:b/>
          <w:i/>
          <w:iCs/>
          <w:sz w:val="28"/>
          <w:szCs w:val="28"/>
        </w:rPr>
        <w:t>”</w:t>
      </w:r>
      <w:r w:rsidR="00D85F81" w:rsidRPr="00687024">
        <w:rPr>
          <w:b/>
          <w:i/>
          <w:iCs/>
          <w:sz w:val="28"/>
          <w:szCs w:val="28"/>
        </w:rPr>
        <w:t>.</w:t>
      </w:r>
    </w:p>
    <w:p w:rsidR="0081601B" w:rsidRDefault="0081601B" w:rsidP="00B004E0">
      <w:pPr>
        <w:spacing w:line="360" w:lineRule="auto"/>
        <w:ind w:firstLine="708"/>
        <w:jc w:val="both"/>
        <w:rPr>
          <w:b/>
          <w:iCs/>
          <w:sz w:val="28"/>
          <w:szCs w:val="28"/>
          <w:u w:val="single"/>
        </w:rPr>
      </w:pPr>
      <w:r w:rsidRPr="0081601B">
        <w:rPr>
          <w:b/>
          <w:iCs/>
          <w:sz w:val="28"/>
          <w:szCs w:val="28"/>
          <w:u w:val="single"/>
        </w:rPr>
        <w:t>2023</w:t>
      </w:r>
      <w:r w:rsidR="00D401D7">
        <w:rPr>
          <w:b/>
          <w:iCs/>
          <w:sz w:val="28"/>
          <w:szCs w:val="28"/>
          <w:u w:val="single"/>
        </w:rPr>
        <w:t xml:space="preserve"> </w:t>
      </w:r>
      <w:r w:rsidRPr="0081601B">
        <w:rPr>
          <w:b/>
          <w:iCs/>
          <w:sz w:val="28"/>
          <w:szCs w:val="28"/>
          <w:u w:val="single"/>
        </w:rPr>
        <w:t>-</w:t>
      </w:r>
      <w:r w:rsidR="00D401D7">
        <w:rPr>
          <w:b/>
          <w:iCs/>
          <w:sz w:val="28"/>
          <w:szCs w:val="28"/>
          <w:u w:val="single"/>
        </w:rPr>
        <w:t xml:space="preserve"> </w:t>
      </w:r>
      <w:r w:rsidRPr="0081601B">
        <w:rPr>
          <w:b/>
          <w:iCs/>
          <w:sz w:val="28"/>
          <w:szCs w:val="28"/>
          <w:u w:val="single"/>
        </w:rPr>
        <w:t>penale</w:t>
      </w:r>
    </w:p>
    <w:tbl>
      <w:tblPr>
        <w:tblW w:w="5000" w:type="pct"/>
        <w:tblCellSpacing w:w="7" w:type="dxa"/>
        <w:tblCellMar>
          <w:left w:w="0" w:type="dxa"/>
          <w:right w:w="0" w:type="dxa"/>
        </w:tblCellMar>
        <w:tblLook w:val="04A0" w:firstRow="1" w:lastRow="0" w:firstColumn="1" w:lastColumn="0" w:noHBand="0" w:noVBand="1"/>
      </w:tblPr>
      <w:tblGrid>
        <w:gridCol w:w="9100"/>
      </w:tblGrid>
      <w:tr w:rsidR="008B70D9" w:rsidRPr="008B70D9">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8B70D9" w:rsidRPr="008B70D9">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933"/>
                    <w:gridCol w:w="598"/>
                    <w:gridCol w:w="1075"/>
                    <w:gridCol w:w="811"/>
                    <w:gridCol w:w="598"/>
                    <w:gridCol w:w="1203"/>
                    <w:gridCol w:w="1058"/>
                    <w:gridCol w:w="449"/>
                    <w:gridCol w:w="449"/>
                    <w:gridCol w:w="449"/>
                    <w:gridCol w:w="449"/>
                  </w:tblGrid>
                  <w:tr w:rsidR="008B70D9" w:rsidRPr="008B70D9">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8B70D9" w:rsidRPr="008B70D9" w:rsidRDefault="008B70D9" w:rsidP="008B70D9">
                        <w:pPr>
                          <w:jc w:val="both"/>
                          <w:rPr>
                            <w:rFonts w:ascii="Cambria" w:hAnsi="Cambria"/>
                            <w:i/>
                            <w:iCs/>
                            <w:color w:val="000000"/>
                            <w:sz w:val="26"/>
                            <w:szCs w:val="26"/>
                          </w:rPr>
                        </w:pPr>
                        <w:r w:rsidRPr="008B70D9">
                          <w:rPr>
                            <w:rFonts w:ascii="Cambria" w:hAnsi="Cambria"/>
                            <w:color w:val="FF0000"/>
                            <w:sz w:val="26"/>
                            <w:szCs w:val="26"/>
                          </w:rPr>
                          <w:t>E01.Q03</w:t>
                        </w:r>
                        <w:r w:rsidRPr="008B70D9">
                          <w:rPr>
                            <w:rFonts w:ascii="Cambria" w:hAnsi="Cambria"/>
                            <w:i/>
                            <w:iCs/>
                            <w:color w:val="000000"/>
                            <w:sz w:val="26"/>
                            <w:szCs w:val="26"/>
                          </w:rPr>
                          <w:t> </w:t>
                        </w:r>
                        <w:r w:rsidRPr="008B70D9">
                          <w:rPr>
                            <w:rFonts w:ascii="Cambria" w:hAnsi="Cambria"/>
                            <w:i/>
                            <w:iCs/>
                            <w:color w:val="0080FF"/>
                            <w:sz w:val="26"/>
                            <w:szCs w:val="26"/>
                          </w:rPr>
                          <w:t>Rata</w:t>
                        </w:r>
                        <w:r w:rsidRPr="008B70D9">
                          <w:rPr>
                            <w:rFonts w:ascii="Cambria" w:hAnsi="Cambria"/>
                            <w:i/>
                            <w:iCs/>
                            <w:color w:val="000000"/>
                            <w:sz w:val="26"/>
                            <w:szCs w:val="26"/>
                          </w:rPr>
                          <w:t xml:space="preserve"> de </w:t>
                        </w:r>
                        <w:r w:rsidRPr="008B70D9">
                          <w:rPr>
                            <w:rFonts w:ascii="Cambria" w:hAnsi="Cambria"/>
                            <w:i/>
                            <w:iCs/>
                            <w:color w:val="0080FF"/>
                            <w:sz w:val="26"/>
                            <w:szCs w:val="26"/>
                          </w:rPr>
                          <w:t>solutionare</w:t>
                        </w:r>
                        <w:r w:rsidRPr="008B70D9">
                          <w:rPr>
                            <w:rFonts w:ascii="Cambria" w:hAnsi="Cambria"/>
                            <w:i/>
                            <w:iCs/>
                            <w:color w:val="000000"/>
                            <w:sz w:val="26"/>
                            <w:szCs w:val="26"/>
                          </w:rPr>
                          <w:t xml:space="preserve">, analiza </w:t>
                        </w:r>
                        <w:r w:rsidRPr="008B70D9">
                          <w:rPr>
                            <w:rFonts w:ascii="Cambria" w:hAnsi="Cambria"/>
                            <w:i/>
                            <w:iCs/>
                            <w:color w:val="CC0000"/>
                            <w:sz w:val="26"/>
                            <w:szCs w:val="26"/>
                          </w:rPr>
                          <w:t>Judecatorie</w:t>
                        </w:r>
                        <w:r w:rsidRPr="008B70D9">
                          <w:rPr>
                            <w:rFonts w:ascii="Cambria" w:hAnsi="Cambria"/>
                            <w:i/>
                            <w:iCs/>
                            <w:color w:val="000000"/>
                            <w:sz w:val="26"/>
                            <w:szCs w:val="26"/>
                          </w:rPr>
                          <w:t>.</w:t>
                        </w:r>
                      </w:p>
                    </w:tc>
                  </w:tr>
                  <w:tr w:rsidR="008B70D9" w:rsidRPr="008B70D9">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rPr>
                            <w:rFonts w:ascii="Tahoma" w:hAnsi="Tahoma" w:cs="Tahoma"/>
                            <w:b/>
                            <w:bCs/>
                            <w:color w:val="000000"/>
                            <w:sz w:val="17"/>
                            <w:szCs w:val="17"/>
                          </w:rPr>
                        </w:pPr>
                        <w:r w:rsidRPr="008B70D9">
                          <w:rPr>
                            <w:rFonts w:ascii="Tahoma" w:hAnsi="Tahoma" w:cs="Tahoma"/>
                            <w:b/>
                            <w:bCs/>
                            <w:color w:val="000000"/>
                            <w:sz w:val="17"/>
                            <w:szCs w:val="17"/>
                          </w:rPr>
                          <w:t>CRITERII DE CAUTARE</w:t>
                        </w:r>
                      </w:p>
                    </w:tc>
                  </w:tr>
                  <w:tr w:rsidR="008B70D9" w:rsidRPr="008B70D9">
                    <w:trPr>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both"/>
                          <w:rPr>
                            <w:rFonts w:ascii="Cambria" w:hAnsi="Cambria"/>
                            <w:color w:val="000000"/>
                            <w:sz w:val="21"/>
                            <w:szCs w:val="21"/>
                          </w:rPr>
                        </w:pPr>
                        <w:r w:rsidRPr="008B70D9">
                          <w:rPr>
                            <w:rFonts w:ascii="Cambria" w:hAnsi="Cambria"/>
                            <w:color w:val="000000"/>
                            <w:sz w:val="21"/>
                            <w:szCs w:val="21"/>
                          </w:rPr>
                          <w:t>Perioada analizata: {</w:t>
                        </w:r>
                        <w:r w:rsidRPr="008B70D9">
                          <w:rPr>
                            <w:rFonts w:ascii="Cambria" w:hAnsi="Cambria"/>
                            <w:color w:val="CC0000"/>
                            <w:sz w:val="21"/>
                            <w:szCs w:val="21"/>
                          </w:rPr>
                          <w:t>01.01.2023 - 31.12.2023</w:t>
                        </w:r>
                        <w:r w:rsidRPr="008B70D9">
                          <w:rPr>
                            <w:rFonts w:ascii="Cambria" w:hAnsi="Cambria"/>
                            <w:color w:val="000000"/>
                            <w:sz w:val="21"/>
                            <w:szCs w:val="21"/>
                          </w:rPr>
                          <w:t>} Dosar arhivat: {</w:t>
                        </w:r>
                        <w:r w:rsidRPr="008B70D9">
                          <w:rPr>
                            <w:rFonts w:ascii="Cambria" w:hAnsi="Cambria"/>
                            <w:color w:val="CC0000"/>
                            <w:sz w:val="21"/>
                            <w:szCs w:val="21"/>
                          </w:rPr>
                          <w:t>nu</w:t>
                        </w:r>
                        <w:r w:rsidRPr="008B70D9">
                          <w:rPr>
                            <w:rFonts w:ascii="Cambria" w:hAnsi="Cambria"/>
                            <w:color w:val="000000"/>
                            <w:sz w:val="21"/>
                            <w:szCs w:val="21"/>
                          </w:rPr>
                          <w:t>} Instanta: {</w:t>
                        </w:r>
                        <w:r w:rsidRPr="008B70D9">
                          <w:rPr>
                            <w:rFonts w:ascii="Cambria" w:hAnsi="Cambria"/>
                            <w:color w:val="CC0000"/>
                            <w:sz w:val="21"/>
                            <w:szCs w:val="21"/>
                          </w:rPr>
                          <w:t>Judecatoria VANJU MARE</w:t>
                        </w:r>
                        <w:r w:rsidRPr="008B70D9">
                          <w:rPr>
                            <w:rFonts w:ascii="Cambria" w:hAnsi="Cambria"/>
                            <w:color w:val="000000"/>
                            <w:sz w:val="21"/>
                            <w:szCs w:val="21"/>
                          </w:rPr>
                          <w:t>} Materie: {</w:t>
                        </w:r>
                        <w:r w:rsidRPr="008B70D9">
                          <w:rPr>
                            <w:rFonts w:ascii="Cambria" w:hAnsi="Cambria"/>
                            <w:color w:val="CC0000"/>
                            <w:sz w:val="21"/>
                            <w:szCs w:val="21"/>
                          </w:rPr>
                          <w:t>Penal</w:t>
                        </w:r>
                        <w:r w:rsidRPr="008B70D9">
                          <w:rPr>
                            <w:rFonts w:ascii="Cambria" w:hAnsi="Cambria"/>
                            <w:color w:val="000000"/>
                            <w:sz w:val="21"/>
                            <w:szCs w:val="21"/>
                          </w:rPr>
                          <w:t>} Criteriu ordonare: {</w:t>
                        </w:r>
                        <w:r w:rsidRPr="008B70D9">
                          <w:rPr>
                            <w:rFonts w:ascii="Cambria" w:hAnsi="Cambria"/>
                            <w:color w:val="CC0000"/>
                            <w:sz w:val="21"/>
                            <w:szCs w:val="21"/>
                          </w:rPr>
                          <w:t>alfabetic</w:t>
                        </w:r>
                        <w:r w:rsidRPr="008B70D9">
                          <w:rPr>
                            <w:rFonts w:ascii="Cambria" w:hAnsi="Cambria"/>
                            <w:color w:val="000000"/>
                            <w:sz w:val="21"/>
                            <w:szCs w:val="21"/>
                          </w:rPr>
                          <w:t>} Directie ordonare: {</w:t>
                        </w:r>
                        <w:r w:rsidRPr="008B70D9">
                          <w:rPr>
                            <w:rFonts w:ascii="Cambria" w:hAnsi="Cambria"/>
                            <w:color w:val="CC0000"/>
                            <w:sz w:val="21"/>
                            <w:szCs w:val="21"/>
                          </w:rPr>
                          <w:t>crescator</w:t>
                        </w:r>
                        <w:r w:rsidRPr="008B70D9">
                          <w:rPr>
                            <w:rFonts w:ascii="Cambria" w:hAnsi="Cambria"/>
                            <w:color w:val="000000"/>
                            <w:sz w:val="21"/>
                            <w:szCs w:val="21"/>
                          </w:rPr>
                          <w:t>} </w:t>
                        </w:r>
                      </w:p>
                    </w:tc>
                  </w:tr>
                  <w:tr w:rsidR="008B70D9" w:rsidRPr="008B70D9">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8B70D9" w:rsidRPr="008B70D9" w:rsidRDefault="008B70D9" w:rsidP="008B70D9">
                        <w:pPr>
                          <w:jc w:val="center"/>
                          <w:rPr>
                            <w:rFonts w:ascii="Cambria" w:hAnsi="Cambria"/>
                            <w:color w:val="000000"/>
                            <w:sz w:val="21"/>
                            <w:szCs w:val="21"/>
                          </w:rPr>
                        </w:pPr>
                        <w:r w:rsidRPr="008B70D9">
                          <w:rPr>
                            <w:rFonts w:ascii="Cambria" w:hAnsi="Cambria"/>
                            <w:b/>
                            <w:bCs/>
                            <w:i/>
                            <w:iCs/>
                            <w:color w:val="008000"/>
                            <w:sz w:val="21"/>
                            <w:szCs w:val="21"/>
                          </w:rPr>
                          <w:t>OI: date prezentate in raport valabile la: 30 decembrie 2023</w:t>
                        </w:r>
                      </w:p>
                    </w:tc>
                  </w:tr>
                  <w:tr w:rsidR="008B70D9" w:rsidRPr="008B70D9">
                    <w:trPr>
                      <w:tblCellSpacing w:w="0" w:type="dxa"/>
                    </w:trPr>
                    <w:tc>
                      <w:tcPr>
                        <w:tcW w:w="19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8B70D9" w:rsidRPr="008B70D9" w:rsidRDefault="008B70D9" w:rsidP="008B70D9">
                        <w:pPr>
                          <w:rPr>
                            <w:rFonts w:ascii="Tahoma" w:hAnsi="Tahoma" w:cs="Tahoma"/>
                            <w:b/>
                            <w:bCs/>
                            <w:color w:val="000000"/>
                            <w:sz w:val="17"/>
                            <w:szCs w:val="17"/>
                          </w:rPr>
                        </w:pPr>
                        <w:r w:rsidRPr="008B70D9">
                          <w:rPr>
                            <w:rFonts w:ascii="Tahoma" w:hAnsi="Tahoma" w:cs="Tahoma"/>
                            <w:b/>
                            <w:bCs/>
                            <w:color w:val="000000"/>
                            <w:sz w:val="17"/>
                            <w:szCs w:val="17"/>
                          </w:rPr>
                          <w:t>Export Excel</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VALOARE</w:t>
                        </w:r>
                        <w:r w:rsidRPr="008B70D9">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GRAD DE EFICIENTA</w:t>
                        </w:r>
                      </w:p>
                    </w:tc>
                  </w:tr>
                  <w:tr w:rsidR="008B70D9" w:rsidRPr="008B70D9">
                    <w:trPr>
                      <w:tblCellSpacing w:w="0" w:type="dxa"/>
                    </w:trPr>
                    <w:tc>
                      <w:tcPr>
                        <w:tcW w:w="0" w:type="auto"/>
                        <w:vMerge/>
                        <w:tcBorders>
                          <w:bottom w:val="single" w:sz="6" w:space="0" w:color="FFFFFF"/>
                          <w:right w:val="single" w:sz="6" w:space="0" w:color="FFFFFF"/>
                        </w:tcBorders>
                        <w:vAlign w:val="center"/>
                        <w:hideMark/>
                      </w:tcPr>
                      <w:p w:rsidR="008B70D9" w:rsidRPr="008B70D9" w:rsidRDefault="008B70D9" w:rsidP="008B70D9">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RAPORTAT</w:t>
                        </w:r>
                        <w:r w:rsidRPr="008B70D9">
                          <w:rPr>
                            <w:rFonts w:ascii="Tahoma" w:hAnsi="Tahoma" w:cs="Tahoma"/>
                            <w:b/>
                            <w:bCs/>
                            <w:color w:val="000000"/>
                            <w:sz w:val="17"/>
                            <w:szCs w:val="17"/>
                          </w:rPr>
                          <w:br/>
                          <w:t>LA INTRATE</w:t>
                        </w:r>
                      </w:p>
                    </w:tc>
                    <w:tc>
                      <w:tcPr>
                        <w:tcW w:w="0" w:type="auto"/>
                        <w:vMerge/>
                        <w:tcBorders>
                          <w:bottom w:val="single" w:sz="6" w:space="0" w:color="FFFFFF"/>
                          <w:right w:val="single" w:sz="6" w:space="0" w:color="FFFFFF"/>
                        </w:tcBorders>
                        <w:vAlign w:val="center"/>
                        <w:hideMark/>
                      </w:tcPr>
                      <w:p w:rsidR="008B70D9" w:rsidRPr="008B70D9" w:rsidRDefault="008B70D9" w:rsidP="008B70D9">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DIN CARE</w:t>
                        </w:r>
                        <w:r w:rsidRPr="008B70D9">
                          <w:rPr>
                            <w:rFonts w:ascii="Tahoma" w:hAnsi="Tahoma" w:cs="Tahoma"/>
                            <w:b/>
                            <w:bCs/>
                            <w:color w:val="000000"/>
                            <w:sz w:val="17"/>
                            <w:szCs w:val="17"/>
                          </w:rPr>
                          <w:br/>
                          <w:t>DIN INTRATE</w:t>
                        </w:r>
                      </w:p>
                    </w:tc>
                    <w:tc>
                      <w:tcPr>
                        <w:tcW w:w="0" w:type="auto"/>
                        <w:vMerge/>
                        <w:tcBorders>
                          <w:bottom w:val="single" w:sz="6" w:space="0" w:color="FFFFFF"/>
                          <w:right w:val="single" w:sz="6" w:space="0" w:color="FFFFFF"/>
                        </w:tcBorders>
                        <w:vAlign w:val="center"/>
                        <w:hideMark/>
                      </w:tcPr>
                      <w:p w:rsidR="008B70D9" w:rsidRPr="008B70D9" w:rsidRDefault="008B70D9" w:rsidP="008B70D9">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I</w:t>
                        </w:r>
                      </w:p>
                    </w:tc>
                  </w:tr>
                  <w:tr w:rsidR="008B70D9" w:rsidRPr="008B70D9">
                    <w:trPr>
                      <w:tblCellSpacing w:w="0" w:type="dxa"/>
                    </w:trPr>
                    <w:tc>
                      <w:tcPr>
                        <w:tcW w:w="0" w:type="auto"/>
                        <w:vMerge/>
                        <w:tcBorders>
                          <w:bottom w:val="single" w:sz="6" w:space="0" w:color="FFFFFF"/>
                          <w:right w:val="single" w:sz="6" w:space="0" w:color="FFFFFF"/>
                        </w:tcBorders>
                        <w:vAlign w:val="center"/>
                        <w:hideMark/>
                      </w:tcPr>
                      <w:p w:rsidR="008B70D9" w:rsidRPr="008B70D9" w:rsidRDefault="008B70D9" w:rsidP="008B70D9">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000000"/>
                            <w:sz w:val="21"/>
                            <w:szCs w:val="21"/>
                          </w:rPr>
                        </w:pPr>
                        <w:r w:rsidRPr="008B70D9">
                          <w:rPr>
                            <w:rFonts w:ascii="Cambria" w:hAnsi="Cambria"/>
                            <w:color w:val="000000"/>
                            <w:sz w:val="21"/>
                            <w:szCs w:val="21"/>
                          </w:rPr>
                          <w:t>361</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0000FF"/>
                            <w:sz w:val="21"/>
                            <w:szCs w:val="21"/>
                          </w:rPr>
                        </w:pPr>
                        <w:r w:rsidRPr="008B70D9">
                          <w:rPr>
                            <w:rFonts w:ascii="Cambria" w:hAnsi="Cambria"/>
                            <w:color w:val="0000FF"/>
                            <w:sz w:val="21"/>
                            <w:szCs w:val="21"/>
                          </w:rPr>
                          <w:t>63,9%</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000000"/>
                            <w:sz w:val="21"/>
                            <w:szCs w:val="21"/>
                          </w:rPr>
                        </w:pPr>
                        <w:r w:rsidRPr="008B70D9">
                          <w:rPr>
                            <w:rFonts w:ascii="Cambria" w:hAnsi="Cambria"/>
                            <w:color w:val="000000"/>
                            <w:sz w:val="21"/>
                            <w:szCs w:val="21"/>
                          </w:rPr>
                          <w:t>565</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000000"/>
                            <w:sz w:val="21"/>
                            <w:szCs w:val="21"/>
                          </w:rPr>
                        </w:pPr>
                        <w:r w:rsidRPr="008B70D9">
                          <w:rPr>
                            <w:rFonts w:ascii="Cambria" w:hAnsi="Cambria"/>
                            <w:color w:val="000000"/>
                            <w:sz w:val="21"/>
                            <w:szCs w:val="21"/>
                          </w:rPr>
                          <w:t>534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008000"/>
                            <w:sz w:val="21"/>
                            <w:szCs w:val="21"/>
                          </w:rPr>
                        </w:pPr>
                        <w:r w:rsidRPr="008B70D9">
                          <w:rPr>
                            <w:rFonts w:ascii="Cambria" w:hAnsi="Cambria"/>
                            <w:color w:val="008000"/>
                            <w:sz w:val="21"/>
                            <w:szCs w:val="21"/>
                          </w:rPr>
                          <w:t>51,5%</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CC0000"/>
                            <w:sz w:val="21"/>
                            <w:szCs w:val="21"/>
                          </w:rPr>
                        </w:pPr>
                        <w:r w:rsidRPr="008B70D9">
                          <w:rPr>
                            <w:rFonts w:ascii="Cambria" w:hAnsi="Cambria"/>
                            <w:color w:val="CC0000"/>
                            <w:sz w:val="21"/>
                            <w:szCs w:val="21"/>
                          </w:rPr>
                          <w:t>94,5%</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000000"/>
                            <w:sz w:val="21"/>
                            <w:szCs w:val="21"/>
                          </w:rPr>
                        </w:pPr>
                        <w:r w:rsidRPr="008B70D9">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000000"/>
                            <w:sz w:val="21"/>
                            <w:szCs w:val="21"/>
                          </w:rPr>
                        </w:pPr>
                        <w:r w:rsidRPr="008B70D9">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8B70D9" w:rsidRPr="008B70D9">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8B70D9" w:rsidRPr="008B70D9" w:rsidRDefault="008B70D9" w:rsidP="008B70D9">
                              <w:pPr>
                                <w:rPr>
                                  <w:rFonts w:ascii="Cambria" w:hAnsi="Cambria"/>
                                  <w:color w:val="000000"/>
                                  <w:sz w:val="12"/>
                                  <w:szCs w:val="12"/>
                                </w:rPr>
                              </w:pPr>
                              <w:r w:rsidRPr="008B70D9">
                                <w:rPr>
                                  <w:rFonts w:ascii="Cambria" w:hAnsi="Cambria"/>
                                  <w:color w:val="000000"/>
                                  <w:sz w:val="12"/>
                                  <w:szCs w:val="12"/>
                                </w:rPr>
                                <w:t> </w:t>
                              </w:r>
                            </w:p>
                          </w:tc>
                        </w:tr>
                      </w:tbl>
                      <w:p w:rsidR="008B70D9" w:rsidRPr="008B70D9" w:rsidRDefault="008B70D9" w:rsidP="008B70D9">
                        <w:pPr>
                          <w:jc w:val="center"/>
                          <w:rPr>
                            <w:rFonts w:ascii="Cambria" w:hAnsi="Cambria"/>
                            <w:color w:val="000000"/>
                            <w:sz w:val="21"/>
                            <w:szCs w:val="21"/>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000000"/>
                            <w:sz w:val="21"/>
                            <w:szCs w:val="21"/>
                          </w:rPr>
                        </w:pPr>
                        <w:r w:rsidRPr="008B70D9">
                          <w:rPr>
                            <w:rFonts w:ascii="Cambria" w:hAnsi="Cambria"/>
                            <w:color w:val="000000"/>
                            <w:sz w:val="21"/>
                            <w:szCs w:val="21"/>
                          </w:rPr>
                          <w:t> </w:t>
                        </w:r>
                      </w:p>
                    </w:tc>
                  </w:tr>
                  <w:tr w:rsidR="008B70D9" w:rsidRPr="008B70D9">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42"/>
                        </w:tblGrid>
                        <w:tr w:rsidR="008B70D9" w:rsidRPr="008B70D9">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right"/>
                                <w:rPr>
                                  <w:rFonts w:ascii="Cambria" w:hAnsi="Cambria"/>
                                  <w:color w:val="000000"/>
                                  <w:sz w:val="21"/>
                                  <w:szCs w:val="21"/>
                                </w:rPr>
                              </w:pPr>
                              <w:r w:rsidRPr="008B70D9">
                                <w:rPr>
                                  <w:rFonts w:ascii="Cambria" w:hAnsi="Cambria"/>
                                  <w:i/>
                                  <w:iCs/>
                                  <w:color w:val="0000FF"/>
                                  <w:sz w:val="26"/>
                                  <w:szCs w:val="26"/>
                                </w:rPr>
                                <w:t>Persoana conectata: instanta</w:t>
                              </w:r>
                            </w:p>
                          </w:tc>
                        </w:tr>
                      </w:tbl>
                      <w:p w:rsidR="008B70D9" w:rsidRPr="008B70D9" w:rsidRDefault="008B70D9" w:rsidP="008B70D9">
                        <w:pPr>
                          <w:jc w:val="right"/>
                          <w:rPr>
                            <w:rFonts w:ascii="Cambria" w:hAnsi="Cambria"/>
                            <w:color w:val="000000"/>
                            <w:sz w:val="21"/>
                            <w:szCs w:val="21"/>
                          </w:rPr>
                        </w:pPr>
                      </w:p>
                    </w:tc>
                  </w:tr>
                </w:tbl>
                <w:p w:rsidR="008B70D9" w:rsidRPr="008B70D9" w:rsidRDefault="008B70D9" w:rsidP="008B70D9">
                  <w:pPr>
                    <w:rPr>
                      <w:rFonts w:ascii="Cambria" w:hAnsi="Cambria"/>
                      <w:color w:val="000000"/>
                      <w:sz w:val="21"/>
                      <w:szCs w:val="21"/>
                    </w:rPr>
                  </w:pPr>
                </w:p>
              </w:tc>
            </w:tr>
          </w:tbl>
          <w:p w:rsidR="008B70D9" w:rsidRPr="008B70D9" w:rsidRDefault="008B70D9" w:rsidP="008B70D9">
            <w:pPr>
              <w:rPr>
                <w:rFonts w:ascii="Cambria" w:hAnsi="Cambria"/>
                <w:color w:val="000000"/>
                <w:sz w:val="21"/>
                <w:szCs w:val="21"/>
              </w:rPr>
            </w:pPr>
          </w:p>
        </w:tc>
      </w:tr>
      <w:tr w:rsidR="008B70D9" w:rsidRPr="008B70D9">
        <w:trPr>
          <w:tblCellSpacing w:w="7" w:type="dxa"/>
        </w:trPr>
        <w:tc>
          <w:tcPr>
            <w:tcW w:w="0" w:type="auto"/>
            <w:vAlign w:val="center"/>
            <w:hideMark/>
          </w:tcPr>
          <w:p w:rsidR="008B70D9" w:rsidRPr="008B70D9" w:rsidRDefault="008B70D9" w:rsidP="008B70D9">
            <w:pPr>
              <w:rPr>
                <w:rFonts w:ascii="Cambria" w:hAnsi="Cambria"/>
                <w:color w:val="000000"/>
                <w:sz w:val="21"/>
                <w:szCs w:val="21"/>
              </w:rPr>
            </w:pPr>
            <w:r w:rsidRPr="008B70D9">
              <w:rPr>
                <w:rFonts w:ascii="Cambria" w:hAnsi="Cambria"/>
                <w:color w:val="000000"/>
                <w:sz w:val="21"/>
                <w:szCs w:val="21"/>
              </w:rPr>
              <w:t> </w:t>
            </w:r>
          </w:p>
        </w:tc>
      </w:tr>
      <w:tr w:rsidR="008B70D9" w:rsidRPr="008B70D9">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8B70D9" w:rsidRPr="008B70D9">
              <w:trPr>
                <w:tblCellSpacing w:w="0" w:type="dxa"/>
              </w:trPr>
              <w:tc>
                <w:tcPr>
                  <w:tcW w:w="0" w:type="auto"/>
                  <w:vAlign w:val="center"/>
                  <w:hideMark/>
                </w:tcPr>
                <w:p w:rsidR="008B70D9" w:rsidRPr="008B70D9" w:rsidRDefault="008B70D9" w:rsidP="008B70D9">
                  <w:pPr>
                    <w:rPr>
                      <w:rFonts w:ascii="Cambria" w:hAnsi="Cambria"/>
                      <w:color w:val="000000"/>
                      <w:sz w:val="21"/>
                      <w:szCs w:val="21"/>
                    </w:rPr>
                  </w:pPr>
                </w:p>
              </w:tc>
            </w:tr>
            <w:tr w:rsidR="008B70D9" w:rsidRPr="008B70D9">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8B70D9" w:rsidRPr="008B70D9">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39"/>
                          <w:gridCol w:w="16"/>
                        </w:tblGrid>
                        <w:tr w:rsidR="008B70D9" w:rsidRPr="008B70D9">
                          <w:trPr>
                            <w:tblCellSpacing w:w="0" w:type="dxa"/>
                          </w:trPr>
                          <w:tc>
                            <w:tcPr>
                              <w:tcW w:w="0" w:type="auto"/>
                              <w:vAlign w:val="center"/>
                              <w:hideMark/>
                            </w:tcPr>
                            <w:p w:rsidR="008B70D9" w:rsidRPr="008B70D9" w:rsidRDefault="008B70D9" w:rsidP="008B70D9">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53" name="Imagine 53"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F9F9F9"/>
                                  <w:sz w:val="17"/>
                                  <w:szCs w:val="17"/>
                                </w:rPr>
                              </w:pPr>
                              <w:r w:rsidRPr="008B70D9">
                                <w:rPr>
                                  <w:rFonts w:ascii="Tahoma" w:hAnsi="Tahoma" w:cs="Tahoma"/>
                                  <w:b/>
                                  <w:bCs/>
                                  <w:color w:val="F9F9F9"/>
                                  <w:sz w:val="17"/>
                                  <w:szCs w:val="17"/>
                                </w:rPr>
                                <w:t>LISTA REZULTATE</w:t>
                              </w:r>
                            </w:p>
                          </w:tc>
                          <w:tc>
                            <w:tcPr>
                              <w:tcW w:w="0" w:type="auto"/>
                              <w:vAlign w:val="center"/>
                              <w:hideMark/>
                            </w:tcPr>
                            <w:p w:rsidR="008B70D9" w:rsidRPr="008B70D9" w:rsidRDefault="008B70D9" w:rsidP="008B70D9">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52" name="Imagine 52"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8B70D9" w:rsidRPr="008B70D9" w:rsidRDefault="008B70D9" w:rsidP="008B70D9">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53"/>
                          <w:gridCol w:w="2017"/>
                          <w:gridCol w:w="536"/>
                          <w:gridCol w:w="959"/>
                          <w:gridCol w:w="725"/>
                          <w:gridCol w:w="536"/>
                          <w:gridCol w:w="1073"/>
                          <w:gridCol w:w="944"/>
                          <w:gridCol w:w="404"/>
                          <w:gridCol w:w="404"/>
                          <w:gridCol w:w="419"/>
                          <w:gridCol w:w="402"/>
                        </w:tblGrid>
                        <w:tr w:rsidR="008B70D9" w:rsidRPr="008B70D9">
                          <w:trPr>
                            <w:tblCellSpacing w:w="0" w:type="dxa"/>
                          </w:trPr>
                          <w:tc>
                            <w:tcPr>
                              <w:tcW w:w="3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rPr>
                                  <w:rFonts w:ascii="Tahoma" w:hAnsi="Tahoma" w:cs="Tahoma"/>
                                  <w:b/>
                                  <w:bCs/>
                                  <w:color w:val="000000"/>
                                  <w:sz w:val="17"/>
                                  <w:szCs w:val="17"/>
                                </w:rPr>
                              </w:pPr>
                              <w:r w:rsidRPr="008B70D9">
                                <w:rPr>
                                  <w:rFonts w:ascii="Tahoma" w:hAnsi="Tahoma" w:cs="Tahoma"/>
                                  <w:b/>
                                  <w:bCs/>
                                  <w:color w:val="000000"/>
                                  <w:sz w:val="17"/>
                                  <w:szCs w:val="17"/>
                                </w:rPr>
                                <w:t>DENUMIRE JUDECATORIE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VALOARE</w:t>
                              </w:r>
                              <w:r w:rsidRPr="008B70D9">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GRAD DE EFICIENTA</w:t>
                              </w:r>
                            </w:p>
                          </w:tc>
                        </w:tr>
                        <w:tr w:rsidR="008B70D9" w:rsidRPr="008B70D9">
                          <w:trPr>
                            <w:tblCellSpacing w:w="0" w:type="dxa"/>
                          </w:trPr>
                          <w:tc>
                            <w:tcPr>
                              <w:tcW w:w="0" w:type="auto"/>
                              <w:vMerge/>
                              <w:tcBorders>
                                <w:bottom w:val="single" w:sz="6" w:space="0" w:color="FFFFFF"/>
                              </w:tcBorders>
                              <w:vAlign w:val="center"/>
                              <w:hideMark/>
                            </w:tcPr>
                            <w:p w:rsidR="008B70D9" w:rsidRPr="008B70D9" w:rsidRDefault="008B70D9" w:rsidP="008B70D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8B70D9" w:rsidRPr="008B70D9" w:rsidRDefault="008B70D9" w:rsidP="008B70D9">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RAPORTAT</w:t>
                              </w:r>
                              <w:r w:rsidRPr="008B70D9">
                                <w:rPr>
                                  <w:rFonts w:ascii="Tahoma" w:hAnsi="Tahoma" w:cs="Tahoma"/>
                                  <w:b/>
                                  <w:bCs/>
                                  <w:color w:val="000000"/>
                                  <w:sz w:val="17"/>
                                  <w:szCs w:val="17"/>
                                </w:rPr>
                                <w:br/>
                                <w:t>LA INTRATE</w:t>
                              </w:r>
                            </w:p>
                          </w:tc>
                          <w:tc>
                            <w:tcPr>
                              <w:tcW w:w="0" w:type="auto"/>
                              <w:vMerge/>
                              <w:tcBorders>
                                <w:bottom w:val="single" w:sz="6" w:space="0" w:color="FFFFFF"/>
                                <w:right w:val="single" w:sz="6" w:space="0" w:color="FFFFFF"/>
                              </w:tcBorders>
                              <w:vAlign w:val="center"/>
                              <w:hideMark/>
                            </w:tcPr>
                            <w:p w:rsidR="008B70D9" w:rsidRPr="008B70D9" w:rsidRDefault="008B70D9" w:rsidP="008B70D9">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DIN CARE</w:t>
                              </w:r>
                              <w:r w:rsidRPr="008B70D9">
                                <w:rPr>
                                  <w:rFonts w:ascii="Tahoma" w:hAnsi="Tahoma" w:cs="Tahoma"/>
                                  <w:b/>
                                  <w:bCs/>
                                  <w:color w:val="000000"/>
                                  <w:sz w:val="17"/>
                                  <w:szCs w:val="17"/>
                                </w:rPr>
                                <w:br/>
                                <w:t>DIN INTRATE</w:t>
                              </w:r>
                            </w:p>
                          </w:tc>
                          <w:tc>
                            <w:tcPr>
                              <w:tcW w:w="0" w:type="auto"/>
                              <w:vMerge/>
                              <w:tcBorders>
                                <w:bottom w:val="single" w:sz="6" w:space="0" w:color="FFFFFF"/>
                                <w:right w:val="single" w:sz="6" w:space="0" w:color="FFFFFF"/>
                              </w:tcBorders>
                              <w:vAlign w:val="center"/>
                              <w:hideMark/>
                            </w:tcPr>
                            <w:p w:rsidR="008B70D9" w:rsidRPr="008B70D9" w:rsidRDefault="008B70D9" w:rsidP="008B70D9">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I</w:t>
                              </w:r>
                            </w:p>
                          </w:tc>
                        </w:tr>
                        <w:tr w:rsidR="008B70D9" w:rsidRPr="008B70D9">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000000"/>
                                  <w:sz w:val="21"/>
                                  <w:szCs w:val="21"/>
                                </w:rPr>
                              </w:pPr>
                              <w:r w:rsidRPr="008B70D9">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rPr>
                                  <w:rFonts w:ascii="Cambria" w:hAnsi="Cambria"/>
                                  <w:color w:val="000000"/>
                                  <w:sz w:val="21"/>
                                  <w:szCs w:val="21"/>
                                </w:rPr>
                              </w:pPr>
                              <w:r w:rsidRPr="008B70D9">
                                <w:rPr>
                                  <w:rFonts w:ascii="Cambria" w:hAnsi="Cambria"/>
                                  <w:color w:val="000000"/>
                                  <w:sz w:val="21"/>
                                  <w:szCs w:val="21"/>
                                </w:rPr>
                                <w:t>Judecatoria VANJU MARE</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000000"/>
                                  <w:sz w:val="21"/>
                                  <w:szCs w:val="21"/>
                                </w:rPr>
                              </w:pPr>
                              <w:r w:rsidRPr="008B70D9">
                                <w:rPr>
                                  <w:rFonts w:ascii="Cambria" w:hAnsi="Cambria"/>
                                  <w:color w:val="000000"/>
                                  <w:sz w:val="21"/>
                                  <w:szCs w:val="21"/>
                                </w:rPr>
                                <w:t>361</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0000FF"/>
                                  <w:sz w:val="21"/>
                                  <w:szCs w:val="21"/>
                                </w:rPr>
                              </w:pPr>
                              <w:r w:rsidRPr="008B70D9">
                                <w:rPr>
                                  <w:rFonts w:ascii="Cambria" w:hAnsi="Cambria"/>
                                  <w:color w:val="0000FF"/>
                                  <w:sz w:val="21"/>
                                  <w:szCs w:val="21"/>
                                </w:rPr>
                                <w:t>63,9%</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000000"/>
                                  <w:sz w:val="21"/>
                                  <w:szCs w:val="21"/>
                                </w:rPr>
                              </w:pPr>
                              <w:r w:rsidRPr="008B70D9">
                                <w:rPr>
                                  <w:rFonts w:ascii="Cambria" w:hAnsi="Cambria"/>
                                  <w:color w:val="000000"/>
                                  <w:sz w:val="21"/>
                                  <w:szCs w:val="21"/>
                                </w:rPr>
                                <w:t>565</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000000"/>
                                  <w:sz w:val="21"/>
                                  <w:szCs w:val="21"/>
                                </w:rPr>
                              </w:pPr>
                              <w:r w:rsidRPr="008B70D9">
                                <w:rPr>
                                  <w:rFonts w:ascii="Cambria" w:hAnsi="Cambria"/>
                                  <w:color w:val="000000"/>
                                  <w:sz w:val="21"/>
                                  <w:szCs w:val="21"/>
                                </w:rPr>
                                <w:t>534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008000"/>
                                  <w:sz w:val="21"/>
                                  <w:szCs w:val="21"/>
                                </w:rPr>
                              </w:pPr>
                              <w:r w:rsidRPr="008B70D9">
                                <w:rPr>
                                  <w:rFonts w:ascii="Cambria" w:hAnsi="Cambria"/>
                                  <w:color w:val="008000"/>
                                  <w:sz w:val="21"/>
                                  <w:szCs w:val="21"/>
                                </w:rPr>
                                <w:t>51,5%</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CC0000"/>
                                  <w:sz w:val="21"/>
                                  <w:szCs w:val="21"/>
                                </w:rPr>
                              </w:pPr>
                              <w:r w:rsidRPr="008B70D9">
                                <w:rPr>
                                  <w:rFonts w:ascii="Cambria" w:hAnsi="Cambria"/>
                                  <w:color w:val="CC0000"/>
                                  <w:sz w:val="21"/>
                                  <w:szCs w:val="21"/>
                                </w:rPr>
                                <w:t>94,5%</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000000"/>
                                  <w:sz w:val="21"/>
                                  <w:szCs w:val="21"/>
                                </w:rPr>
                              </w:pPr>
                              <w:r w:rsidRPr="008B70D9">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000000"/>
                                  <w:sz w:val="21"/>
                                  <w:szCs w:val="21"/>
                                </w:rPr>
                              </w:pPr>
                              <w:r w:rsidRPr="008B70D9">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58"/>
                              </w:tblGrid>
                              <w:tr w:rsidR="008B70D9" w:rsidRPr="008B70D9">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8B70D9" w:rsidRPr="008B70D9" w:rsidRDefault="008B70D9" w:rsidP="008B70D9">
                                    <w:pPr>
                                      <w:rPr>
                                        <w:rFonts w:ascii="Cambria" w:hAnsi="Cambria"/>
                                        <w:color w:val="000000"/>
                                        <w:sz w:val="12"/>
                                        <w:szCs w:val="12"/>
                                      </w:rPr>
                                    </w:pPr>
                                    <w:r w:rsidRPr="008B70D9">
                                      <w:rPr>
                                        <w:rFonts w:ascii="Cambria" w:hAnsi="Cambria"/>
                                        <w:color w:val="000000"/>
                                        <w:sz w:val="12"/>
                                        <w:szCs w:val="12"/>
                                      </w:rPr>
                                      <w:t> </w:t>
                                    </w:r>
                                  </w:p>
                                </w:tc>
                              </w:tr>
                            </w:tbl>
                            <w:p w:rsidR="008B70D9" w:rsidRPr="008B70D9" w:rsidRDefault="008B70D9" w:rsidP="008B70D9">
                              <w:pPr>
                                <w:jc w:val="center"/>
                                <w:rPr>
                                  <w:rFonts w:ascii="Cambria" w:hAnsi="Cambria"/>
                                  <w:color w:val="000000"/>
                                  <w:sz w:val="21"/>
                                  <w:szCs w:val="21"/>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000000"/>
                                  <w:sz w:val="21"/>
                                  <w:szCs w:val="21"/>
                                </w:rPr>
                              </w:pPr>
                              <w:r w:rsidRPr="008B70D9">
                                <w:rPr>
                                  <w:rFonts w:ascii="Cambria" w:hAnsi="Cambria"/>
                                  <w:color w:val="000000"/>
                                  <w:sz w:val="21"/>
                                  <w:szCs w:val="21"/>
                                </w:rPr>
                                <w:t> </w:t>
                              </w:r>
                            </w:p>
                          </w:tc>
                        </w:tr>
                      </w:tbl>
                      <w:p w:rsidR="008B70D9" w:rsidRPr="008B70D9" w:rsidRDefault="008B70D9" w:rsidP="008B70D9">
                        <w:pPr>
                          <w:rPr>
                            <w:rFonts w:ascii="Cambria" w:hAnsi="Cambria"/>
                            <w:color w:val="000000"/>
                            <w:sz w:val="21"/>
                            <w:szCs w:val="21"/>
                          </w:rPr>
                        </w:pPr>
                      </w:p>
                    </w:tc>
                  </w:tr>
                </w:tbl>
                <w:p w:rsidR="008B70D9" w:rsidRPr="008B70D9" w:rsidRDefault="008B70D9" w:rsidP="008B70D9">
                  <w:pPr>
                    <w:rPr>
                      <w:rFonts w:ascii="Cambria" w:hAnsi="Cambria"/>
                      <w:color w:val="000000"/>
                      <w:sz w:val="21"/>
                      <w:szCs w:val="21"/>
                    </w:rPr>
                  </w:pPr>
                </w:p>
              </w:tc>
            </w:tr>
          </w:tbl>
          <w:p w:rsidR="008B70D9" w:rsidRPr="008B70D9" w:rsidRDefault="008B70D9" w:rsidP="008B70D9">
            <w:pPr>
              <w:rPr>
                <w:rFonts w:ascii="Cambria" w:hAnsi="Cambria"/>
                <w:color w:val="000000"/>
                <w:sz w:val="21"/>
                <w:szCs w:val="21"/>
              </w:rPr>
            </w:pPr>
          </w:p>
        </w:tc>
      </w:tr>
    </w:tbl>
    <w:p w:rsidR="0081601B" w:rsidRPr="0081601B" w:rsidRDefault="0081601B" w:rsidP="0081601B">
      <w:pPr>
        <w:spacing w:line="360" w:lineRule="auto"/>
        <w:jc w:val="both"/>
        <w:rPr>
          <w:b/>
          <w:iCs/>
          <w:sz w:val="28"/>
          <w:szCs w:val="28"/>
          <w:u w:val="single"/>
        </w:rPr>
      </w:pPr>
    </w:p>
    <w:p w:rsidR="00936C96" w:rsidRDefault="00936C96" w:rsidP="001632BA">
      <w:pPr>
        <w:spacing w:after="200" w:line="360" w:lineRule="auto"/>
        <w:ind w:firstLine="720"/>
        <w:jc w:val="center"/>
        <w:rPr>
          <w:rFonts w:eastAsia="Calibri"/>
          <w:b/>
          <w:sz w:val="28"/>
          <w:szCs w:val="28"/>
          <w:lang w:eastAsia="en-US"/>
        </w:rPr>
      </w:pPr>
    </w:p>
    <w:p w:rsidR="001632BA" w:rsidRPr="00D85F81" w:rsidRDefault="001632BA" w:rsidP="001632BA">
      <w:pPr>
        <w:spacing w:after="200" w:line="360" w:lineRule="auto"/>
        <w:ind w:firstLine="720"/>
        <w:jc w:val="center"/>
        <w:rPr>
          <w:rFonts w:eastAsia="Calibri"/>
          <w:b/>
          <w:sz w:val="28"/>
          <w:szCs w:val="28"/>
          <w:lang w:eastAsia="en-US"/>
        </w:rPr>
      </w:pPr>
      <w:r w:rsidRPr="00D85F81">
        <w:rPr>
          <w:rFonts w:eastAsia="Calibri"/>
          <w:b/>
          <w:sz w:val="28"/>
          <w:szCs w:val="28"/>
          <w:lang w:eastAsia="en-US"/>
        </w:rPr>
        <w:t>Evoluţia generală a operativității (rata de soluționare) pe ultimii 3 ani</w:t>
      </w:r>
    </w:p>
    <w:p w:rsidR="001632BA" w:rsidRPr="00020445" w:rsidRDefault="001632BA" w:rsidP="001632BA">
      <w:pPr>
        <w:spacing w:after="200" w:line="360" w:lineRule="auto"/>
        <w:ind w:firstLine="720"/>
        <w:jc w:val="center"/>
        <w:rPr>
          <w:rFonts w:eastAsia="Calibri"/>
          <w:b/>
          <w:sz w:val="22"/>
          <w:szCs w:val="22"/>
          <w:lang w:eastAsia="en-US"/>
        </w:rPr>
      </w:pPr>
      <w:r w:rsidRPr="00020445">
        <w:rPr>
          <w:noProof/>
          <w:color w:val="00B0F0"/>
          <w:sz w:val="22"/>
          <w:szCs w:val="22"/>
        </w:rPr>
        <w:drawing>
          <wp:inline distT="0" distB="0" distL="0" distR="0" wp14:anchorId="26AEBB40" wp14:editId="18524890">
            <wp:extent cx="3200400" cy="2447925"/>
            <wp:effectExtent l="0" t="0" r="19050" b="9525"/>
            <wp:docPr id="24" name="Diagramă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632BA" w:rsidRPr="00020445" w:rsidRDefault="001632BA" w:rsidP="001632BA">
      <w:pPr>
        <w:ind w:firstLine="720"/>
        <w:jc w:val="center"/>
        <w:rPr>
          <w:b/>
          <w:sz w:val="22"/>
          <w:szCs w:val="22"/>
        </w:rPr>
      </w:pPr>
    </w:p>
    <w:p w:rsidR="002A514A" w:rsidRDefault="002A514A" w:rsidP="008D4233">
      <w:pPr>
        <w:spacing w:after="200" w:line="360" w:lineRule="auto"/>
        <w:ind w:firstLine="720"/>
        <w:jc w:val="center"/>
        <w:rPr>
          <w:rFonts w:eastAsia="Calibri"/>
          <w:b/>
          <w:sz w:val="22"/>
          <w:szCs w:val="22"/>
          <w:lang w:eastAsia="en-US"/>
        </w:rPr>
      </w:pPr>
    </w:p>
    <w:p w:rsidR="00936C96" w:rsidRDefault="00936C96" w:rsidP="008D4233">
      <w:pPr>
        <w:spacing w:after="200" w:line="360" w:lineRule="auto"/>
        <w:ind w:firstLine="720"/>
        <w:jc w:val="center"/>
        <w:rPr>
          <w:rFonts w:eastAsia="Calibri"/>
          <w:b/>
          <w:sz w:val="22"/>
          <w:szCs w:val="22"/>
          <w:lang w:eastAsia="en-US"/>
        </w:rPr>
      </w:pPr>
    </w:p>
    <w:p w:rsidR="00936C96" w:rsidRDefault="00936C96" w:rsidP="008D4233">
      <w:pPr>
        <w:spacing w:after="200" w:line="360" w:lineRule="auto"/>
        <w:ind w:firstLine="720"/>
        <w:jc w:val="center"/>
        <w:rPr>
          <w:rFonts w:eastAsia="Calibri"/>
          <w:b/>
          <w:sz w:val="22"/>
          <w:szCs w:val="22"/>
          <w:lang w:eastAsia="en-US"/>
        </w:rPr>
      </w:pPr>
    </w:p>
    <w:p w:rsidR="001632BA" w:rsidRPr="00020445" w:rsidRDefault="001632BA" w:rsidP="001632BA">
      <w:pPr>
        <w:ind w:firstLine="720"/>
        <w:jc w:val="center"/>
        <w:rPr>
          <w:b/>
          <w:sz w:val="22"/>
          <w:szCs w:val="22"/>
        </w:rPr>
      </w:pPr>
    </w:p>
    <w:p w:rsidR="001632BA" w:rsidRPr="00687024" w:rsidRDefault="001632BA" w:rsidP="001632BA">
      <w:pPr>
        <w:ind w:firstLine="720"/>
        <w:jc w:val="center"/>
        <w:rPr>
          <w:b/>
          <w:sz w:val="28"/>
          <w:szCs w:val="28"/>
        </w:rPr>
      </w:pPr>
      <w:r w:rsidRPr="00687024">
        <w:rPr>
          <w:b/>
          <w:sz w:val="28"/>
          <w:szCs w:val="28"/>
        </w:rPr>
        <w:t>Evoluţia pe materii a operativității pe ultimii 3 ani</w:t>
      </w:r>
    </w:p>
    <w:p w:rsidR="001632BA" w:rsidRPr="00020445" w:rsidRDefault="001632BA" w:rsidP="001632BA">
      <w:pPr>
        <w:ind w:firstLine="708"/>
        <w:jc w:val="center"/>
        <w:rPr>
          <w:noProof/>
          <w:sz w:val="22"/>
          <w:szCs w:val="22"/>
        </w:rPr>
      </w:pPr>
    </w:p>
    <w:p w:rsidR="001632BA" w:rsidRPr="00020445" w:rsidRDefault="001632BA" w:rsidP="001632BA">
      <w:pPr>
        <w:jc w:val="center"/>
        <w:rPr>
          <w:sz w:val="22"/>
          <w:szCs w:val="22"/>
        </w:rPr>
      </w:pPr>
      <w:r w:rsidRPr="00020445">
        <w:rPr>
          <w:noProof/>
          <w:sz w:val="22"/>
          <w:szCs w:val="22"/>
        </w:rPr>
        <w:drawing>
          <wp:inline distT="0" distB="0" distL="0" distR="0" wp14:anchorId="67D17B34" wp14:editId="6A7057D9">
            <wp:extent cx="2600325" cy="2838450"/>
            <wp:effectExtent l="0" t="0" r="9525" b="19050"/>
            <wp:docPr id="27" name="Diagramă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020445">
        <w:rPr>
          <w:noProof/>
          <w:sz w:val="22"/>
          <w:szCs w:val="22"/>
        </w:rPr>
        <w:drawing>
          <wp:inline distT="0" distB="0" distL="0" distR="0" wp14:anchorId="72E7177D" wp14:editId="267D19B0">
            <wp:extent cx="2600325" cy="2828925"/>
            <wp:effectExtent l="0" t="0" r="9525" b="9525"/>
            <wp:docPr id="28" name="Diagramă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632BA" w:rsidRPr="00020445" w:rsidRDefault="001632BA" w:rsidP="001632BA">
      <w:pPr>
        <w:rPr>
          <w:vanish/>
          <w:sz w:val="22"/>
          <w:szCs w:val="22"/>
        </w:rPr>
      </w:pPr>
    </w:p>
    <w:p w:rsidR="001632BA" w:rsidRPr="00020445" w:rsidRDefault="001632BA" w:rsidP="001632BA">
      <w:pPr>
        <w:rPr>
          <w:sz w:val="22"/>
          <w:szCs w:val="22"/>
        </w:rPr>
      </w:pPr>
    </w:p>
    <w:p w:rsidR="001632BA" w:rsidRPr="00020445" w:rsidRDefault="001632BA" w:rsidP="001632BA">
      <w:pPr>
        <w:rPr>
          <w:sz w:val="22"/>
          <w:szCs w:val="22"/>
        </w:rPr>
      </w:pPr>
    </w:p>
    <w:p w:rsidR="001632BA" w:rsidRDefault="001632BA" w:rsidP="001632BA">
      <w:pPr>
        <w:spacing w:line="360" w:lineRule="auto"/>
        <w:rPr>
          <w:b/>
          <w:sz w:val="22"/>
          <w:szCs w:val="22"/>
        </w:rPr>
      </w:pPr>
      <w:r w:rsidRPr="00020445">
        <w:rPr>
          <w:b/>
          <w:sz w:val="22"/>
          <w:szCs w:val="22"/>
        </w:rPr>
        <w:tab/>
      </w:r>
    </w:p>
    <w:p w:rsidR="004B1D2C" w:rsidRPr="00D85F81" w:rsidRDefault="004B1D2C" w:rsidP="00B004E0">
      <w:pPr>
        <w:spacing w:line="360" w:lineRule="auto"/>
        <w:rPr>
          <w:b/>
          <w:sz w:val="28"/>
          <w:szCs w:val="28"/>
        </w:rPr>
      </w:pPr>
      <w:r w:rsidRPr="00D85F81">
        <w:rPr>
          <w:b/>
          <w:sz w:val="28"/>
          <w:szCs w:val="28"/>
        </w:rPr>
        <w:t>E2</w:t>
      </w:r>
      <w:r w:rsidR="00491FD0" w:rsidRPr="00D85F81">
        <w:rPr>
          <w:b/>
          <w:sz w:val="28"/>
          <w:szCs w:val="28"/>
        </w:rPr>
        <w:t>.</w:t>
      </w:r>
      <w:r w:rsidRPr="00D85F81">
        <w:rPr>
          <w:b/>
          <w:sz w:val="28"/>
          <w:szCs w:val="28"/>
        </w:rPr>
        <w:t xml:space="preserve"> </w:t>
      </w:r>
      <w:r w:rsidR="007C6DC0" w:rsidRPr="00D85F81">
        <w:rPr>
          <w:b/>
          <w:sz w:val="28"/>
          <w:szCs w:val="28"/>
        </w:rPr>
        <w:t>Vechime dosare în stoc</w:t>
      </w:r>
    </w:p>
    <w:p w:rsidR="007C6DC0" w:rsidRPr="00D85F81" w:rsidRDefault="007C6DC0" w:rsidP="00B004E0">
      <w:pPr>
        <w:spacing w:line="360" w:lineRule="auto"/>
        <w:ind w:firstLine="708"/>
        <w:jc w:val="both"/>
        <w:rPr>
          <w:sz w:val="28"/>
          <w:szCs w:val="28"/>
        </w:rPr>
      </w:pPr>
      <w:r w:rsidRPr="00D85F81">
        <w:rPr>
          <w:sz w:val="28"/>
          <w:szCs w:val="28"/>
        </w:rPr>
        <w:t>La data de 01.01.20</w:t>
      </w:r>
      <w:r w:rsidR="00644F75" w:rsidRPr="00D85F81">
        <w:rPr>
          <w:sz w:val="28"/>
          <w:szCs w:val="28"/>
        </w:rPr>
        <w:t>2</w:t>
      </w:r>
      <w:r w:rsidR="0019025E">
        <w:rPr>
          <w:sz w:val="28"/>
          <w:szCs w:val="28"/>
        </w:rPr>
        <w:t>4</w:t>
      </w:r>
      <w:r w:rsidRPr="00D85F81">
        <w:rPr>
          <w:sz w:val="28"/>
          <w:szCs w:val="28"/>
        </w:rPr>
        <w:t xml:space="preserve"> din totalul de</w:t>
      </w:r>
      <w:r w:rsidR="00B91FDC" w:rsidRPr="00D85F81">
        <w:rPr>
          <w:sz w:val="28"/>
          <w:szCs w:val="28"/>
        </w:rPr>
        <w:t xml:space="preserve"> </w:t>
      </w:r>
      <w:r w:rsidR="0019025E">
        <w:rPr>
          <w:sz w:val="28"/>
          <w:szCs w:val="28"/>
        </w:rPr>
        <w:t>3691</w:t>
      </w:r>
      <w:r w:rsidRPr="00D85F81">
        <w:rPr>
          <w:sz w:val="28"/>
          <w:szCs w:val="28"/>
        </w:rPr>
        <w:t xml:space="preserve"> dosare aflate în stoc un număr de </w:t>
      </w:r>
      <w:r w:rsidR="0019025E">
        <w:rPr>
          <w:sz w:val="28"/>
          <w:szCs w:val="28"/>
        </w:rPr>
        <w:t>290</w:t>
      </w:r>
      <w:r w:rsidRPr="00D85F81">
        <w:rPr>
          <w:sz w:val="28"/>
          <w:szCs w:val="28"/>
        </w:rPr>
        <w:t xml:space="preserve"> dosare sunt mai vechi de un an și jumătate, reprezentând un p</w:t>
      </w:r>
      <w:r w:rsidR="00F27ABA" w:rsidRPr="00D85F81">
        <w:rPr>
          <w:sz w:val="28"/>
          <w:szCs w:val="28"/>
        </w:rPr>
        <w:t xml:space="preserve">rocent de  </w:t>
      </w:r>
      <w:r w:rsidR="0019025E">
        <w:rPr>
          <w:sz w:val="28"/>
          <w:szCs w:val="28"/>
        </w:rPr>
        <w:t>7,9</w:t>
      </w:r>
      <w:r w:rsidRPr="00D85F81">
        <w:rPr>
          <w:sz w:val="28"/>
          <w:szCs w:val="28"/>
        </w:rPr>
        <w:t xml:space="preserve"> %.</w:t>
      </w:r>
    </w:p>
    <w:p w:rsidR="00824139" w:rsidRPr="00D85F81" w:rsidRDefault="007C6DC0" w:rsidP="00B004E0">
      <w:pPr>
        <w:spacing w:line="360" w:lineRule="auto"/>
        <w:ind w:firstLine="708"/>
        <w:jc w:val="both"/>
        <w:rPr>
          <w:sz w:val="28"/>
          <w:szCs w:val="28"/>
        </w:rPr>
      </w:pPr>
      <w:r w:rsidRPr="00D85F81">
        <w:rPr>
          <w:sz w:val="28"/>
          <w:szCs w:val="28"/>
        </w:rPr>
        <w:t xml:space="preserve">În consecinţă, la indicatorul de faţă, instanţa s-a încadrat în gradul </w:t>
      </w:r>
      <w:r w:rsidRPr="00687024">
        <w:rPr>
          <w:i/>
          <w:iCs/>
          <w:sz w:val="28"/>
          <w:szCs w:val="28"/>
        </w:rPr>
        <w:t>„</w:t>
      </w:r>
      <w:r w:rsidR="001632BA" w:rsidRPr="00687024">
        <w:rPr>
          <w:b/>
          <w:bCs/>
          <w:i/>
          <w:iCs/>
          <w:sz w:val="28"/>
          <w:szCs w:val="28"/>
        </w:rPr>
        <w:t>Eficient</w:t>
      </w:r>
      <w:r w:rsidR="00B65064" w:rsidRPr="00687024">
        <w:rPr>
          <w:b/>
          <w:bCs/>
          <w:i/>
          <w:iCs/>
          <w:sz w:val="28"/>
          <w:szCs w:val="28"/>
        </w:rPr>
        <w:t>”</w:t>
      </w:r>
      <w:r w:rsidRPr="00D85F81">
        <w:rPr>
          <w:sz w:val="28"/>
          <w:szCs w:val="28"/>
        </w:rPr>
        <w:t xml:space="preserve"> .</w:t>
      </w:r>
    </w:p>
    <w:tbl>
      <w:tblPr>
        <w:tblW w:w="5000" w:type="pct"/>
        <w:tblCellSpacing w:w="7" w:type="dxa"/>
        <w:tblCellMar>
          <w:left w:w="0" w:type="dxa"/>
          <w:right w:w="0" w:type="dxa"/>
        </w:tblCellMar>
        <w:tblLook w:val="04A0" w:firstRow="1" w:lastRow="0" w:firstColumn="1" w:lastColumn="0" w:noHBand="0" w:noVBand="1"/>
      </w:tblPr>
      <w:tblGrid>
        <w:gridCol w:w="9100"/>
      </w:tblGrid>
      <w:tr w:rsidR="00D513C0" w:rsidRPr="00104F0E" w:rsidTr="001632BA">
        <w:trPr>
          <w:tblCellSpacing w:w="7" w:type="dxa"/>
        </w:trPr>
        <w:tc>
          <w:tcPr>
            <w:tcW w:w="0" w:type="auto"/>
            <w:vAlign w:val="center"/>
          </w:tcPr>
          <w:p w:rsidR="008B70D9" w:rsidRDefault="008B70D9" w:rsidP="008B70D9">
            <w:pPr>
              <w:rPr>
                <w:sz w:val="28"/>
                <w:szCs w:val="28"/>
                <w:u w:val="single"/>
              </w:rPr>
            </w:pPr>
            <w:r w:rsidRPr="008B70D9">
              <w:rPr>
                <w:sz w:val="28"/>
                <w:szCs w:val="28"/>
                <w:u w:val="single"/>
              </w:rPr>
              <w:t xml:space="preserve">DOSARE ÎN STOC </w:t>
            </w:r>
            <w:r w:rsidR="00A90E3D">
              <w:rPr>
                <w:sz w:val="28"/>
                <w:szCs w:val="28"/>
                <w:u w:val="single"/>
              </w:rPr>
              <w:t xml:space="preserve">LA </w:t>
            </w:r>
            <w:r w:rsidRPr="008B70D9">
              <w:rPr>
                <w:sz w:val="28"/>
                <w:szCs w:val="28"/>
                <w:u w:val="single"/>
              </w:rPr>
              <w:t>01.01.2024</w:t>
            </w:r>
          </w:p>
          <w:tbl>
            <w:tblPr>
              <w:tblW w:w="5000" w:type="pct"/>
              <w:tblCellSpacing w:w="7" w:type="dxa"/>
              <w:tblCellMar>
                <w:left w:w="0" w:type="dxa"/>
                <w:right w:w="0" w:type="dxa"/>
              </w:tblCellMar>
              <w:tblLook w:val="04A0" w:firstRow="1" w:lastRow="0" w:firstColumn="1" w:lastColumn="0" w:noHBand="0" w:noVBand="1"/>
            </w:tblPr>
            <w:tblGrid>
              <w:gridCol w:w="9072"/>
            </w:tblGrid>
            <w:tr w:rsidR="008B70D9" w:rsidRPr="008B70D9">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8B70D9" w:rsidRPr="008B70D9">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4318"/>
                          <w:gridCol w:w="598"/>
                          <w:gridCol w:w="1274"/>
                          <w:gridCol w:w="1058"/>
                          <w:gridCol w:w="281"/>
                          <w:gridCol w:w="281"/>
                          <w:gridCol w:w="280"/>
                          <w:gridCol w:w="954"/>
                        </w:tblGrid>
                        <w:tr w:rsidR="008B70D9" w:rsidRPr="008B70D9">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8B70D9" w:rsidRPr="008B70D9" w:rsidRDefault="008B70D9" w:rsidP="008B70D9">
                              <w:pPr>
                                <w:jc w:val="both"/>
                                <w:rPr>
                                  <w:rFonts w:ascii="Cambria" w:hAnsi="Cambria"/>
                                  <w:i/>
                                  <w:iCs/>
                                  <w:color w:val="000000"/>
                                  <w:sz w:val="26"/>
                                  <w:szCs w:val="26"/>
                                </w:rPr>
                              </w:pPr>
                              <w:r w:rsidRPr="008B70D9">
                                <w:rPr>
                                  <w:rFonts w:ascii="Cambria" w:hAnsi="Cambria"/>
                                  <w:color w:val="FF0000"/>
                                  <w:sz w:val="26"/>
                                  <w:szCs w:val="26"/>
                                </w:rPr>
                                <w:t>E02.Q03</w:t>
                              </w:r>
                              <w:r w:rsidRPr="008B70D9">
                                <w:rPr>
                                  <w:rFonts w:ascii="Cambria" w:hAnsi="Cambria"/>
                                  <w:i/>
                                  <w:iCs/>
                                  <w:color w:val="000000"/>
                                  <w:sz w:val="26"/>
                                  <w:szCs w:val="26"/>
                                </w:rPr>
                                <w:t> </w:t>
                              </w:r>
                              <w:r w:rsidRPr="008B70D9">
                                <w:rPr>
                                  <w:rFonts w:ascii="Cambria" w:hAnsi="Cambria"/>
                                  <w:i/>
                                  <w:iCs/>
                                  <w:color w:val="0080FF"/>
                                  <w:sz w:val="26"/>
                                  <w:szCs w:val="26"/>
                                </w:rPr>
                                <w:t>Vechime</w:t>
                              </w:r>
                              <w:r w:rsidRPr="008B70D9">
                                <w:rPr>
                                  <w:rFonts w:ascii="Cambria" w:hAnsi="Cambria"/>
                                  <w:i/>
                                  <w:iCs/>
                                  <w:color w:val="000000"/>
                                  <w:sz w:val="26"/>
                                  <w:szCs w:val="26"/>
                                </w:rPr>
                                <w:t xml:space="preserve"> dosare </w:t>
                              </w:r>
                              <w:r w:rsidRPr="008B70D9">
                                <w:rPr>
                                  <w:rFonts w:ascii="Cambria" w:hAnsi="Cambria"/>
                                  <w:i/>
                                  <w:iCs/>
                                  <w:color w:val="0080FF"/>
                                  <w:sz w:val="26"/>
                                  <w:szCs w:val="26"/>
                                </w:rPr>
                                <w:t>in stoc</w:t>
                              </w:r>
                              <w:r w:rsidRPr="008B70D9">
                                <w:rPr>
                                  <w:rFonts w:ascii="Cambria" w:hAnsi="Cambria"/>
                                  <w:i/>
                                  <w:iCs/>
                                  <w:color w:val="000000"/>
                                  <w:sz w:val="26"/>
                                  <w:szCs w:val="26"/>
                                </w:rPr>
                                <w:t xml:space="preserve">, analiza </w:t>
                              </w:r>
                              <w:r w:rsidRPr="008B70D9">
                                <w:rPr>
                                  <w:rFonts w:ascii="Cambria" w:hAnsi="Cambria"/>
                                  <w:i/>
                                  <w:iCs/>
                                  <w:color w:val="CC0000"/>
                                  <w:sz w:val="26"/>
                                  <w:szCs w:val="26"/>
                                </w:rPr>
                                <w:t>Judecatorie</w:t>
                              </w:r>
                              <w:r w:rsidRPr="008B70D9">
                                <w:rPr>
                                  <w:rFonts w:ascii="Cambria" w:hAnsi="Cambria"/>
                                  <w:i/>
                                  <w:iCs/>
                                  <w:color w:val="000000"/>
                                  <w:sz w:val="26"/>
                                  <w:szCs w:val="26"/>
                                </w:rPr>
                                <w:t>.</w:t>
                              </w:r>
                            </w:p>
                          </w:tc>
                        </w:tr>
                        <w:tr w:rsidR="008B70D9" w:rsidRPr="008B70D9">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rPr>
                                  <w:rFonts w:ascii="Tahoma" w:hAnsi="Tahoma" w:cs="Tahoma"/>
                                  <w:b/>
                                  <w:bCs/>
                                  <w:color w:val="000000"/>
                                  <w:sz w:val="17"/>
                                  <w:szCs w:val="17"/>
                                </w:rPr>
                              </w:pPr>
                              <w:r w:rsidRPr="008B70D9">
                                <w:rPr>
                                  <w:rFonts w:ascii="Tahoma" w:hAnsi="Tahoma" w:cs="Tahoma"/>
                                  <w:b/>
                                  <w:bCs/>
                                  <w:color w:val="000000"/>
                                  <w:sz w:val="17"/>
                                  <w:szCs w:val="17"/>
                                </w:rPr>
                                <w:t>CRITERII DE CAUTARE</w:t>
                              </w:r>
                            </w:p>
                          </w:tc>
                        </w:tr>
                        <w:tr w:rsidR="008B70D9" w:rsidRPr="008B70D9">
                          <w:trPr>
                            <w:tblCellSpacing w:w="0" w:type="dxa"/>
                          </w:trPr>
                          <w:tc>
                            <w:tcPr>
                              <w:tcW w:w="0" w:type="auto"/>
                              <w:gridSpan w:val="8"/>
                              <w:tcBorders>
                                <w:bottom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both"/>
                                <w:rPr>
                                  <w:rFonts w:ascii="Cambria" w:hAnsi="Cambria"/>
                                  <w:color w:val="000000"/>
                                  <w:sz w:val="21"/>
                                  <w:szCs w:val="21"/>
                                </w:rPr>
                              </w:pPr>
                              <w:r w:rsidRPr="008B70D9">
                                <w:rPr>
                                  <w:rFonts w:ascii="Cambria" w:hAnsi="Cambria"/>
                                  <w:color w:val="000000"/>
                                  <w:sz w:val="21"/>
                                  <w:szCs w:val="21"/>
                                </w:rPr>
                                <w:t>Stoc la data: {</w:t>
                              </w:r>
                              <w:r w:rsidRPr="008B70D9">
                                <w:rPr>
                                  <w:rFonts w:ascii="Cambria" w:hAnsi="Cambria"/>
                                  <w:color w:val="CC0000"/>
                                  <w:sz w:val="21"/>
                                  <w:szCs w:val="21"/>
                                </w:rPr>
                                <w:t>01.01.2024</w:t>
                              </w:r>
                              <w:r w:rsidRPr="008B70D9">
                                <w:rPr>
                                  <w:rFonts w:ascii="Cambria" w:hAnsi="Cambria"/>
                                  <w:color w:val="000000"/>
                                  <w:sz w:val="21"/>
                                  <w:szCs w:val="21"/>
                                </w:rPr>
                                <w:t>} Dosar arhivat: {</w:t>
                              </w:r>
                              <w:r w:rsidRPr="008B70D9">
                                <w:rPr>
                                  <w:rFonts w:ascii="Cambria" w:hAnsi="Cambria"/>
                                  <w:color w:val="CC0000"/>
                                  <w:sz w:val="21"/>
                                  <w:szCs w:val="21"/>
                                </w:rPr>
                                <w:t>nu</w:t>
                              </w:r>
                              <w:r w:rsidRPr="008B70D9">
                                <w:rPr>
                                  <w:rFonts w:ascii="Cambria" w:hAnsi="Cambria"/>
                                  <w:color w:val="000000"/>
                                  <w:sz w:val="21"/>
                                  <w:szCs w:val="21"/>
                                </w:rPr>
                                <w:t>} Instanta: {</w:t>
                              </w:r>
                              <w:r w:rsidRPr="008B70D9">
                                <w:rPr>
                                  <w:rFonts w:ascii="Cambria" w:hAnsi="Cambria"/>
                                  <w:color w:val="CC0000"/>
                                  <w:sz w:val="21"/>
                                  <w:szCs w:val="21"/>
                                </w:rPr>
                                <w:t>Judecatoria VANJU MARE</w:t>
                              </w:r>
                              <w:r w:rsidRPr="008B70D9">
                                <w:rPr>
                                  <w:rFonts w:ascii="Cambria" w:hAnsi="Cambria"/>
                                  <w:color w:val="000000"/>
                                  <w:sz w:val="21"/>
                                  <w:szCs w:val="21"/>
                                </w:rPr>
                                <w:t>} Criteriu ordonare: {</w:t>
                              </w:r>
                              <w:r w:rsidRPr="008B70D9">
                                <w:rPr>
                                  <w:rFonts w:ascii="Cambria" w:hAnsi="Cambria"/>
                                  <w:color w:val="CC0000"/>
                                  <w:sz w:val="21"/>
                                  <w:szCs w:val="21"/>
                                </w:rPr>
                                <w:t>alfabetic</w:t>
                              </w:r>
                              <w:r w:rsidRPr="008B70D9">
                                <w:rPr>
                                  <w:rFonts w:ascii="Cambria" w:hAnsi="Cambria"/>
                                  <w:color w:val="000000"/>
                                  <w:sz w:val="21"/>
                                  <w:szCs w:val="21"/>
                                </w:rPr>
                                <w:t>} Directie ordonare: {</w:t>
                              </w:r>
                              <w:r w:rsidRPr="008B70D9">
                                <w:rPr>
                                  <w:rFonts w:ascii="Cambria" w:hAnsi="Cambria"/>
                                  <w:color w:val="CC0000"/>
                                  <w:sz w:val="21"/>
                                  <w:szCs w:val="21"/>
                                </w:rPr>
                                <w:t>crescator</w:t>
                              </w:r>
                              <w:r w:rsidRPr="008B70D9">
                                <w:rPr>
                                  <w:rFonts w:ascii="Cambria" w:hAnsi="Cambria"/>
                                  <w:color w:val="000000"/>
                                  <w:sz w:val="21"/>
                                  <w:szCs w:val="21"/>
                                </w:rPr>
                                <w:t>} </w:t>
                              </w:r>
                            </w:p>
                          </w:tc>
                        </w:tr>
                        <w:tr w:rsidR="008B70D9" w:rsidRPr="008B70D9">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8B70D9" w:rsidRPr="008B70D9" w:rsidRDefault="008B70D9" w:rsidP="008B70D9">
                              <w:pPr>
                                <w:jc w:val="center"/>
                                <w:rPr>
                                  <w:rFonts w:ascii="Cambria" w:hAnsi="Cambria"/>
                                  <w:color w:val="000000"/>
                                  <w:sz w:val="21"/>
                                  <w:szCs w:val="21"/>
                                </w:rPr>
                              </w:pPr>
                              <w:r w:rsidRPr="008B70D9">
                                <w:rPr>
                                  <w:rFonts w:ascii="Cambria" w:hAnsi="Cambria"/>
                                  <w:b/>
                                  <w:bCs/>
                                  <w:i/>
                                  <w:iCs/>
                                  <w:color w:val="008000"/>
                                  <w:sz w:val="21"/>
                                  <w:szCs w:val="21"/>
                                </w:rPr>
                                <w:t>OI: date prezentate in raport valabile la: 30 decembrie 2023</w:t>
                              </w:r>
                            </w:p>
                          </w:tc>
                        </w:tr>
                        <w:tr w:rsidR="008B70D9" w:rsidRPr="008B70D9">
                          <w:trPr>
                            <w:tblCellSpacing w:w="0" w:type="dxa"/>
                          </w:trPr>
                          <w:tc>
                            <w:tcPr>
                              <w:tcW w:w="28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8B70D9" w:rsidRPr="008B70D9" w:rsidRDefault="008B70D9" w:rsidP="008B70D9">
                              <w:pPr>
                                <w:rPr>
                                  <w:rFonts w:ascii="Tahoma" w:hAnsi="Tahoma" w:cs="Tahoma"/>
                                  <w:b/>
                                  <w:bCs/>
                                  <w:color w:val="000000"/>
                                  <w:sz w:val="17"/>
                                  <w:szCs w:val="17"/>
                                </w:rPr>
                              </w:pPr>
                              <w:r w:rsidRPr="008B70D9">
                                <w:rPr>
                                  <w:rFonts w:ascii="Tahoma" w:hAnsi="Tahoma" w:cs="Tahoma"/>
                                  <w:b/>
                                  <w:bCs/>
                                  <w:color w:val="000000"/>
                                  <w:sz w:val="17"/>
                                  <w:szCs w:val="17"/>
                                </w:rPr>
                                <w:t>Export Excel</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STOC DOSARE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VALOARE</w:t>
                              </w:r>
                              <w:r w:rsidRPr="008B70D9">
                                <w:rPr>
                                  <w:rFonts w:ascii="Tahoma" w:hAnsi="Tahoma" w:cs="Tahoma"/>
                                  <w:b/>
                                  <w:bCs/>
                                  <w:color w:val="000000"/>
                                  <w:sz w:val="17"/>
                                  <w:szCs w:val="17"/>
                                </w:rPr>
                                <w:br/>
                                <w:t>INDICATOR</w:t>
                              </w:r>
                            </w:p>
                          </w:tc>
                          <w:tc>
                            <w:tcPr>
                              <w:tcW w:w="16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GRAD DE EFICIENTA</w:t>
                              </w:r>
                            </w:p>
                          </w:tc>
                        </w:tr>
                        <w:tr w:rsidR="008B70D9" w:rsidRPr="008B70D9">
                          <w:trPr>
                            <w:tblCellSpacing w:w="0" w:type="dxa"/>
                          </w:trPr>
                          <w:tc>
                            <w:tcPr>
                              <w:tcW w:w="0" w:type="auto"/>
                              <w:vMerge/>
                              <w:tcBorders>
                                <w:bottom w:val="single" w:sz="6" w:space="0" w:color="FFFFFF"/>
                                <w:right w:val="single" w:sz="6" w:space="0" w:color="FFFFFF"/>
                              </w:tcBorders>
                              <w:vAlign w:val="center"/>
                              <w:hideMark/>
                            </w:tcPr>
                            <w:p w:rsidR="008B70D9" w:rsidRPr="008B70D9" w:rsidRDefault="008B70D9" w:rsidP="008B70D9">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DIN CARE</w:t>
                              </w:r>
                              <w:r w:rsidRPr="008B70D9">
                                <w:rPr>
                                  <w:rFonts w:ascii="Tahoma" w:hAnsi="Tahoma" w:cs="Tahoma"/>
                                  <w:b/>
                                  <w:bCs/>
                                  <w:color w:val="000000"/>
                                  <w:sz w:val="17"/>
                                  <w:szCs w:val="17"/>
                                </w:rPr>
                                <w:br/>
                                <w:t>MAI VECHI DE</w:t>
                              </w:r>
                              <w:r w:rsidRPr="008B70D9">
                                <w:rPr>
                                  <w:rFonts w:ascii="Tahoma" w:hAnsi="Tahoma" w:cs="Tahoma"/>
                                  <w:b/>
                                  <w:bCs/>
                                  <w:color w:val="000000"/>
                                  <w:sz w:val="17"/>
                                  <w:szCs w:val="17"/>
                                </w:rPr>
                                <w:br/>
                                <w:t>1,5 ANI</w:t>
                              </w:r>
                            </w:p>
                          </w:tc>
                          <w:tc>
                            <w:tcPr>
                              <w:tcW w:w="0" w:type="auto"/>
                              <w:vMerge/>
                              <w:tcBorders>
                                <w:bottom w:val="single" w:sz="6" w:space="0" w:color="FFFFFF"/>
                                <w:right w:val="single" w:sz="6" w:space="0" w:color="FFFFFF"/>
                              </w:tcBorders>
                              <w:vAlign w:val="center"/>
                              <w:hideMark/>
                            </w:tcPr>
                            <w:p w:rsidR="008B70D9" w:rsidRPr="008B70D9" w:rsidRDefault="008B70D9" w:rsidP="008B70D9">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I</w:t>
                              </w:r>
                            </w:p>
                          </w:tc>
                        </w:tr>
                        <w:tr w:rsidR="008B70D9" w:rsidRPr="008B70D9">
                          <w:trPr>
                            <w:tblCellSpacing w:w="0" w:type="dxa"/>
                          </w:trPr>
                          <w:tc>
                            <w:tcPr>
                              <w:tcW w:w="0" w:type="auto"/>
                              <w:vMerge/>
                              <w:tcBorders>
                                <w:bottom w:val="single" w:sz="6" w:space="0" w:color="FFFFFF"/>
                                <w:right w:val="single" w:sz="6" w:space="0" w:color="FFFFFF"/>
                              </w:tcBorders>
                              <w:vAlign w:val="center"/>
                              <w:hideMark/>
                            </w:tcPr>
                            <w:p w:rsidR="008B70D9" w:rsidRPr="008B70D9" w:rsidRDefault="008B70D9" w:rsidP="008B70D9">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CC0000"/>
                                  <w:sz w:val="21"/>
                                  <w:szCs w:val="21"/>
                                </w:rPr>
                              </w:pPr>
                              <w:r w:rsidRPr="008B70D9">
                                <w:rPr>
                                  <w:rFonts w:ascii="Cambria" w:hAnsi="Cambria"/>
                                  <w:color w:val="CC0000"/>
                                  <w:sz w:val="21"/>
                                  <w:szCs w:val="21"/>
                                </w:rPr>
                                <w:t>3691</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CC0000"/>
                                  <w:sz w:val="21"/>
                                  <w:szCs w:val="21"/>
                                </w:rPr>
                              </w:pPr>
                              <w:r w:rsidRPr="008B70D9">
                                <w:rPr>
                                  <w:rFonts w:ascii="Cambria" w:hAnsi="Cambria"/>
                                  <w:color w:val="CC0000"/>
                                  <w:sz w:val="21"/>
                                  <w:szCs w:val="21"/>
                                </w:rPr>
                                <w:t>290</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CC0000"/>
                                  <w:sz w:val="21"/>
                                  <w:szCs w:val="21"/>
                                </w:rPr>
                              </w:pPr>
                              <w:r w:rsidRPr="008B70D9">
                                <w:rPr>
                                  <w:rFonts w:ascii="Cambria" w:hAnsi="Cambria"/>
                                  <w:color w:val="CC0000"/>
                                  <w:sz w:val="21"/>
                                  <w:szCs w:val="21"/>
                                </w:rPr>
                                <w:t>7,9%</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CC0000"/>
                                  <w:sz w:val="21"/>
                                  <w:szCs w:val="21"/>
                                </w:rPr>
                              </w:pPr>
                              <w:r w:rsidRPr="008B70D9">
                                <w:rPr>
                                  <w:rFonts w:ascii="Cambria" w:hAnsi="Cambria"/>
                                  <w:color w:val="CC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0"/>
                              </w:tblGrid>
                              <w:tr w:rsidR="008B70D9" w:rsidRPr="008B70D9">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8B70D9" w:rsidRPr="008B70D9" w:rsidRDefault="008B70D9" w:rsidP="008B70D9">
                                    <w:pPr>
                                      <w:rPr>
                                        <w:rFonts w:ascii="Cambria" w:hAnsi="Cambria"/>
                                        <w:color w:val="000000"/>
                                        <w:sz w:val="12"/>
                                        <w:szCs w:val="12"/>
                                      </w:rPr>
                                    </w:pPr>
                                    <w:r w:rsidRPr="008B70D9">
                                      <w:rPr>
                                        <w:rFonts w:ascii="Cambria" w:hAnsi="Cambria"/>
                                        <w:color w:val="000000"/>
                                        <w:sz w:val="12"/>
                                        <w:szCs w:val="12"/>
                                      </w:rPr>
                                      <w:t> </w:t>
                                    </w:r>
                                  </w:p>
                                </w:tc>
                              </w:tr>
                            </w:tbl>
                            <w:p w:rsidR="008B70D9" w:rsidRPr="008B70D9" w:rsidRDefault="008B70D9" w:rsidP="008B70D9">
                              <w:pPr>
                                <w:jc w:val="center"/>
                                <w:rPr>
                                  <w:rFonts w:ascii="Cambria" w:hAnsi="Cambria"/>
                                  <w:color w:val="CC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CC0000"/>
                                  <w:sz w:val="21"/>
                                  <w:szCs w:val="21"/>
                                </w:rPr>
                              </w:pPr>
                              <w:r w:rsidRPr="008B70D9">
                                <w:rPr>
                                  <w:rFonts w:ascii="Cambria" w:hAnsi="Cambria"/>
                                  <w:color w:val="CC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CC0000"/>
                                  <w:sz w:val="21"/>
                                  <w:szCs w:val="21"/>
                                </w:rPr>
                              </w:pPr>
                              <w:r w:rsidRPr="008B70D9">
                                <w:rPr>
                                  <w:rFonts w:ascii="Cambria" w:hAnsi="Cambria"/>
                                  <w:color w:val="CC0000"/>
                                  <w:sz w:val="21"/>
                                  <w:szCs w:val="21"/>
                                </w:rPr>
                                <w:t> </w:t>
                              </w:r>
                            </w:p>
                          </w:tc>
                        </w:tr>
                        <w:tr w:rsidR="008B70D9" w:rsidRPr="008B70D9">
                          <w:trPr>
                            <w:tblCellSpacing w:w="0" w:type="dxa"/>
                          </w:trPr>
                          <w:tc>
                            <w:tcPr>
                              <w:tcW w:w="0" w:type="auto"/>
                              <w:gridSpan w:val="8"/>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14"/>
                              </w:tblGrid>
                              <w:tr w:rsidR="008B70D9" w:rsidRPr="008B70D9">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right"/>
                                      <w:rPr>
                                        <w:rFonts w:ascii="Cambria" w:hAnsi="Cambria"/>
                                        <w:color w:val="000000"/>
                                        <w:sz w:val="21"/>
                                        <w:szCs w:val="21"/>
                                      </w:rPr>
                                    </w:pPr>
                                    <w:r w:rsidRPr="008B70D9">
                                      <w:rPr>
                                        <w:rFonts w:ascii="Cambria" w:hAnsi="Cambria"/>
                                        <w:i/>
                                        <w:iCs/>
                                        <w:color w:val="0000FF"/>
                                        <w:sz w:val="26"/>
                                        <w:szCs w:val="26"/>
                                      </w:rPr>
                                      <w:t xml:space="preserve">Persoana conectata: </w:t>
                                    </w:r>
                                  </w:p>
                                </w:tc>
                              </w:tr>
                            </w:tbl>
                            <w:p w:rsidR="008B70D9" w:rsidRPr="008B70D9" w:rsidRDefault="008B70D9" w:rsidP="008B70D9">
                              <w:pPr>
                                <w:jc w:val="right"/>
                                <w:rPr>
                                  <w:rFonts w:ascii="Cambria" w:hAnsi="Cambria"/>
                                  <w:color w:val="000000"/>
                                  <w:sz w:val="21"/>
                                  <w:szCs w:val="21"/>
                                </w:rPr>
                              </w:pPr>
                            </w:p>
                          </w:tc>
                        </w:tr>
                      </w:tbl>
                      <w:p w:rsidR="008B70D9" w:rsidRPr="008B70D9" w:rsidRDefault="008B70D9" w:rsidP="008B70D9">
                        <w:pPr>
                          <w:rPr>
                            <w:rFonts w:ascii="Cambria" w:hAnsi="Cambria"/>
                            <w:color w:val="000000"/>
                            <w:sz w:val="21"/>
                            <w:szCs w:val="21"/>
                          </w:rPr>
                        </w:pPr>
                      </w:p>
                    </w:tc>
                  </w:tr>
                </w:tbl>
                <w:p w:rsidR="008B70D9" w:rsidRPr="008B70D9" w:rsidRDefault="008B70D9" w:rsidP="008B70D9">
                  <w:pPr>
                    <w:rPr>
                      <w:rFonts w:ascii="Cambria" w:hAnsi="Cambria"/>
                      <w:color w:val="000000"/>
                      <w:sz w:val="21"/>
                      <w:szCs w:val="21"/>
                    </w:rPr>
                  </w:pPr>
                </w:p>
              </w:tc>
            </w:tr>
            <w:tr w:rsidR="008B70D9" w:rsidRPr="008B70D9">
              <w:trPr>
                <w:tblCellSpacing w:w="7" w:type="dxa"/>
              </w:trPr>
              <w:tc>
                <w:tcPr>
                  <w:tcW w:w="0" w:type="auto"/>
                  <w:vAlign w:val="center"/>
                  <w:hideMark/>
                </w:tcPr>
                <w:p w:rsidR="008B70D9" w:rsidRPr="008B70D9" w:rsidRDefault="008B70D9" w:rsidP="008B70D9">
                  <w:pPr>
                    <w:rPr>
                      <w:rFonts w:ascii="Cambria" w:hAnsi="Cambria"/>
                      <w:color w:val="000000"/>
                      <w:sz w:val="21"/>
                      <w:szCs w:val="21"/>
                    </w:rPr>
                  </w:pPr>
                  <w:r w:rsidRPr="008B70D9">
                    <w:rPr>
                      <w:rFonts w:ascii="Cambria" w:hAnsi="Cambria"/>
                      <w:color w:val="000000"/>
                      <w:sz w:val="21"/>
                      <w:szCs w:val="21"/>
                    </w:rPr>
                    <w:t> </w:t>
                  </w:r>
                </w:p>
              </w:tc>
            </w:tr>
            <w:tr w:rsidR="008B70D9" w:rsidRPr="008B70D9">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8B70D9" w:rsidRPr="008B70D9">
                    <w:trPr>
                      <w:tblCellSpacing w:w="0" w:type="dxa"/>
                    </w:trPr>
                    <w:tc>
                      <w:tcPr>
                        <w:tcW w:w="0" w:type="auto"/>
                        <w:vAlign w:val="center"/>
                        <w:hideMark/>
                      </w:tcPr>
                      <w:p w:rsidR="008B70D9" w:rsidRPr="008B70D9" w:rsidRDefault="008B70D9" w:rsidP="008B70D9">
                        <w:pPr>
                          <w:rPr>
                            <w:rFonts w:ascii="Cambria" w:hAnsi="Cambria"/>
                            <w:color w:val="000000"/>
                            <w:sz w:val="21"/>
                            <w:szCs w:val="21"/>
                          </w:rPr>
                        </w:pPr>
                      </w:p>
                    </w:tc>
                  </w:tr>
                  <w:tr w:rsidR="008B70D9" w:rsidRPr="008B70D9">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8B70D9" w:rsidRPr="008B70D9">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11"/>
                                <w:gridCol w:w="16"/>
                              </w:tblGrid>
                              <w:tr w:rsidR="008B70D9" w:rsidRPr="008B70D9">
                                <w:trPr>
                                  <w:tblCellSpacing w:w="0" w:type="dxa"/>
                                </w:trPr>
                                <w:tc>
                                  <w:tcPr>
                                    <w:tcW w:w="0" w:type="auto"/>
                                    <w:vAlign w:val="center"/>
                                    <w:hideMark/>
                                  </w:tcPr>
                                  <w:p w:rsidR="008B70D9" w:rsidRPr="008B70D9" w:rsidRDefault="008B70D9" w:rsidP="008B70D9">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56" name="Imagine 56"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F9F9F9"/>
                                        <w:sz w:val="17"/>
                                        <w:szCs w:val="17"/>
                                      </w:rPr>
                                    </w:pPr>
                                    <w:r w:rsidRPr="008B70D9">
                                      <w:rPr>
                                        <w:rFonts w:ascii="Tahoma" w:hAnsi="Tahoma" w:cs="Tahoma"/>
                                        <w:b/>
                                        <w:bCs/>
                                        <w:color w:val="F9F9F9"/>
                                        <w:sz w:val="17"/>
                                        <w:szCs w:val="17"/>
                                      </w:rPr>
                                      <w:t>LISTA REZULTATE</w:t>
                                    </w:r>
                                  </w:p>
                                </w:tc>
                                <w:tc>
                                  <w:tcPr>
                                    <w:tcW w:w="0" w:type="auto"/>
                                    <w:vAlign w:val="center"/>
                                    <w:hideMark/>
                                  </w:tcPr>
                                  <w:p w:rsidR="008B70D9" w:rsidRPr="008B70D9" w:rsidRDefault="008B70D9" w:rsidP="008B70D9">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54" name="Imagine 54"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8B70D9" w:rsidRPr="008B70D9" w:rsidRDefault="008B70D9" w:rsidP="008B70D9">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3572"/>
                                <w:gridCol w:w="598"/>
                                <w:gridCol w:w="1274"/>
                                <w:gridCol w:w="1058"/>
                                <w:gridCol w:w="449"/>
                                <w:gridCol w:w="449"/>
                                <w:gridCol w:w="449"/>
                                <w:gridCol w:w="449"/>
                              </w:tblGrid>
                              <w:tr w:rsidR="008B70D9" w:rsidRPr="008B70D9">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ORDINE</w:t>
                                    </w:r>
                                  </w:p>
                                </w:tc>
                                <w:tc>
                                  <w:tcPr>
                                    <w:tcW w:w="25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rPr>
                                        <w:rFonts w:ascii="Tahoma" w:hAnsi="Tahoma" w:cs="Tahoma"/>
                                        <w:b/>
                                        <w:bCs/>
                                        <w:color w:val="000000"/>
                                        <w:sz w:val="17"/>
                                        <w:szCs w:val="17"/>
                                      </w:rPr>
                                    </w:pPr>
                                    <w:r w:rsidRPr="008B70D9">
                                      <w:rPr>
                                        <w:rFonts w:ascii="Tahoma" w:hAnsi="Tahoma" w:cs="Tahoma"/>
                                        <w:b/>
                                        <w:bCs/>
                                        <w:color w:val="000000"/>
                                        <w:sz w:val="17"/>
                                        <w:szCs w:val="17"/>
                                      </w:rPr>
                                      <w:t>DENUMIRE JUDECATORIE</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STOC DOSARE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VALOARE</w:t>
                                    </w:r>
                                    <w:r w:rsidRPr="008B70D9">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GRAD DE EFICIENTA</w:t>
                                    </w:r>
                                  </w:p>
                                </w:tc>
                              </w:tr>
                              <w:tr w:rsidR="008B70D9" w:rsidRPr="008B70D9">
                                <w:trPr>
                                  <w:tblCellSpacing w:w="0" w:type="dxa"/>
                                </w:trPr>
                                <w:tc>
                                  <w:tcPr>
                                    <w:tcW w:w="0" w:type="auto"/>
                                    <w:vMerge/>
                                    <w:tcBorders>
                                      <w:bottom w:val="single" w:sz="6" w:space="0" w:color="FFFFFF"/>
                                      <w:right w:val="single" w:sz="6" w:space="0" w:color="FFFFFF"/>
                                    </w:tcBorders>
                                    <w:vAlign w:val="center"/>
                                    <w:hideMark/>
                                  </w:tcPr>
                                  <w:p w:rsidR="008B70D9" w:rsidRPr="008B70D9" w:rsidRDefault="008B70D9" w:rsidP="008B70D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8B70D9" w:rsidRPr="008B70D9" w:rsidRDefault="008B70D9" w:rsidP="008B70D9">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DIN CARE</w:t>
                                    </w:r>
                                    <w:r w:rsidRPr="008B70D9">
                                      <w:rPr>
                                        <w:rFonts w:ascii="Tahoma" w:hAnsi="Tahoma" w:cs="Tahoma"/>
                                        <w:b/>
                                        <w:bCs/>
                                        <w:color w:val="000000"/>
                                        <w:sz w:val="17"/>
                                        <w:szCs w:val="17"/>
                                      </w:rPr>
                                      <w:br/>
                                      <w:t>MAI VECHI DE</w:t>
                                    </w:r>
                                    <w:r w:rsidRPr="008B70D9">
                                      <w:rPr>
                                        <w:rFonts w:ascii="Tahoma" w:hAnsi="Tahoma" w:cs="Tahoma"/>
                                        <w:b/>
                                        <w:bCs/>
                                        <w:color w:val="000000"/>
                                        <w:sz w:val="17"/>
                                        <w:szCs w:val="17"/>
                                      </w:rPr>
                                      <w:br/>
                                      <w:t>1,5 ANI</w:t>
                                    </w:r>
                                  </w:p>
                                </w:tc>
                                <w:tc>
                                  <w:tcPr>
                                    <w:tcW w:w="0" w:type="auto"/>
                                    <w:vMerge/>
                                    <w:tcBorders>
                                      <w:bottom w:val="single" w:sz="6" w:space="0" w:color="FFFFFF"/>
                                      <w:right w:val="single" w:sz="6" w:space="0" w:color="FFFFFF"/>
                                    </w:tcBorders>
                                    <w:vAlign w:val="center"/>
                                    <w:hideMark/>
                                  </w:tcPr>
                                  <w:p w:rsidR="008B70D9" w:rsidRPr="008B70D9" w:rsidRDefault="008B70D9" w:rsidP="008B70D9">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8B70D9" w:rsidRPr="008B70D9" w:rsidRDefault="008B70D9" w:rsidP="008B70D9">
                                    <w:pPr>
                                      <w:jc w:val="center"/>
                                      <w:rPr>
                                        <w:rFonts w:ascii="Tahoma" w:hAnsi="Tahoma" w:cs="Tahoma"/>
                                        <w:b/>
                                        <w:bCs/>
                                        <w:color w:val="000000"/>
                                        <w:sz w:val="17"/>
                                        <w:szCs w:val="17"/>
                                      </w:rPr>
                                    </w:pPr>
                                    <w:r w:rsidRPr="008B70D9">
                                      <w:rPr>
                                        <w:rFonts w:ascii="Tahoma" w:hAnsi="Tahoma" w:cs="Tahoma"/>
                                        <w:b/>
                                        <w:bCs/>
                                        <w:color w:val="000000"/>
                                        <w:sz w:val="17"/>
                                        <w:szCs w:val="17"/>
                                      </w:rPr>
                                      <w:t>I</w:t>
                                    </w:r>
                                  </w:p>
                                </w:tc>
                              </w:tr>
                              <w:tr w:rsidR="008B70D9" w:rsidRPr="008B70D9">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000000"/>
                                        <w:sz w:val="21"/>
                                        <w:szCs w:val="21"/>
                                      </w:rPr>
                                    </w:pPr>
                                    <w:r w:rsidRPr="008B70D9">
                                      <w:rPr>
                                        <w:rFonts w:ascii="Cambria" w:hAnsi="Cambria"/>
                                        <w:color w:val="000000"/>
                                        <w:sz w:val="21"/>
                                        <w:szCs w:val="21"/>
                                      </w:rPr>
                                      <w:lastRenderedPageBreak/>
                                      <w:t>1</w:t>
                                    </w:r>
                                  </w:p>
                                </w:tc>
                                <w:tc>
                                  <w:tcPr>
                                    <w:tcW w:w="25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rPr>
                                        <w:rFonts w:ascii="Cambria" w:hAnsi="Cambria"/>
                                        <w:color w:val="000000"/>
                                        <w:sz w:val="21"/>
                                        <w:szCs w:val="21"/>
                                      </w:rPr>
                                    </w:pPr>
                                    <w:r w:rsidRPr="008B70D9">
                                      <w:rPr>
                                        <w:rFonts w:ascii="Cambria" w:hAnsi="Cambria"/>
                                        <w:color w:val="000000"/>
                                        <w:sz w:val="21"/>
                                        <w:szCs w:val="21"/>
                                      </w:rPr>
                                      <w:t>Judecatoria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000000"/>
                                        <w:sz w:val="21"/>
                                        <w:szCs w:val="21"/>
                                      </w:rPr>
                                    </w:pPr>
                                    <w:r w:rsidRPr="008B70D9">
                                      <w:rPr>
                                        <w:rFonts w:ascii="Cambria" w:hAnsi="Cambria"/>
                                        <w:color w:val="000000"/>
                                        <w:sz w:val="21"/>
                                        <w:szCs w:val="21"/>
                                      </w:rPr>
                                      <w:t>3691</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000000"/>
                                        <w:sz w:val="21"/>
                                        <w:szCs w:val="21"/>
                                      </w:rPr>
                                    </w:pPr>
                                    <w:r w:rsidRPr="008B70D9">
                                      <w:rPr>
                                        <w:rFonts w:ascii="Cambria" w:hAnsi="Cambria"/>
                                        <w:color w:val="000000"/>
                                        <w:sz w:val="21"/>
                                        <w:szCs w:val="21"/>
                                      </w:rPr>
                                      <w:t>290</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CC0000"/>
                                        <w:sz w:val="21"/>
                                        <w:szCs w:val="21"/>
                                      </w:rPr>
                                    </w:pPr>
                                    <w:r w:rsidRPr="008B70D9">
                                      <w:rPr>
                                        <w:rFonts w:ascii="Cambria" w:hAnsi="Cambria"/>
                                        <w:color w:val="CC0000"/>
                                        <w:sz w:val="21"/>
                                        <w:szCs w:val="21"/>
                                      </w:rPr>
                                      <w:t>7,9%</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000000"/>
                                        <w:sz w:val="21"/>
                                        <w:szCs w:val="21"/>
                                      </w:rPr>
                                    </w:pPr>
                                    <w:r w:rsidRPr="008B70D9">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8B70D9" w:rsidRPr="008B70D9">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8B70D9" w:rsidRPr="008B70D9" w:rsidRDefault="008B70D9" w:rsidP="008B70D9">
                                          <w:pPr>
                                            <w:rPr>
                                              <w:rFonts w:ascii="Cambria" w:hAnsi="Cambria"/>
                                              <w:color w:val="000000"/>
                                              <w:sz w:val="12"/>
                                              <w:szCs w:val="12"/>
                                            </w:rPr>
                                          </w:pPr>
                                          <w:r w:rsidRPr="008B70D9">
                                            <w:rPr>
                                              <w:rFonts w:ascii="Cambria" w:hAnsi="Cambria"/>
                                              <w:color w:val="000000"/>
                                              <w:sz w:val="12"/>
                                              <w:szCs w:val="12"/>
                                            </w:rPr>
                                            <w:t> </w:t>
                                          </w:r>
                                        </w:p>
                                      </w:tc>
                                    </w:tr>
                                  </w:tbl>
                                  <w:p w:rsidR="008B70D9" w:rsidRPr="008B70D9" w:rsidRDefault="008B70D9" w:rsidP="008B70D9">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000000"/>
                                        <w:sz w:val="21"/>
                                        <w:szCs w:val="21"/>
                                      </w:rPr>
                                    </w:pPr>
                                    <w:r w:rsidRPr="008B70D9">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8B70D9" w:rsidRPr="008B70D9" w:rsidRDefault="008B70D9" w:rsidP="008B70D9">
                                    <w:pPr>
                                      <w:jc w:val="center"/>
                                      <w:rPr>
                                        <w:rFonts w:ascii="Cambria" w:hAnsi="Cambria"/>
                                        <w:color w:val="000000"/>
                                        <w:sz w:val="21"/>
                                        <w:szCs w:val="21"/>
                                      </w:rPr>
                                    </w:pPr>
                                    <w:r w:rsidRPr="008B70D9">
                                      <w:rPr>
                                        <w:rFonts w:ascii="Cambria" w:hAnsi="Cambria"/>
                                        <w:color w:val="000000"/>
                                        <w:sz w:val="21"/>
                                        <w:szCs w:val="21"/>
                                      </w:rPr>
                                      <w:t> </w:t>
                                    </w:r>
                                  </w:p>
                                </w:tc>
                              </w:tr>
                            </w:tbl>
                            <w:p w:rsidR="008B70D9" w:rsidRPr="008B70D9" w:rsidRDefault="008B70D9" w:rsidP="008B70D9">
                              <w:pPr>
                                <w:rPr>
                                  <w:rFonts w:ascii="Cambria" w:hAnsi="Cambria"/>
                                  <w:color w:val="000000"/>
                                  <w:sz w:val="21"/>
                                  <w:szCs w:val="21"/>
                                </w:rPr>
                              </w:pPr>
                            </w:p>
                          </w:tc>
                        </w:tr>
                      </w:tbl>
                      <w:p w:rsidR="008B70D9" w:rsidRPr="008B70D9" w:rsidRDefault="008B70D9" w:rsidP="008B70D9">
                        <w:pPr>
                          <w:rPr>
                            <w:rFonts w:ascii="Cambria" w:hAnsi="Cambria"/>
                            <w:color w:val="000000"/>
                            <w:sz w:val="21"/>
                            <w:szCs w:val="21"/>
                          </w:rPr>
                        </w:pPr>
                      </w:p>
                    </w:tc>
                  </w:tr>
                </w:tbl>
                <w:p w:rsidR="008B70D9" w:rsidRPr="008B70D9" w:rsidRDefault="008B70D9" w:rsidP="008B70D9">
                  <w:pPr>
                    <w:rPr>
                      <w:rFonts w:ascii="Cambria" w:hAnsi="Cambria"/>
                      <w:color w:val="000000"/>
                      <w:sz w:val="21"/>
                      <w:szCs w:val="21"/>
                    </w:rPr>
                  </w:pPr>
                </w:p>
              </w:tc>
            </w:tr>
          </w:tbl>
          <w:p w:rsidR="008B70D9" w:rsidRPr="008B70D9" w:rsidRDefault="008B70D9" w:rsidP="008B70D9">
            <w:pPr>
              <w:rPr>
                <w:sz w:val="28"/>
                <w:szCs w:val="28"/>
                <w:u w:val="single"/>
              </w:rPr>
            </w:pPr>
          </w:p>
          <w:p w:rsidR="001632BA" w:rsidRDefault="001632BA" w:rsidP="00D513C0">
            <w:pPr>
              <w:rPr>
                <w:color w:val="000000"/>
                <w:sz w:val="20"/>
                <w:szCs w:val="16"/>
              </w:rPr>
            </w:pPr>
          </w:p>
          <w:p w:rsidR="008B70D9" w:rsidRDefault="008B70D9" w:rsidP="00D513C0">
            <w:pPr>
              <w:rPr>
                <w:color w:val="000000"/>
                <w:sz w:val="20"/>
                <w:szCs w:val="16"/>
              </w:rPr>
            </w:pPr>
          </w:p>
          <w:tbl>
            <w:tblPr>
              <w:tblW w:w="5000" w:type="pct"/>
              <w:tblCellSpacing w:w="7" w:type="dxa"/>
              <w:tblCellMar>
                <w:left w:w="0" w:type="dxa"/>
                <w:right w:w="0" w:type="dxa"/>
              </w:tblCellMar>
              <w:tblLook w:val="04A0" w:firstRow="1" w:lastRow="0" w:firstColumn="1" w:lastColumn="0" w:noHBand="0" w:noVBand="1"/>
            </w:tblPr>
            <w:tblGrid>
              <w:gridCol w:w="9072"/>
            </w:tblGrid>
            <w:tr w:rsidR="001632BA" w:rsidRPr="00104F0E">
              <w:trPr>
                <w:tblCellSpacing w:w="7" w:type="dxa"/>
              </w:trPr>
              <w:tc>
                <w:tcPr>
                  <w:tcW w:w="0" w:type="auto"/>
                  <w:vAlign w:val="center"/>
                  <w:hideMark/>
                </w:tcPr>
                <w:p w:rsidR="001632BA" w:rsidRPr="00104F0E" w:rsidRDefault="001632BA" w:rsidP="001632BA">
                  <w:pPr>
                    <w:rPr>
                      <w:color w:val="000000"/>
                      <w:sz w:val="20"/>
                      <w:szCs w:val="16"/>
                    </w:rPr>
                  </w:pPr>
                  <w:r w:rsidRPr="00104F0E">
                    <w:rPr>
                      <w:color w:val="000000"/>
                      <w:sz w:val="20"/>
                      <w:szCs w:val="16"/>
                    </w:rPr>
                    <w:t> </w:t>
                  </w:r>
                </w:p>
              </w:tc>
            </w:tr>
            <w:tr w:rsidR="001632BA" w:rsidRPr="00104F0E">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1632BA" w:rsidRPr="00104F0E">
                    <w:trPr>
                      <w:tblCellSpacing w:w="0" w:type="dxa"/>
                    </w:trPr>
                    <w:tc>
                      <w:tcPr>
                        <w:tcW w:w="0" w:type="auto"/>
                        <w:vAlign w:val="center"/>
                        <w:hideMark/>
                      </w:tcPr>
                      <w:p w:rsidR="001632BA" w:rsidRPr="00104F0E" w:rsidRDefault="001632BA" w:rsidP="001632BA">
                        <w:pPr>
                          <w:rPr>
                            <w:color w:val="000000"/>
                            <w:sz w:val="20"/>
                            <w:szCs w:val="16"/>
                          </w:rPr>
                        </w:pPr>
                      </w:p>
                    </w:tc>
                  </w:tr>
                  <w:tr w:rsidR="001632BA" w:rsidRPr="00104F0E">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1632BA" w:rsidRPr="00104F0E">
                          <w:trPr>
                            <w:tblCellSpacing w:w="0" w:type="dxa"/>
                          </w:trPr>
                          <w:tc>
                            <w:tcPr>
                              <w:tcW w:w="0" w:type="auto"/>
                              <w:hideMark/>
                            </w:tcPr>
                            <w:p w:rsidR="001632BA" w:rsidRPr="00104F0E" w:rsidRDefault="001632BA" w:rsidP="001632BA">
                              <w:pPr>
                                <w:rPr>
                                  <w:color w:val="000000"/>
                                  <w:sz w:val="20"/>
                                  <w:szCs w:val="16"/>
                                </w:rPr>
                              </w:pPr>
                            </w:p>
                          </w:tc>
                        </w:tr>
                      </w:tbl>
                      <w:p w:rsidR="001632BA" w:rsidRPr="00104F0E" w:rsidRDefault="001632BA" w:rsidP="001632BA">
                        <w:pPr>
                          <w:rPr>
                            <w:color w:val="000000"/>
                            <w:sz w:val="20"/>
                            <w:szCs w:val="16"/>
                          </w:rPr>
                        </w:pPr>
                      </w:p>
                    </w:tc>
                  </w:tr>
                </w:tbl>
                <w:p w:rsidR="001632BA" w:rsidRPr="00104F0E" w:rsidRDefault="001632BA" w:rsidP="001632BA">
                  <w:pPr>
                    <w:rPr>
                      <w:color w:val="000000"/>
                      <w:sz w:val="20"/>
                      <w:szCs w:val="16"/>
                    </w:rPr>
                  </w:pPr>
                </w:p>
              </w:tc>
            </w:tr>
          </w:tbl>
          <w:p w:rsidR="001632BA" w:rsidRPr="00104F0E" w:rsidRDefault="001632BA" w:rsidP="00D513C0">
            <w:pPr>
              <w:rPr>
                <w:color w:val="000000"/>
                <w:sz w:val="20"/>
                <w:szCs w:val="16"/>
              </w:rPr>
            </w:pPr>
          </w:p>
        </w:tc>
      </w:tr>
      <w:tr w:rsidR="00D513C0" w:rsidRPr="00020445" w:rsidTr="001632BA">
        <w:trPr>
          <w:tblCellSpacing w:w="7" w:type="dxa"/>
        </w:trPr>
        <w:tc>
          <w:tcPr>
            <w:tcW w:w="0" w:type="auto"/>
            <w:vAlign w:val="center"/>
          </w:tcPr>
          <w:p w:rsidR="00D513C0" w:rsidRPr="00D70FC2" w:rsidRDefault="00D513C0" w:rsidP="00D513C0">
            <w:pPr>
              <w:rPr>
                <w:color w:val="000000"/>
                <w:sz w:val="16"/>
                <w:szCs w:val="16"/>
              </w:rPr>
            </w:pPr>
          </w:p>
        </w:tc>
      </w:tr>
      <w:tr w:rsidR="00D513C0" w:rsidRPr="00020445" w:rsidTr="001632BA">
        <w:trPr>
          <w:tblCellSpacing w:w="7" w:type="dxa"/>
        </w:trPr>
        <w:tc>
          <w:tcPr>
            <w:tcW w:w="0" w:type="auto"/>
            <w:vAlign w:val="center"/>
          </w:tcPr>
          <w:p w:rsidR="00D513C0" w:rsidRPr="00020445" w:rsidRDefault="00D513C0" w:rsidP="00D513C0">
            <w:pPr>
              <w:rPr>
                <w:color w:val="000000"/>
                <w:sz w:val="22"/>
                <w:szCs w:val="22"/>
              </w:rPr>
            </w:pPr>
          </w:p>
        </w:tc>
      </w:tr>
    </w:tbl>
    <w:p w:rsidR="00633B3C" w:rsidRDefault="00633B3C" w:rsidP="00B004E0">
      <w:pPr>
        <w:spacing w:line="360" w:lineRule="auto"/>
        <w:ind w:firstLine="708"/>
        <w:jc w:val="both"/>
        <w:rPr>
          <w:sz w:val="28"/>
          <w:szCs w:val="28"/>
        </w:rPr>
      </w:pPr>
      <w:r w:rsidRPr="00D85F81">
        <w:rPr>
          <w:sz w:val="28"/>
          <w:szCs w:val="28"/>
        </w:rPr>
        <w:t>La data de 01.01.20</w:t>
      </w:r>
      <w:r w:rsidR="00644F75" w:rsidRPr="00D85F81">
        <w:rPr>
          <w:sz w:val="28"/>
          <w:szCs w:val="28"/>
        </w:rPr>
        <w:t>2</w:t>
      </w:r>
      <w:r w:rsidR="0019025E">
        <w:rPr>
          <w:sz w:val="28"/>
          <w:szCs w:val="28"/>
        </w:rPr>
        <w:t>4</w:t>
      </w:r>
      <w:r w:rsidRPr="00D85F81">
        <w:rPr>
          <w:sz w:val="28"/>
          <w:szCs w:val="28"/>
        </w:rPr>
        <w:t xml:space="preserve"> în </w:t>
      </w:r>
      <w:r w:rsidR="00464118" w:rsidRPr="002C7564">
        <w:rPr>
          <w:sz w:val="28"/>
          <w:szCs w:val="28"/>
        </w:rPr>
        <w:t>materiile non-penale</w:t>
      </w:r>
      <w:r w:rsidRPr="002C7564">
        <w:rPr>
          <w:sz w:val="28"/>
          <w:szCs w:val="28"/>
        </w:rPr>
        <w:t xml:space="preserve"> </w:t>
      </w:r>
      <w:r w:rsidRPr="00D85F81">
        <w:rPr>
          <w:sz w:val="28"/>
          <w:szCs w:val="28"/>
        </w:rPr>
        <w:t xml:space="preserve">stocul a fost de </w:t>
      </w:r>
      <w:r w:rsidR="00950BC8">
        <w:rPr>
          <w:sz w:val="28"/>
          <w:szCs w:val="28"/>
        </w:rPr>
        <w:t>3299</w:t>
      </w:r>
      <w:r w:rsidRPr="00D85F81">
        <w:rPr>
          <w:sz w:val="28"/>
          <w:szCs w:val="28"/>
        </w:rPr>
        <w:t xml:space="preserve"> dosare din care un număr de </w:t>
      </w:r>
      <w:r w:rsidR="00950BC8">
        <w:rPr>
          <w:sz w:val="28"/>
          <w:szCs w:val="28"/>
        </w:rPr>
        <w:t>227</w:t>
      </w:r>
      <w:r w:rsidR="00B91FDC" w:rsidRPr="00D85F81">
        <w:rPr>
          <w:sz w:val="28"/>
          <w:szCs w:val="28"/>
        </w:rPr>
        <w:t xml:space="preserve"> </w:t>
      </w:r>
      <w:r w:rsidRPr="00D85F81">
        <w:rPr>
          <w:sz w:val="28"/>
          <w:szCs w:val="28"/>
        </w:rPr>
        <w:t xml:space="preserve">dosare sunt mai vechi de un an și jumătate, reprezentând un procent de  </w:t>
      </w:r>
      <w:r w:rsidR="00950BC8">
        <w:rPr>
          <w:sz w:val="28"/>
          <w:szCs w:val="28"/>
        </w:rPr>
        <w:t>6,9</w:t>
      </w:r>
      <w:r w:rsidRPr="00D85F81">
        <w:rPr>
          <w:sz w:val="28"/>
          <w:szCs w:val="28"/>
        </w:rPr>
        <w:t xml:space="preserve"> %. În consecinţă, la indicatorul de faţă, instanţa s-a încadrat în gradul </w:t>
      </w:r>
      <w:r w:rsidRPr="0043641C">
        <w:rPr>
          <w:b/>
          <w:i/>
          <w:iCs/>
          <w:sz w:val="28"/>
          <w:szCs w:val="28"/>
        </w:rPr>
        <w:t>„</w:t>
      </w:r>
      <w:r w:rsidR="001632BA" w:rsidRPr="00687024">
        <w:rPr>
          <w:b/>
          <w:i/>
          <w:iCs/>
          <w:sz w:val="28"/>
          <w:szCs w:val="28"/>
        </w:rPr>
        <w:t>Eficient</w:t>
      </w:r>
      <w:r w:rsidR="00B65064" w:rsidRPr="00687024">
        <w:rPr>
          <w:b/>
          <w:i/>
          <w:iCs/>
          <w:sz w:val="28"/>
          <w:szCs w:val="28"/>
        </w:rPr>
        <w:t>”</w:t>
      </w:r>
      <w:r w:rsidR="001C4AC7" w:rsidRPr="00D85F81">
        <w:rPr>
          <w:sz w:val="28"/>
          <w:szCs w:val="28"/>
        </w:rPr>
        <w:t>.</w:t>
      </w:r>
    </w:p>
    <w:p w:rsidR="00A11241" w:rsidRDefault="00A11241" w:rsidP="00B004E0">
      <w:pPr>
        <w:spacing w:line="360" w:lineRule="auto"/>
        <w:ind w:firstLine="708"/>
        <w:jc w:val="both"/>
        <w:rPr>
          <w:sz w:val="28"/>
          <w:szCs w:val="28"/>
        </w:rPr>
      </w:pPr>
    </w:p>
    <w:p w:rsidR="00A11241" w:rsidRPr="00A11241" w:rsidRDefault="00A11241" w:rsidP="00A11241">
      <w:pPr>
        <w:rPr>
          <w:sz w:val="28"/>
          <w:szCs w:val="28"/>
          <w:u w:val="single"/>
        </w:rPr>
      </w:pPr>
      <w:r w:rsidRPr="00A11241">
        <w:rPr>
          <w:sz w:val="28"/>
          <w:szCs w:val="28"/>
          <w:u w:val="single"/>
        </w:rPr>
        <w:t xml:space="preserve">DOSARE ÎN STOC NON PENALE </w:t>
      </w:r>
      <w:r w:rsidR="00F977A4">
        <w:rPr>
          <w:sz w:val="28"/>
          <w:szCs w:val="28"/>
          <w:u w:val="single"/>
        </w:rPr>
        <w:t xml:space="preserve">LA </w:t>
      </w:r>
      <w:r w:rsidRPr="00A11241">
        <w:rPr>
          <w:sz w:val="28"/>
          <w:szCs w:val="28"/>
          <w:u w:val="single"/>
        </w:rPr>
        <w:t>01.01.2024</w:t>
      </w:r>
    </w:p>
    <w:p w:rsidR="00A11241" w:rsidRDefault="00A11241" w:rsidP="00A11241">
      <w:pPr>
        <w:rPr>
          <w:color w:val="FF0000"/>
          <w:sz w:val="28"/>
          <w:szCs w:val="28"/>
          <w:u w:val="single"/>
        </w:rPr>
      </w:pPr>
    </w:p>
    <w:p w:rsidR="00A11241" w:rsidRPr="008B70D9" w:rsidRDefault="00A11241" w:rsidP="00A11241">
      <w:pPr>
        <w:rPr>
          <w:color w:val="FF0000"/>
          <w:sz w:val="28"/>
          <w:szCs w:val="28"/>
          <w:u w:val="single"/>
        </w:rPr>
      </w:pPr>
    </w:p>
    <w:tbl>
      <w:tblPr>
        <w:tblW w:w="5000" w:type="pct"/>
        <w:tblCellSpacing w:w="7" w:type="dxa"/>
        <w:tblCellMar>
          <w:left w:w="0" w:type="dxa"/>
          <w:right w:w="0" w:type="dxa"/>
        </w:tblCellMar>
        <w:tblLook w:val="04A0" w:firstRow="1" w:lastRow="0" w:firstColumn="1" w:lastColumn="0" w:noHBand="0" w:noVBand="1"/>
      </w:tblPr>
      <w:tblGrid>
        <w:gridCol w:w="9100"/>
      </w:tblGrid>
      <w:tr w:rsidR="00A11241" w:rsidRPr="00A1124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A11241" w:rsidRPr="00A1124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4345"/>
                    <w:gridCol w:w="598"/>
                    <w:gridCol w:w="1274"/>
                    <w:gridCol w:w="1058"/>
                    <w:gridCol w:w="281"/>
                    <w:gridCol w:w="281"/>
                    <w:gridCol w:w="281"/>
                    <w:gridCol w:w="954"/>
                  </w:tblGrid>
                  <w:tr w:rsidR="00A11241" w:rsidRPr="00A11241">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A11241" w:rsidRPr="00A11241" w:rsidRDefault="00A11241" w:rsidP="00A11241">
                        <w:pPr>
                          <w:jc w:val="both"/>
                          <w:rPr>
                            <w:rFonts w:ascii="Cambria" w:hAnsi="Cambria"/>
                            <w:i/>
                            <w:iCs/>
                            <w:color w:val="000000"/>
                            <w:sz w:val="26"/>
                            <w:szCs w:val="26"/>
                          </w:rPr>
                        </w:pPr>
                        <w:r w:rsidRPr="00A11241">
                          <w:rPr>
                            <w:rFonts w:ascii="Cambria" w:hAnsi="Cambria"/>
                            <w:color w:val="FF0000"/>
                            <w:sz w:val="26"/>
                            <w:szCs w:val="26"/>
                          </w:rPr>
                          <w:t>E02.Q03</w:t>
                        </w:r>
                        <w:r w:rsidRPr="00A11241">
                          <w:rPr>
                            <w:rFonts w:ascii="Cambria" w:hAnsi="Cambria"/>
                            <w:i/>
                            <w:iCs/>
                            <w:color w:val="000000"/>
                            <w:sz w:val="26"/>
                            <w:szCs w:val="26"/>
                          </w:rPr>
                          <w:t> </w:t>
                        </w:r>
                        <w:r w:rsidRPr="00A11241">
                          <w:rPr>
                            <w:rFonts w:ascii="Cambria" w:hAnsi="Cambria"/>
                            <w:i/>
                            <w:iCs/>
                            <w:color w:val="0080FF"/>
                            <w:sz w:val="26"/>
                            <w:szCs w:val="26"/>
                          </w:rPr>
                          <w:t>Vechime</w:t>
                        </w:r>
                        <w:r w:rsidRPr="00A11241">
                          <w:rPr>
                            <w:rFonts w:ascii="Cambria" w:hAnsi="Cambria"/>
                            <w:i/>
                            <w:iCs/>
                            <w:color w:val="000000"/>
                            <w:sz w:val="26"/>
                            <w:szCs w:val="26"/>
                          </w:rPr>
                          <w:t xml:space="preserve"> dosare </w:t>
                        </w:r>
                        <w:r w:rsidRPr="00A11241">
                          <w:rPr>
                            <w:rFonts w:ascii="Cambria" w:hAnsi="Cambria"/>
                            <w:i/>
                            <w:iCs/>
                            <w:color w:val="0080FF"/>
                            <w:sz w:val="26"/>
                            <w:szCs w:val="26"/>
                          </w:rPr>
                          <w:t>in stoc</w:t>
                        </w:r>
                        <w:r w:rsidRPr="00A11241">
                          <w:rPr>
                            <w:rFonts w:ascii="Cambria" w:hAnsi="Cambria"/>
                            <w:i/>
                            <w:iCs/>
                            <w:color w:val="000000"/>
                            <w:sz w:val="26"/>
                            <w:szCs w:val="26"/>
                          </w:rPr>
                          <w:t xml:space="preserve">, analiza </w:t>
                        </w:r>
                        <w:r w:rsidRPr="00A11241">
                          <w:rPr>
                            <w:rFonts w:ascii="Cambria" w:hAnsi="Cambria"/>
                            <w:i/>
                            <w:iCs/>
                            <w:color w:val="CC0000"/>
                            <w:sz w:val="26"/>
                            <w:szCs w:val="26"/>
                          </w:rPr>
                          <w:t>Judecatorie</w:t>
                        </w:r>
                        <w:r w:rsidRPr="00A11241">
                          <w:rPr>
                            <w:rFonts w:ascii="Cambria" w:hAnsi="Cambria"/>
                            <w:i/>
                            <w:iCs/>
                            <w:color w:val="000000"/>
                            <w:sz w:val="26"/>
                            <w:szCs w:val="26"/>
                          </w:rPr>
                          <w:t>.</w:t>
                        </w:r>
                      </w:p>
                    </w:tc>
                  </w:tr>
                  <w:tr w:rsidR="00A11241" w:rsidRPr="00A11241">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rPr>
                            <w:rFonts w:ascii="Tahoma" w:hAnsi="Tahoma" w:cs="Tahoma"/>
                            <w:b/>
                            <w:bCs/>
                            <w:color w:val="000000"/>
                            <w:sz w:val="17"/>
                            <w:szCs w:val="17"/>
                          </w:rPr>
                        </w:pPr>
                        <w:r w:rsidRPr="00A11241">
                          <w:rPr>
                            <w:rFonts w:ascii="Tahoma" w:hAnsi="Tahoma" w:cs="Tahoma"/>
                            <w:b/>
                            <w:bCs/>
                            <w:color w:val="000000"/>
                            <w:sz w:val="17"/>
                            <w:szCs w:val="17"/>
                          </w:rPr>
                          <w:t>CRITERII DE CAUTARE</w:t>
                        </w:r>
                      </w:p>
                    </w:tc>
                  </w:tr>
                  <w:tr w:rsidR="00A11241" w:rsidRPr="00A11241">
                    <w:trPr>
                      <w:tblCellSpacing w:w="0" w:type="dxa"/>
                    </w:trPr>
                    <w:tc>
                      <w:tcPr>
                        <w:tcW w:w="0" w:type="auto"/>
                        <w:gridSpan w:val="8"/>
                        <w:tcBorders>
                          <w:bottom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both"/>
                          <w:rPr>
                            <w:rFonts w:ascii="Cambria" w:hAnsi="Cambria"/>
                            <w:color w:val="000000"/>
                            <w:sz w:val="21"/>
                            <w:szCs w:val="21"/>
                          </w:rPr>
                        </w:pPr>
                        <w:r w:rsidRPr="00A11241">
                          <w:rPr>
                            <w:rFonts w:ascii="Cambria" w:hAnsi="Cambria"/>
                            <w:color w:val="000000"/>
                            <w:sz w:val="21"/>
                            <w:szCs w:val="21"/>
                          </w:rPr>
                          <w:t>Stoc la data: {</w:t>
                        </w:r>
                        <w:r w:rsidRPr="00A11241">
                          <w:rPr>
                            <w:rFonts w:ascii="Cambria" w:hAnsi="Cambria"/>
                            <w:color w:val="CC0000"/>
                            <w:sz w:val="21"/>
                            <w:szCs w:val="21"/>
                          </w:rPr>
                          <w:t>01.01.2024</w:t>
                        </w:r>
                        <w:r w:rsidRPr="00A11241">
                          <w:rPr>
                            <w:rFonts w:ascii="Cambria" w:hAnsi="Cambria"/>
                            <w:color w:val="000000"/>
                            <w:sz w:val="21"/>
                            <w:szCs w:val="21"/>
                          </w:rPr>
                          <w:t>} Dosar arhivat: {</w:t>
                        </w:r>
                        <w:r w:rsidRPr="00A11241">
                          <w:rPr>
                            <w:rFonts w:ascii="Cambria" w:hAnsi="Cambria"/>
                            <w:color w:val="CC0000"/>
                            <w:sz w:val="21"/>
                            <w:szCs w:val="21"/>
                          </w:rPr>
                          <w:t>nu</w:t>
                        </w:r>
                        <w:r w:rsidRPr="00A11241">
                          <w:rPr>
                            <w:rFonts w:ascii="Cambria" w:hAnsi="Cambria"/>
                            <w:color w:val="000000"/>
                            <w:sz w:val="21"/>
                            <w:szCs w:val="21"/>
                          </w:rPr>
                          <w:t>} Instanta: {</w:t>
                        </w:r>
                        <w:r w:rsidRPr="00A11241">
                          <w:rPr>
                            <w:rFonts w:ascii="Cambria" w:hAnsi="Cambria"/>
                            <w:color w:val="CC0000"/>
                            <w:sz w:val="21"/>
                            <w:szCs w:val="21"/>
                          </w:rPr>
                          <w:t>Judecatoria VANJU MARE</w:t>
                        </w:r>
                        <w:r w:rsidRPr="00A11241">
                          <w:rPr>
                            <w:rFonts w:ascii="Cambria" w:hAnsi="Cambria"/>
                            <w:color w:val="000000"/>
                            <w:sz w:val="21"/>
                            <w:szCs w:val="21"/>
                          </w:rPr>
                          <w:t>} Toate materiile non-penale: {</w:t>
                        </w:r>
                        <w:r w:rsidRPr="00A11241">
                          <w:rPr>
                            <w:rFonts w:ascii="Cambria" w:hAnsi="Cambria"/>
                            <w:color w:val="CC0000"/>
                            <w:sz w:val="21"/>
                            <w:szCs w:val="21"/>
                          </w:rPr>
                          <w:t>da</w:t>
                        </w:r>
                        <w:r w:rsidRPr="00A11241">
                          <w:rPr>
                            <w:rFonts w:ascii="Cambria" w:hAnsi="Cambria"/>
                            <w:color w:val="000000"/>
                            <w:sz w:val="21"/>
                            <w:szCs w:val="21"/>
                          </w:rPr>
                          <w:t>} Criteriu ordonare: {</w:t>
                        </w:r>
                        <w:r w:rsidRPr="00A11241">
                          <w:rPr>
                            <w:rFonts w:ascii="Cambria" w:hAnsi="Cambria"/>
                            <w:color w:val="CC0000"/>
                            <w:sz w:val="21"/>
                            <w:szCs w:val="21"/>
                          </w:rPr>
                          <w:t>alfabetic</w:t>
                        </w:r>
                        <w:r w:rsidRPr="00A11241">
                          <w:rPr>
                            <w:rFonts w:ascii="Cambria" w:hAnsi="Cambria"/>
                            <w:color w:val="000000"/>
                            <w:sz w:val="21"/>
                            <w:szCs w:val="21"/>
                          </w:rPr>
                          <w:t>} Directie ordonare: {</w:t>
                        </w:r>
                        <w:r w:rsidRPr="00A11241">
                          <w:rPr>
                            <w:rFonts w:ascii="Cambria" w:hAnsi="Cambria"/>
                            <w:color w:val="CC0000"/>
                            <w:sz w:val="21"/>
                            <w:szCs w:val="21"/>
                          </w:rPr>
                          <w:t>crescator</w:t>
                        </w:r>
                        <w:r w:rsidRPr="00A11241">
                          <w:rPr>
                            <w:rFonts w:ascii="Cambria" w:hAnsi="Cambria"/>
                            <w:color w:val="000000"/>
                            <w:sz w:val="21"/>
                            <w:szCs w:val="21"/>
                          </w:rPr>
                          <w:t>} </w:t>
                        </w:r>
                      </w:p>
                    </w:tc>
                  </w:tr>
                  <w:tr w:rsidR="00A11241" w:rsidRPr="00A11241">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b/>
                            <w:bCs/>
                            <w:i/>
                            <w:iCs/>
                            <w:color w:val="008000"/>
                            <w:sz w:val="21"/>
                            <w:szCs w:val="21"/>
                          </w:rPr>
                          <w:t>OI: date prezentate in raport valabile la: 30 decembrie 2023</w:t>
                        </w:r>
                      </w:p>
                    </w:tc>
                  </w:tr>
                  <w:tr w:rsidR="00A11241" w:rsidRPr="00A11241">
                    <w:trPr>
                      <w:tblCellSpacing w:w="0" w:type="dxa"/>
                    </w:trPr>
                    <w:tc>
                      <w:tcPr>
                        <w:tcW w:w="28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A11241" w:rsidRPr="00A11241" w:rsidRDefault="00A11241" w:rsidP="00A11241">
                        <w:pPr>
                          <w:rPr>
                            <w:rFonts w:ascii="Tahoma" w:hAnsi="Tahoma" w:cs="Tahoma"/>
                            <w:b/>
                            <w:bCs/>
                            <w:color w:val="000000"/>
                            <w:sz w:val="17"/>
                            <w:szCs w:val="17"/>
                          </w:rPr>
                        </w:pPr>
                        <w:r w:rsidRPr="00A11241">
                          <w:rPr>
                            <w:rFonts w:ascii="Tahoma" w:hAnsi="Tahoma" w:cs="Tahoma"/>
                            <w:b/>
                            <w:bCs/>
                            <w:color w:val="000000"/>
                            <w:sz w:val="17"/>
                            <w:szCs w:val="17"/>
                          </w:rPr>
                          <w:t>Export Excel</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STOC DOSARE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VALOARE</w:t>
                        </w:r>
                        <w:r w:rsidRPr="00A11241">
                          <w:rPr>
                            <w:rFonts w:ascii="Tahoma" w:hAnsi="Tahoma" w:cs="Tahoma"/>
                            <w:b/>
                            <w:bCs/>
                            <w:color w:val="000000"/>
                            <w:sz w:val="17"/>
                            <w:szCs w:val="17"/>
                          </w:rPr>
                          <w:br/>
                          <w:t>INDICATOR</w:t>
                        </w:r>
                      </w:p>
                    </w:tc>
                    <w:tc>
                      <w:tcPr>
                        <w:tcW w:w="16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GRAD DE EFICIENTA</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DIN CARE</w:t>
                        </w:r>
                        <w:r w:rsidRPr="00A11241">
                          <w:rPr>
                            <w:rFonts w:ascii="Tahoma" w:hAnsi="Tahoma" w:cs="Tahoma"/>
                            <w:b/>
                            <w:bCs/>
                            <w:color w:val="000000"/>
                            <w:sz w:val="17"/>
                            <w:szCs w:val="17"/>
                          </w:rPr>
                          <w:br/>
                          <w:t>MAI VECHI DE</w:t>
                        </w:r>
                        <w:r w:rsidRPr="00A11241">
                          <w:rPr>
                            <w:rFonts w:ascii="Tahoma" w:hAnsi="Tahoma" w:cs="Tahoma"/>
                            <w:b/>
                            <w:bCs/>
                            <w:color w:val="000000"/>
                            <w:sz w:val="17"/>
                            <w:szCs w:val="17"/>
                          </w:rPr>
                          <w:br/>
                          <w:t>1,5 ANI</w:t>
                        </w: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I</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3299</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227</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6,9%</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0"/>
                        </w:tblGrid>
                        <w:tr w:rsidR="00A11241" w:rsidRPr="00A11241">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A11241" w:rsidRPr="00A11241" w:rsidRDefault="00A11241" w:rsidP="00A11241">
                              <w:pPr>
                                <w:rPr>
                                  <w:rFonts w:ascii="Cambria" w:hAnsi="Cambria"/>
                                  <w:color w:val="000000"/>
                                  <w:sz w:val="12"/>
                                  <w:szCs w:val="12"/>
                                </w:rPr>
                              </w:pPr>
                              <w:r w:rsidRPr="00A11241">
                                <w:rPr>
                                  <w:rFonts w:ascii="Cambria" w:hAnsi="Cambria"/>
                                  <w:color w:val="000000"/>
                                  <w:sz w:val="12"/>
                                  <w:szCs w:val="12"/>
                                </w:rPr>
                                <w:t> </w:t>
                              </w:r>
                            </w:p>
                          </w:tc>
                        </w:tr>
                      </w:tbl>
                      <w:p w:rsidR="00A11241" w:rsidRPr="00A11241" w:rsidRDefault="00A11241" w:rsidP="00A11241">
                        <w:pPr>
                          <w:jc w:val="center"/>
                          <w:rPr>
                            <w:rFonts w:ascii="Cambria" w:hAnsi="Cambria"/>
                            <w:color w:val="CC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 </w:t>
                        </w:r>
                      </w:p>
                    </w:tc>
                  </w:tr>
                  <w:tr w:rsidR="00A11241" w:rsidRPr="00A11241">
                    <w:trPr>
                      <w:tblCellSpacing w:w="0" w:type="dxa"/>
                    </w:trPr>
                    <w:tc>
                      <w:tcPr>
                        <w:tcW w:w="0" w:type="auto"/>
                        <w:gridSpan w:val="8"/>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42"/>
                        </w:tblGrid>
                        <w:tr w:rsidR="00A11241" w:rsidRPr="00A11241">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right"/>
                                <w:rPr>
                                  <w:rFonts w:ascii="Cambria" w:hAnsi="Cambria"/>
                                  <w:color w:val="000000"/>
                                  <w:sz w:val="21"/>
                                  <w:szCs w:val="21"/>
                                </w:rPr>
                              </w:pPr>
                              <w:r w:rsidRPr="00A11241">
                                <w:rPr>
                                  <w:rFonts w:ascii="Cambria" w:hAnsi="Cambria"/>
                                  <w:i/>
                                  <w:iCs/>
                                  <w:color w:val="0000FF"/>
                                  <w:sz w:val="26"/>
                                  <w:szCs w:val="26"/>
                                </w:rPr>
                                <w:t xml:space="preserve">Persoana conectata: </w:t>
                              </w:r>
                            </w:p>
                          </w:tc>
                        </w:tr>
                      </w:tbl>
                      <w:p w:rsidR="00A11241" w:rsidRPr="00A11241" w:rsidRDefault="00A11241" w:rsidP="00A11241">
                        <w:pPr>
                          <w:jc w:val="right"/>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r w:rsidR="00A11241" w:rsidRPr="00A11241">
        <w:trPr>
          <w:tblCellSpacing w:w="7" w:type="dxa"/>
        </w:trPr>
        <w:tc>
          <w:tcPr>
            <w:tcW w:w="0" w:type="auto"/>
            <w:vAlign w:val="center"/>
            <w:hideMark/>
          </w:tcPr>
          <w:p w:rsidR="00A11241" w:rsidRPr="00A11241" w:rsidRDefault="00A11241" w:rsidP="00A11241">
            <w:pPr>
              <w:rPr>
                <w:rFonts w:ascii="Cambria" w:hAnsi="Cambria"/>
                <w:color w:val="000000"/>
                <w:sz w:val="21"/>
                <w:szCs w:val="21"/>
              </w:rPr>
            </w:pPr>
            <w:r w:rsidRPr="00A11241">
              <w:rPr>
                <w:rFonts w:ascii="Cambria" w:hAnsi="Cambria"/>
                <w:color w:val="000000"/>
                <w:sz w:val="21"/>
                <w:szCs w:val="21"/>
              </w:rPr>
              <w:t> </w:t>
            </w:r>
          </w:p>
        </w:tc>
      </w:tr>
      <w:tr w:rsidR="00A11241" w:rsidRPr="00A1124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A11241" w:rsidRPr="00A11241">
              <w:trPr>
                <w:tblCellSpacing w:w="0" w:type="dxa"/>
              </w:trPr>
              <w:tc>
                <w:tcPr>
                  <w:tcW w:w="0" w:type="auto"/>
                  <w:vAlign w:val="center"/>
                  <w:hideMark/>
                </w:tcPr>
                <w:p w:rsidR="00A11241" w:rsidRPr="00A11241" w:rsidRDefault="00A11241" w:rsidP="00A11241">
                  <w:pPr>
                    <w:rPr>
                      <w:rFonts w:ascii="Cambria" w:hAnsi="Cambria"/>
                      <w:color w:val="000000"/>
                      <w:sz w:val="21"/>
                      <w:szCs w:val="21"/>
                    </w:rPr>
                  </w:pPr>
                </w:p>
              </w:tc>
            </w:tr>
            <w:tr w:rsidR="00A11241" w:rsidRPr="00A11241">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A11241" w:rsidRPr="00A1124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39"/>
                          <w:gridCol w:w="16"/>
                        </w:tblGrid>
                        <w:tr w:rsidR="00A11241" w:rsidRPr="00A11241">
                          <w:trPr>
                            <w:tblCellSpacing w:w="0" w:type="dxa"/>
                          </w:trPr>
                          <w:tc>
                            <w:tcPr>
                              <w:tcW w:w="0" w:type="auto"/>
                              <w:vAlign w:val="center"/>
                              <w:hideMark/>
                            </w:tcPr>
                            <w:p w:rsidR="00A11241" w:rsidRPr="00A11241" w:rsidRDefault="00A11241" w:rsidP="00A11241">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74" name="Imagine 74"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F9F9F9"/>
                                  <w:sz w:val="17"/>
                                  <w:szCs w:val="17"/>
                                </w:rPr>
                              </w:pPr>
                              <w:r w:rsidRPr="00A11241">
                                <w:rPr>
                                  <w:rFonts w:ascii="Tahoma" w:hAnsi="Tahoma" w:cs="Tahoma"/>
                                  <w:b/>
                                  <w:bCs/>
                                  <w:color w:val="F9F9F9"/>
                                  <w:sz w:val="17"/>
                                  <w:szCs w:val="17"/>
                                </w:rPr>
                                <w:t>LISTA REZULTATE</w:t>
                              </w:r>
                            </w:p>
                          </w:tc>
                          <w:tc>
                            <w:tcPr>
                              <w:tcW w:w="0" w:type="auto"/>
                              <w:vAlign w:val="center"/>
                              <w:hideMark/>
                            </w:tcPr>
                            <w:p w:rsidR="00A11241" w:rsidRPr="00A11241" w:rsidRDefault="00A11241" w:rsidP="00A11241">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73" name="Imagine 73"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A11241" w:rsidRPr="00A11241" w:rsidRDefault="00A11241" w:rsidP="00A11241">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3600"/>
                          <w:gridCol w:w="598"/>
                          <w:gridCol w:w="1274"/>
                          <w:gridCol w:w="1058"/>
                          <w:gridCol w:w="449"/>
                          <w:gridCol w:w="449"/>
                          <w:gridCol w:w="449"/>
                          <w:gridCol w:w="449"/>
                        </w:tblGrid>
                        <w:tr w:rsidR="00A11241" w:rsidRPr="00A11241">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ORDINE</w:t>
                              </w:r>
                            </w:p>
                          </w:tc>
                          <w:tc>
                            <w:tcPr>
                              <w:tcW w:w="25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rPr>
                                  <w:rFonts w:ascii="Tahoma" w:hAnsi="Tahoma" w:cs="Tahoma"/>
                                  <w:b/>
                                  <w:bCs/>
                                  <w:color w:val="000000"/>
                                  <w:sz w:val="17"/>
                                  <w:szCs w:val="17"/>
                                </w:rPr>
                              </w:pPr>
                              <w:r w:rsidRPr="00A11241">
                                <w:rPr>
                                  <w:rFonts w:ascii="Tahoma" w:hAnsi="Tahoma" w:cs="Tahoma"/>
                                  <w:b/>
                                  <w:bCs/>
                                  <w:color w:val="000000"/>
                                  <w:sz w:val="17"/>
                                  <w:szCs w:val="17"/>
                                </w:rPr>
                                <w:t>DENUMIRE JUDECATORIE</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STOC DOSARE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VALOARE</w:t>
                              </w:r>
                              <w:r w:rsidRPr="00A11241">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GRAD DE EFICIENTA</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DIN CARE</w:t>
                              </w:r>
                              <w:r w:rsidRPr="00A11241">
                                <w:rPr>
                                  <w:rFonts w:ascii="Tahoma" w:hAnsi="Tahoma" w:cs="Tahoma"/>
                                  <w:b/>
                                  <w:bCs/>
                                  <w:color w:val="000000"/>
                                  <w:sz w:val="17"/>
                                  <w:szCs w:val="17"/>
                                </w:rPr>
                                <w:br/>
                                <w:t>MAI VECHI DE</w:t>
                              </w:r>
                              <w:r w:rsidRPr="00A11241">
                                <w:rPr>
                                  <w:rFonts w:ascii="Tahoma" w:hAnsi="Tahoma" w:cs="Tahoma"/>
                                  <w:b/>
                                  <w:bCs/>
                                  <w:color w:val="000000"/>
                                  <w:sz w:val="17"/>
                                  <w:szCs w:val="17"/>
                                </w:rPr>
                                <w:br/>
                                <w:t>1,5 ANI</w:t>
                              </w: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I</w:t>
                              </w:r>
                            </w:p>
                          </w:tc>
                        </w:tr>
                        <w:tr w:rsidR="00A11241" w:rsidRPr="00A11241">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1</w:t>
                              </w:r>
                            </w:p>
                          </w:tc>
                          <w:tc>
                            <w:tcPr>
                              <w:tcW w:w="25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rPr>
                                  <w:rFonts w:ascii="Cambria" w:hAnsi="Cambria"/>
                                  <w:color w:val="000000"/>
                                  <w:sz w:val="21"/>
                                  <w:szCs w:val="21"/>
                                </w:rPr>
                              </w:pPr>
                              <w:r w:rsidRPr="00A11241">
                                <w:rPr>
                                  <w:rFonts w:ascii="Cambria" w:hAnsi="Cambria"/>
                                  <w:color w:val="000000"/>
                                  <w:sz w:val="21"/>
                                  <w:szCs w:val="21"/>
                                </w:rPr>
                                <w:t>Judecatoria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3299</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227</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6,9%</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A11241" w:rsidRPr="00A11241">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A11241" w:rsidRPr="00A11241" w:rsidRDefault="00A11241" w:rsidP="00A11241">
                                    <w:pPr>
                                      <w:rPr>
                                        <w:rFonts w:ascii="Cambria" w:hAnsi="Cambria"/>
                                        <w:color w:val="000000"/>
                                        <w:sz w:val="12"/>
                                        <w:szCs w:val="12"/>
                                      </w:rPr>
                                    </w:pPr>
                                    <w:r w:rsidRPr="00A11241">
                                      <w:rPr>
                                        <w:rFonts w:ascii="Cambria" w:hAnsi="Cambria"/>
                                        <w:color w:val="000000"/>
                                        <w:sz w:val="12"/>
                                        <w:szCs w:val="12"/>
                                      </w:rPr>
                                      <w:t> </w:t>
                                    </w:r>
                                  </w:p>
                                </w:tc>
                              </w:tr>
                            </w:tbl>
                            <w:p w:rsidR="00A11241" w:rsidRPr="00A11241" w:rsidRDefault="00A11241" w:rsidP="00A11241">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r>
                      </w:tbl>
                      <w:p w:rsidR="00A11241" w:rsidRPr="00A11241" w:rsidRDefault="00A11241" w:rsidP="00A11241">
                        <w:pP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Default="00A11241" w:rsidP="00A11241">
      <w:pPr>
        <w:spacing w:line="360" w:lineRule="auto"/>
        <w:jc w:val="both"/>
        <w:rPr>
          <w:sz w:val="28"/>
          <w:szCs w:val="28"/>
        </w:rPr>
      </w:pPr>
    </w:p>
    <w:p w:rsidR="00AD082B" w:rsidRDefault="00AD082B" w:rsidP="00A11241">
      <w:pPr>
        <w:spacing w:line="360" w:lineRule="auto"/>
        <w:jc w:val="both"/>
        <w:rPr>
          <w:sz w:val="28"/>
          <w:szCs w:val="28"/>
        </w:rPr>
      </w:pPr>
    </w:p>
    <w:p w:rsidR="00633B3C" w:rsidRPr="00D70FC2" w:rsidRDefault="00633B3C" w:rsidP="00633B3C">
      <w:pPr>
        <w:rPr>
          <w:vanish/>
          <w:sz w:val="16"/>
          <w:szCs w:val="16"/>
        </w:rPr>
      </w:pPr>
    </w:p>
    <w:p w:rsidR="00FA5C96" w:rsidRPr="00D70FC2" w:rsidRDefault="00FA5C96" w:rsidP="00633B3C">
      <w:pPr>
        <w:spacing w:line="360" w:lineRule="auto"/>
        <w:ind w:firstLine="708"/>
        <w:jc w:val="both"/>
        <w:rPr>
          <w:sz w:val="16"/>
          <w:szCs w:val="16"/>
        </w:rPr>
      </w:pPr>
    </w:p>
    <w:p w:rsidR="00633B3C" w:rsidRDefault="00633B3C" w:rsidP="00104F0E">
      <w:pPr>
        <w:spacing w:line="360" w:lineRule="auto"/>
        <w:ind w:firstLine="708"/>
        <w:jc w:val="both"/>
        <w:rPr>
          <w:i/>
          <w:iCs/>
          <w:sz w:val="28"/>
          <w:szCs w:val="28"/>
        </w:rPr>
      </w:pPr>
      <w:r w:rsidRPr="00D85F81">
        <w:rPr>
          <w:sz w:val="28"/>
          <w:szCs w:val="28"/>
        </w:rPr>
        <w:t>La data de 01.01.20</w:t>
      </w:r>
      <w:r w:rsidR="00002C09" w:rsidRPr="00D85F81">
        <w:rPr>
          <w:sz w:val="28"/>
          <w:szCs w:val="28"/>
        </w:rPr>
        <w:t>2</w:t>
      </w:r>
      <w:r w:rsidR="00950BC8">
        <w:rPr>
          <w:sz w:val="28"/>
          <w:szCs w:val="28"/>
        </w:rPr>
        <w:t>4</w:t>
      </w:r>
      <w:r w:rsidRPr="00D85F81">
        <w:rPr>
          <w:sz w:val="28"/>
          <w:szCs w:val="28"/>
        </w:rPr>
        <w:t xml:space="preserve"> în materie </w:t>
      </w:r>
      <w:r w:rsidR="00F006BC" w:rsidRPr="00D85F81">
        <w:rPr>
          <w:sz w:val="28"/>
          <w:szCs w:val="28"/>
        </w:rPr>
        <w:t>penală</w:t>
      </w:r>
      <w:r w:rsidRPr="00D85F81">
        <w:rPr>
          <w:sz w:val="28"/>
          <w:szCs w:val="28"/>
        </w:rPr>
        <w:t xml:space="preserve"> stocul a fost de </w:t>
      </w:r>
      <w:r w:rsidR="00950BC8">
        <w:rPr>
          <w:sz w:val="28"/>
          <w:szCs w:val="28"/>
        </w:rPr>
        <w:t>392</w:t>
      </w:r>
      <w:r w:rsidRPr="00D85F81">
        <w:rPr>
          <w:sz w:val="28"/>
          <w:szCs w:val="28"/>
        </w:rPr>
        <w:t xml:space="preserve"> dosare din care  un număr de </w:t>
      </w:r>
      <w:r w:rsidR="00950BC8">
        <w:rPr>
          <w:sz w:val="28"/>
          <w:szCs w:val="28"/>
        </w:rPr>
        <w:t>63</w:t>
      </w:r>
      <w:r w:rsidRPr="00D85F81">
        <w:rPr>
          <w:sz w:val="28"/>
          <w:szCs w:val="28"/>
        </w:rPr>
        <w:t xml:space="preserve"> dosare sunt mai vechi de un an și jumătate, reprezentând un procent de  </w:t>
      </w:r>
      <w:r w:rsidR="00950BC8">
        <w:rPr>
          <w:sz w:val="28"/>
          <w:szCs w:val="28"/>
        </w:rPr>
        <w:t>16,1</w:t>
      </w:r>
      <w:r w:rsidRPr="00D85F81">
        <w:rPr>
          <w:sz w:val="28"/>
          <w:szCs w:val="28"/>
        </w:rPr>
        <w:t xml:space="preserve"> %. În consecinţă, la indicatorul de faţă, instanţa s-a încadrat în gradul </w:t>
      </w:r>
      <w:r w:rsidRPr="00687024">
        <w:rPr>
          <w:i/>
          <w:iCs/>
          <w:sz w:val="28"/>
          <w:szCs w:val="28"/>
        </w:rPr>
        <w:t>„</w:t>
      </w:r>
      <w:r w:rsidR="00E006B5">
        <w:rPr>
          <w:b/>
          <w:i/>
          <w:iCs/>
          <w:sz w:val="28"/>
          <w:szCs w:val="28"/>
        </w:rPr>
        <w:t>Ineficient</w:t>
      </w:r>
      <w:r w:rsidR="00B91FDC" w:rsidRPr="00687024">
        <w:rPr>
          <w:i/>
          <w:iCs/>
          <w:sz w:val="28"/>
          <w:szCs w:val="28"/>
        </w:rPr>
        <w:t>”</w:t>
      </w:r>
      <w:r w:rsidR="00AD082B">
        <w:rPr>
          <w:i/>
          <w:iCs/>
          <w:sz w:val="28"/>
          <w:szCs w:val="28"/>
        </w:rPr>
        <w:t>.</w:t>
      </w:r>
    </w:p>
    <w:p w:rsidR="00AD082B" w:rsidRDefault="00AD082B" w:rsidP="00104F0E">
      <w:pPr>
        <w:spacing w:line="360" w:lineRule="auto"/>
        <w:ind w:firstLine="708"/>
        <w:jc w:val="both"/>
        <w:rPr>
          <w:iCs/>
          <w:sz w:val="28"/>
          <w:szCs w:val="28"/>
        </w:rPr>
      </w:pPr>
    </w:p>
    <w:p w:rsidR="00A11241" w:rsidRDefault="00A11241" w:rsidP="00A11241">
      <w:pPr>
        <w:rPr>
          <w:sz w:val="28"/>
          <w:szCs w:val="28"/>
          <w:u w:val="single"/>
        </w:rPr>
      </w:pPr>
      <w:r w:rsidRPr="00A11241">
        <w:rPr>
          <w:sz w:val="28"/>
          <w:szCs w:val="28"/>
          <w:u w:val="single"/>
        </w:rPr>
        <w:t xml:space="preserve">DOSARE ÎN STOC PENALE </w:t>
      </w:r>
      <w:r w:rsidR="00760A74">
        <w:rPr>
          <w:sz w:val="28"/>
          <w:szCs w:val="28"/>
          <w:u w:val="single"/>
        </w:rPr>
        <w:t xml:space="preserve">LA </w:t>
      </w:r>
      <w:r w:rsidRPr="00A11241">
        <w:rPr>
          <w:sz w:val="28"/>
          <w:szCs w:val="28"/>
          <w:u w:val="single"/>
        </w:rPr>
        <w:t>01.01.2024</w:t>
      </w:r>
    </w:p>
    <w:p w:rsidR="00A11241" w:rsidRPr="00A11241" w:rsidRDefault="00A11241" w:rsidP="00A11241">
      <w:pPr>
        <w:rPr>
          <w:sz w:val="28"/>
          <w:szCs w:val="28"/>
          <w:u w:val="single"/>
        </w:rPr>
      </w:pPr>
    </w:p>
    <w:tbl>
      <w:tblPr>
        <w:tblW w:w="5000" w:type="pct"/>
        <w:tblCellSpacing w:w="7" w:type="dxa"/>
        <w:tblCellMar>
          <w:left w:w="0" w:type="dxa"/>
          <w:right w:w="0" w:type="dxa"/>
        </w:tblCellMar>
        <w:tblLook w:val="04A0" w:firstRow="1" w:lastRow="0" w:firstColumn="1" w:lastColumn="0" w:noHBand="0" w:noVBand="1"/>
      </w:tblPr>
      <w:tblGrid>
        <w:gridCol w:w="9100"/>
      </w:tblGrid>
      <w:tr w:rsidR="00A11241" w:rsidRPr="00A1124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A11241" w:rsidRPr="00A1124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4345"/>
                    <w:gridCol w:w="598"/>
                    <w:gridCol w:w="1274"/>
                    <w:gridCol w:w="1058"/>
                    <w:gridCol w:w="281"/>
                    <w:gridCol w:w="281"/>
                    <w:gridCol w:w="281"/>
                    <w:gridCol w:w="954"/>
                  </w:tblGrid>
                  <w:tr w:rsidR="00A11241" w:rsidRPr="00A11241">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A11241" w:rsidRPr="00A11241" w:rsidRDefault="00A11241" w:rsidP="00A11241">
                        <w:pPr>
                          <w:jc w:val="both"/>
                          <w:rPr>
                            <w:rFonts w:ascii="Cambria" w:hAnsi="Cambria"/>
                            <w:i/>
                            <w:iCs/>
                            <w:color w:val="000000"/>
                            <w:sz w:val="26"/>
                            <w:szCs w:val="26"/>
                          </w:rPr>
                        </w:pPr>
                        <w:r w:rsidRPr="00A11241">
                          <w:rPr>
                            <w:rFonts w:ascii="Cambria" w:hAnsi="Cambria"/>
                            <w:color w:val="FF0000"/>
                            <w:sz w:val="26"/>
                            <w:szCs w:val="26"/>
                          </w:rPr>
                          <w:t>E02.Q03</w:t>
                        </w:r>
                        <w:r w:rsidRPr="00A11241">
                          <w:rPr>
                            <w:rFonts w:ascii="Cambria" w:hAnsi="Cambria"/>
                            <w:i/>
                            <w:iCs/>
                            <w:color w:val="000000"/>
                            <w:sz w:val="26"/>
                            <w:szCs w:val="26"/>
                          </w:rPr>
                          <w:t> </w:t>
                        </w:r>
                        <w:r w:rsidRPr="00A11241">
                          <w:rPr>
                            <w:rFonts w:ascii="Cambria" w:hAnsi="Cambria"/>
                            <w:i/>
                            <w:iCs/>
                            <w:color w:val="0080FF"/>
                            <w:sz w:val="26"/>
                            <w:szCs w:val="26"/>
                          </w:rPr>
                          <w:t>Vechime</w:t>
                        </w:r>
                        <w:r w:rsidRPr="00A11241">
                          <w:rPr>
                            <w:rFonts w:ascii="Cambria" w:hAnsi="Cambria"/>
                            <w:i/>
                            <w:iCs/>
                            <w:color w:val="000000"/>
                            <w:sz w:val="26"/>
                            <w:szCs w:val="26"/>
                          </w:rPr>
                          <w:t xml:space="preserve"> dosare </w:t>
                        </w:r>
                        <w:r w:rsidRPr="00A11241">
                          <w:rPr>
                            <w:rFonts w:ascii="Cambria" w:hAnsi="Cambria"/>
                            <w:i/>
                            <w:iCs/>
                            <w:color w:val="0080FF"/>
                            <w:sz w:val="26"/>
                            <w:szCs w:val="26"/>
                          </w:rPr>
                          <w:t>in stoc</w:t>
                        </w:r>
                        <w:r w:rsidRPr="00A11241">
                          <w:rPr>
                            <w:rFonts w:ascii="Cambria" w:hAnsi="Cambria"/>
                            <w:i/>
                            <w:iCs/>
                            <w:color w:val="000000"/>
                            <w:sz w:val="26"/>
                            <w:szCs w:val="26"/>
                          </w:rPr>
                          <w:t xml:space="preserve">, analiza </w:t>
                        </w:r>
                        <w:r w:rsidRPr="00A11241">
                          <w:rPr>
                            <w:rFonts w:ascii="Cambria" w:hAnsi="Cambria"/>
                            <w:i/>
                            <w:iCs/>
                            <w:color w:val="CC0000"/>
                            <w:sz w:val="26"/>
                            <w:szCs w:val="26"/>
                          </w:rPr>
                          <w:t>Judecatorie</w:t>
                        </w:r>
                        <w:r w:rsidRPr="00A11241">
                          <w:rPr>
                            <w:rFonts w:ascii="Cambria" w:hAnsi="Cambria"/>
                            <w:i/>
                            <w:iCs/>
                            <w:color w:val="000000"/>
                            <w:sz w:val="26"/>
                            <w:szCs w:val="26"/>
                          </w:rPr>
                          <w:t>.</w:t>
                        </w:r>
                      </w:p>
                    </w:tc>
                  </w:tr>
                  <w:tr w:rsidR="00A11241" w:rsidRPr="00A11241">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rPr>
                            <w:rFonts w:ascii="Tahoma" w:hAnsi="Tahoma" w:cs="Tahoma"/>
                            <w:b/>
                            <w:bCs/>
                            <w:color w:val="000000"/>
                            <w:sz w:val="17"/>
                            <w:szCs w:val="17"/>
                          </w:rPr>
                        </w:pPr>
                        <w:r w:rsidRPr="00A11241">
                          <w:rPr>
                            <w:rFonts w:ascii="Tahoma" w:hAnsi="Tahoma" w:cs="Tahoma"/>
                            <w:b/>
                            <w:bCs/>
                            <w:color w:val="000000"/>
                            <w:sz w:val="17"/>
                            <w:szCs w:val="17"/>
                          </w:rPr>
                          <w:lastRenderedPageBreak/>
                          <w:t>CRITERII DE CAUTARE</w:t>
                        </w:r>
                      </w:p>
                    </w:tc>
                  </w:tr>
                  <w:tr w:rsidR="00A11241" w:rsidRPr="00A11241">
                    <w:trPr>
                      <w:tblCellSpacing w:w="0" w:type="dxa"/>
                    </w:trPr>
                    <w:tc>
                      <w:tcPr>
                        <w:tcW w:w="0" w:type="auto"/>
                        <w:gridSpan w:val="8"/>
                        <w:tcBorders>
                          <w:bottom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both"/>
                          <w:rPr>
                            <w:rFonts w:ascii="Cambria" w:hAnsi="Cambria"/>
                            <w:color w:val="000000"/>
                            <w:sz w:val="21"/>
                            <w:szCs w:val="21"/>
                          </w:rPr>
                        </w:pPr>
                        <w:r w:rsidRPr="00A11241">
                          <w:rPr>
                            <w:rFonts w:ascii="Cambria" w:hAnsi="Cambria"/>
                            <w:color w:val="000000"/>
                            <w:sz w:val="21"/>
                            <w:szCs w:val="21"/>
                          </w:rPr>
                          <w:t>Stoc la data: {</w:t>
                        </w:r>
                        <w:r w:rsidRPr="00A11241">
                          <w:rPr>
                            <w:rFonts w:ascii="Cambria" w:hAnsi="Cambria"/>
                            <w:color w:val="CC0000"/>
                            <w:sz w:val="21"/>
                            <w:szCs w:val="21"/>
                          </w:rPr>
                          <w:t>01.01.2024</w:t>
                        </w:r>
                        <w:r w:rsidRPr="00A11241">
                          <w:rPr>
                            <w:rFonts w:ascii="Cambria" w:hAnsi="Cambria"/>
                            <w:color w:val="000000"/>
                            <w:sz w:val="21"/>
                            <w:szCs w:val="21"/>
                          </w:rPr>
                          <w:t>} Dosar arhivat: {</w:t>
                        </w:r>
                        <w:r w:rsidRPr="00A11241">
                          <w:rPr>
                            <w:rFonts w:ascii="Cambria" w:hAnsi="Cambria"/>
                            <w:color w:val="CC0000"/>
                            <w:sz w:val="21"/>
                            <w:szCs w:val="21"/>
                          </w:rPr>
                          <w:t>nu</w:t>
                        </w:r>
                        <w:r w:rsidRPr="00A11241">
                          <w:rPr>
                            <w:rFonts w:ascii="Cambria" w:hAnsi="Cambria"/>
                            <w:color w:val="000000"/>
                            <w:sz w:val="21"/>
                            <w:szCs w:val="21"/>
                          </w:rPr>
                          <w:t>} Instanta: {</w:t>
                        </w:r>
                        <w:r w:rsidRPr="00A11241">
                          <w:rPr>
                            <w:rFonts w:ascii="Cambria" w:hAnsi="Cambria"/>
                            <w:color w:val="CC0000"/>
                            <w:sz w:val="21"/>
                            <w:szCs w:val="21"/>
                          </w:rPr>
                          <w:t>Judecatoria VANJU MARE</w:t>
                        </w:r>
                        <w:r w:rsidRPr="00A11241">
                          <w:rPr>
                            <w:rFonts w:ascii="Cambria" w:hAnsi="Cambria"/>
                            <w:color w:val="000000"/>
                            <w:sz w:val="21"/>
                            <w:szCs w:val="21"/>
                          </w:rPr>
                          <w:t>} Materie: {</w:t>
                        </w:r>
                        <w:r w:rsidRPr="00A11241">
                          <w:rPr>
                            <w:rFonts w:ascii="Cambria" w:hAnsi="Cambria"/>
                            <w:color w:val="CC0000"/>
                            <w:sz w:val="21"/>
                            <w:szCs w:val="21"/>
                          </w:rPr>
                          <w:t>Penal</w:t>
                        </w:r>
                        <w:r w:rsidRPr="00A11241">
                          <w:rPr>
                            <w:rFonts w:ascii="Cambria" w:hAnsi="Cambria"/>
                            <w:color w:val="000000"/>
                            <w:sz w:val="21"/>
                            <w:szCs w:val="21"/>
                          </w:rPr>
                          <w:t>} Criteriu ordonare: {</w:t>
                        </w:r>
                        <w:r w:rsidRPr="00A11241">
                          <w:rPr>
                            <w:rFonts w:ascii="Cambria" w:hAnsi="Cambria"/>
                            <w:color w:val="CC0000"/>
                            <w:sz w:val="21"/>
                            <w:szCs w:val="21"/>
                          </w:rPr>
                          <w:t>alfabetic</w:t>
                        </w:r>
                        <w:r w:rsidRPr="00A11241">
                          <w:rPr>
                            <w:rFonts w:ascii="Cambria" w:hAnsi="Cambria"/>
                            <w:color w:val="000000"/>
                            <w:sz w:val="21"/>
                            <w:szCs w:val="21"/>
                          </w:rPr>
                          <w:t>} Directie ordonare: {</w:t>
                        </w:r>
                        <w:r w:rsidRPr="00A11241">
                          <w:rPr>
                            <w:rFonts w:ascii="Cambria" w:hAnsi="Cambria"/>
                            <w:color w:val="CC0000"/>
                            <w:sz w:val="21"/>
                            <w:szCs w:val="21"/>
                          </w:rPr>
                          <w:t>crescator</w:t>
                        </w:r>
                        <w:r w:rsidRPr="00A11241">
                          <w:rPr>
                            <w:rFonts w:ascii="Cambria" w:hAnsi="Cambria"/>
                            <w:color w:val="000000"/>
                            <w:sz w:val="21"/>
                            <w:szCs w:val="21"/>
                          </w:rPr>
                          <w:t>} </w:t>
                        </w:r>
                      </w:p>
                    </w:tc>
                  </w:tr>
                  <w:tr w:rsidR="00A11241" w:rsidRPr="00A11241">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b/>
                            <w:bCs/>
                            <w:i/>
                            <w:iCs/>
                            <w:color w:val="008000"/>
                            <w:sz w:val="21"/>
                            <w:szCs w:val="21"/>
                          </w:rPr>
                          <w:t>OI: date prezentate in raport valabile la: 30 decembrie 2023</w:t>
                        </w:r>
                      </w:p>
                    </w:tc>
                  </w:tr>
                  <w:tr w:rsidR="00A11241" w:rsidRPr="00A11241">
                    <w:trPr>
                      <w:tblCellSpacing w:w="0" w:type="dxa"/>
                    </w:trPr>
                    <w:tc>
                      <w:tcPr>
                        <w:tcW w:w="28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A11241" w:rsidRPr="00A11241" w:rsidRDefault="00A11241" w:rsidP="00A11241">
                        <w:pPr>
                          <w:rPr>
                            <w:rFonts w:ascii="Tahoma" w:hAnsi="Tahoma" w:cs="Tahoma"/>
                            <w:b/>
                            <w:bCs/>
                            <w:color w:val="000000"/>
                            <w:sz w:val="17"/>
                            <w:szCs w:val="17"/>
                          </w:rPr>
                        </w:pPr>
                        <w:r w:rsidRPr="00A11241">
                          <w:rPr>
                            <w:rFonts w:ascii="Tahoma" w:hAnsi="Tahoma" w:cs="Tahoma"/>
                            <w:b/>
                            <w:bCs/>
                            <w:color w:val="000000"/>
                            <w:sz w:val="17"/>
                            <w:szCs w:val="17"/>
                          </w:rPr>
                          <w:t>Export Excel</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STOC DOSARE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VALOARE</w:t>
                        </w:r>
                        <w:r w:rsidRPr="00A11241">
                          <w:rPr>
                            <w:rFonts w:ascii="Tahoma" w:hAnsi="Tahoma" w:cs="Tahoma"/>
                            <w:b/>
                            <w:bCs/>
                            <w:color w:val="000000"/>
                            <w:sz w:val="17"/>
                            <w:szCs w:val="17"/>
                          </w:rPr>
                          <w:br/>
                          <w:t>INDICATOR</w:t>
                        </w:r>
                      </w:p>
                    </w:tc>
                    <w:tc>
                      <w:tcPr>
                        <w:tcW w:w="16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GRAD DE EFICIENTA</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DIN CARE</w:t>
                        </w:r>
                        <w:r w:rsidRPr="00A11241">
                          <w:rPr>
                            <w:rFonts w:ascii="Tahoma" w:hAnsi="Tahoma" w:cs="Tahoma"/>
                            <w:b/>
                            <w:bCs/>
                            <w:color w:val="000000"/>
                            <w:sz w:val="17"/>
                            <w:szCs w:val="17"/>
                          </w:rPr>
                          <w:br/>
                          <w:t>MAI VECHI DE</w:t>
                        </w:r>
                        <w:r w:rsidRPr="00A11241">
                          <w:rPr>
                            <w:rFonts w:ascii="Tahoma" w:hAnsi="Tahoma" w:cs="Tahoma"/>
                            <w:b/>
                            <w:bCs/>
                            <w:color w:val="000000"/>
                            <w:sz w:val="17"/>
                            <w:szCs w:val="17"/>
                          </w:rPr>
                          <w:br/>
                          <w:t>1,5 ANI</w:t>
                        </w: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I</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392</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63</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16,1%</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8"/>
                        </w:tblGrid>
                        <w:tr w:rsidR="00A11241" w:rsidRPr="00A11241">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A11241" w:rsidRPr="00A11241" w:rsidRDefault="00A11241" w:rsidP="00A11241">
                              <w:pPr>
                                <w:rPr>
                                  <w:rFonts w:ascii="Cambria" w:hAnsi="Cambria"/>
                                  <w:color w:val="000000"/>
                                  <w:sz w:val="12"/>
                                  <w:szCs w:val="12"/>
                                </w:rPr>
                              </w:pPr>
                              <w:r w:rsidRPr="00A11241">
                                <w:rPr>
                                  <w:rFonts w:ascii="Cambria" w:hAnsi="Cambria"/>
                                  <w:color w:val="000000"/>
                                  <w:sz w:val="12"/>
                                  <w:szCs w:val="12"/>
                                </w:rPr>
                                <w:t> </w:t>
                              </w:r>
                            </w:p>
                          </w:tc>
                        </w:tr>
                      </w:tbl>
                      <w:p w:rsidR="00A11241" w:rsidRPr="00A11241" w:rsidRDefault="00A11241" w:rsidP="00A11241">
                        <w:pPr>
                          <w:jc w:val="center"/>
                          <w:rPr>
                            <w:rFonts w:ascii="Cambria" w:hAnsi="Cambria"/>
                            <w:color w:val="CC0000"/>
                            <w:sz w:val="21"/>
                            <w:szCs w:val="21"/>
                          </w:rPr>
                        </w:pPr>
                      </w:p>
                    </w:tc>
                  </w:tr>
                  <w:tr w:rsidR="00A11241" w:rsidRPr="00A11241">
                    <w:trPr>
                      <w:tblCellSpacing w:w="0" w:type="dxa"/>
                    </w:trPr>
                    <w:tc>
                      <w:tcPr>
                        <w:tcW w:w="0" w:type="auto"/>
                        <w:gridSpan w:val="8"/>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42"/>
                        </w:tblGrid>
                        <w:tr w:rsidR="00A11241" w:rsidRPr="00A11241">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right"/>
                                <w:rPr>
                                  <w:rFonts w:ascii="Cambria" w:hAnsi="Cambria"/>
                                  <w:color w:val="000000"/>
                                  <w:sz w:val="21"/>
                                  <w:szCs w:val="21"/>
                                </w:rPr>
                              </w:pPr>
                              <w:r w:rsidRPr="00A11241">
                                <w:rPr>
                                  <w:rFonts w:ascii="Cambria" w:hAnsi="Cambria"/>
                                  <w:i/>
                                  <w:iCs/>
                                  <w:color w:val="0000FF"/>
                                  <w:sz w:val="26"/>
                                  <w:szCs w:val="26"/>
                                </w:rPr>
                                <w:t xml:space="preserve">Persoana conectata: </w:t>
                              </w:r>
                            </w:p>
                          </w:tc>
                        </w:tr>
                      </w:tbl>
                      <w:p w:rsidR="00A11241" w:rsidRPr="00A11241" w:rsidRDefault="00A11241" w:rsidP="00A11241">
                        <w:pPr>
                          <w:jc w:val="right"/>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r w:rsidR="00A11241" w:rsidRPr="00A11241">
        <w:trPr>
          <w:tblCellSpacing w:w="7" w:type="dxa"/>
        </w:trPr>
        <w:tc>
          <w:tcPr>
            <w:tcW w:w="0" w:type="auto"/>
            <w:vAlign w:val="center"/>
            <w:hideMark/>
          </w:tcPr>
          <w:p w:rsidR="00A11241" w:rsidRPr="00A11241" w:rsidRDefault="00A11241" w:rsidP="00A11241">
            <w:pPr>
              <w:rPr>
                <w:rFonts w:ascii="Cambria" w:hAnsi="Cambria"/>
                <w:color w:val="000000"/>
                <w:sz w:val="21"/>
                <w:szCs w:val="21"/>
              </w:rPr>
            </w:pPr>
            <w:r w:rsidRPr="00A11241">
              <w:rPr>
                <w:rFonts w:ascii="Cambria" w:hAnsi="Cambria"/>
                <w:color w:val="000000"/>
                <w:sz w:val="21"/>
                <w:szCs w:val="21"/>
              </w:rPr>
              <w:lastRenderedPageBreak/>
              <w:t> </w:t>
            </w:r>
          </w:p>
        </w:tc>
      </w:tr>
      <w:tr w:rsidR="00A11241" w:rsidRPr="00A1124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A11241" w:rsidRPr="00A11241">
              <w:trPr>
                <w:tblCellSpacing w:w="0" w:type="dxa"/>
              </w:trPr>
              <w:tc>
                <w:tcPr>
                  <w:tcW w:w="0" w:type="auto"/>
                  <w:vAlign w:val="center"/>
                  <w:hideMark/>
                </w:tcPr>
                <w:p w:rsidR="00A11241" w:rsidRPr="00A11241" w:rsidRDefault="00A11241" w:rsidP="00A11241">
                  <w:pPr>
                    <w:rPr>
                      <w:rFonts w:ascii="Cambria" w:hAnsi="Cambria"/>
                      <w:color w:val="000000"/>
                      <w:sz w:val="21"/>
                      <w:szCs w:val="21"/>
                    </w:rPr>
                  </w:pPr>
                </w:p>
              </w:tc>
            </w:tr>
            <w:tr w:rsidR="00A11241" w:rsidRPr="00A11241">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A11241" w:rsidRPr="00A1124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39"/>
                          <w:gridCol w:w="16"/>
                        </w:tblGrid>
                        <w:tr w:rsidR="00A11241" w:rsidRPr="00A11241">
                          <w:trPr>
                            <w:tblCellSpacing w:w="0" w:type="dxa"/>
                          </w:trPr>
                          <w:tc>
                            <w:tcPr>
                              <w:tcW w:w="0" w:type="auto"/>
                              <w:vAlign w:val="center"/>
                              <w:hideMark/>
                            </w:tcPr>
                            <w:p w:rsidR="00A11241" w:rsidRPr="00A11241" w:rsidRDefault="00A11241" w:rsidP="00A11241">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76" name="Imagine 76"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F9F9F9"/>
                                  <w:sz w:val="17"/>
                                  <w:szCs w:val="17"/>
                                </w:rPr>
                              </w:pPr>
                              <w:r w:rsidRPr="00A11241">
                                <w:rPr>
                                  <w:rFonts w:ascii="Tahoma" w:hAnsi="Tahoma" w:cs="Tahoma"/>
                                  <w:b/>
                                  <w:bCs/>
                                  <w:color w:val="F9F9F9"/>
                                  <w:sz w:val="17"/>
                                  <w:szCs w:val="17"/>
                                </w:rPr>
                                <w:t>LISTA REZULTATE</w:t>
                              </w:r>
                            </w:p>
                          </w:tc>
                          <w:tc>
                            <w:tcPr>
                              <w:tcW w:w="0" w:type="auto"/>
                              <w:vAlign w:val="center"/>
                              <w:hideMark/>
                            </w:tcPr>
                            <w:p w:rsidR="00A11241" w:rsidRPr="00A11241" w:rsidRDefault="00A11241" w:rsidP="00A11241">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75" name="Imagine 75"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A11241" w:rsidRPr="00A11241" w:rsidRDefault="00A11241" w:rsidP="00A11241">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3600"/>
                          <w:gridCol w:w="598"/>
                          <w:gridCol w:w="1274"/>
                          <w:gridCol w:w="1058"/>
                          <w:gridCol w:w="449"/>
                          <w:gridCol w:w="449"/>
                          <w:gridCol w:w="449"/>
                          <w:gridCol w:w="449"/>
                        </w:tblGrid>
                        <w:tr w:rsidR="00A11241" w:rsidRPr="00A11241">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ORDINE</w:t>
                              </w:r>
                            </w:p>
                          </w:tc>
                          <w:tc>
                            <w:tcPr>
                              <w:tcW w:w="25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rPr>
                                  <w:rFonts w:ascii="Tahoma" w:hAnsi="Tahoma" w:cs="Tahoma"/>
                                  <w:b/>
                                  <w:bCs/>
                                  <w:color w:val="000000"/>
                                  <w:sz w:val="17"/>
                                  <w:szCs w:val="17"/>
                                </w:rPr>
                              </w:pPr>
                              <w:r w:rsidRPr="00A11241">
                                <w:rPr>
                                  <w:rFonts w:ascii="Tahoma" w:hAnsi="Tahoma" w:cs="Tahoma"/>
                                  <w:b/>
                                  <w:bCs/>
                                  <w:color w:val="000000"/>
                                  <w:sz w:val="17"/>
                                  <w:szCs w:val="17"/>
                                </w:rPr>
                                <w:t>DENUMIRE JUDECATORIE</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STOC DOSARE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VALOARE</w:t>
                              </w:r>
                              <w:r w:rsidRPr="00A11241">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GRAD DE EFICIENTA</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DIN CARE</w:t>
                              </w:r>
                              <w:r w:rsidRPr="00A11241">
                                <w:rPr>
                                  <w:rFonts w:ascii="Tahoma" w:hAnsi="Tahoma" w:cs="Tahoma"/>
                                  <w:b/>
                                  <w:bCs/>
                                  <w:color w:val="000000"/>
                                  <w:sz w:val="17"/>
                                  <w:szCs w:val="17"/>
                                </w:rPr>
                                <w:br/>
                                <w:t>MAI VECHI DE</w:t>
                              </w:r>
                              <w:r w:rsidRPr="00A11241">
                                <w:rPr>
                                  <w:rFonts w:ascii="Tahoma" w:hAnsi="Tahoma" w:cs="Tahoma"/>
                                  <w:b/>
                                  <w:bCs/>
                                  <w:color w:val="000000"/>
                                  <w:sz w:val="17"/>
                                  <w:szCs w:val="17"/>
                                </w:rPr>
                                <w:br/>
                                <w:t>1,5 ANI</w:t>
                              </w: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I</w:t>
                              </w:r>
                            </w:p>
                          </w:tc>
                        </w:tr>
                        <w:tr w:rsidR="00A11241" w:rsidRPr="00A11241">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1</w:t>
                              </w:r>
                            </w:p>
                          </w:tc>
                          <w:tc>
                            <w:tcPr>
                              <w:tcW w:w="25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rPr>
                                  <w:rFonts w:ascii="Cambria" w:hAnsi="Cambria"/>
                                  <w:color w:val="000000"/>
                                  <w:sz w:val="21"/>
                                  <w:szCs w:val="21"/>
                                </w:rPr>
                              </w:pPr>
                              <w:r w:rsidRPr="00A11241">
                                <w:rPr>
                                  <w:rFonts w:ascii="Cambria" w:hAnsi="Cambria"/>
                                  <w:color w:val="000000"/>
                                  <w:sz w:val="21"/>
                                  <w:szCs w:val="21"/>
                                </w:rPr>
                                <w:t>Judecatoria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392</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63</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16,1%</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3"/>
                              </w:tblGrid>
                              <w:tr w:rsidR="00A11241" w:rsidRPr="00A11241">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A11241" w:rsidRPr="00A11241" w:rsidRDefault="00A11241" w:rsidP="00A11241">
                                    <w:pPr>
                                      <w:rPr>
                                        <w:rFonts w:ascii="Cambria" w:hAnsi="Cambria"/>
                                        <w:color w:val="000000"/>
                                        <w:sz w:val="12"/>
                                        <w:szCs w:val="12"/>
                                      </w:rPr>
                                    </w:pPr>
                                    <w:r w:rsidRPr="00A11241">
                                      <w:rPr>
                                        <w:rFonts w:ascii="Cambria" w:hAnsi="Cambria"/>
                                        <w:color w:val="000000"/>
                                        <w:sz w:val="12"/>
                                        <w:szCs w:val="12"/>
                                      </w:rPr>
                                      <w:t> </w:t>
                                    </w:r>
                                  </w:p>
                                </w:tc>
                              </w:tr>
                            </w:tbl>
                            <w:p w:rsidR="00A11241" w:rsidRPr="00A11241" w:rsidRDefault="00A11241" w:rsidP="00A11241">
                              <w:pPr>
                                <w:jc w:val="cente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Default="00A11241" w:rsidP="00A11241">
      <w:pPr>
        <w:spacing w:line="360" w:lineRule="auto"/>
        <w:jc w:val="both"/>
        <w:rPr>
          <w:iCs/>
          <w:sz w:val="28"/>
          <w:szCs w:val="28"/>
        </w:rPr>
      </w:pPr>
    </w:p>
    <w:p w:rsidR="001632BA" w:rsidRDefault="001632BA" w:rsidP="00633B3C">
      <w:pPr>
        <w:rPr>
          <w:sz w:val="16"/>
          <w:szCs w:val="16"/>
        </w:rPr>
      </w:pPr>
    </w:p>
    <w:p w:rsidR="00BD4B97" w:rsidRPr="00D70FC2" w:rsidRDefault="00BD4B97" w:rsidP="00633B3C">
      <w:pPr>
        <w:rPr>
          <w:vanish/>
          <w:sz w:val="16"/>
          <w:szCs w:val="16"/>
        </w:rPr>
      </w:pPr>
    </w:p>
    <w:p w:rsidR="00633B3C" w:rsidRPr="00D85F81" w:rsidRDefault="00633B3C" w:rsidP="00B004E0">
      <w:pPr>
        <w:spacing w:line="360" w:lineRule="auto"/>
        <w:ind w:firstLine="708"/>
        <w:jc w:val="both"/>
        <w:rPr>
          <w:b/>
          <w:sz w:val="28"/>
          <w:szCs w:val="28"/>
        </w:rPr>
      </w:pPr>
      <w:r w:rsidRPr="00D85F81">
        <w:rPr>
          <w:b/>
          <w:sz w:val="28"/>
          <w:szCs w:val="28"/>
        </w:rPr>
        <w:t>E3.</w:t>
      </w:r>
      <w:r w:rsidR="00B65064" w:rsidRPr="00D85F81">
        <w:rPr>
          <w:b/>
          <w:sz w:val="28"/>
          <w:szCs w:val="28"/>
        </w:rPr>
        <w:t xml:space="preserve"> </w:t>
      </w:r>
      <w:r w:rsidRPr="00D85F81">
        <w:rPr>
          <w:b/>
          <w:sz w:val="28"/>
          <w:szCs w:val="28"/>
        </w:rPr>
        <w:t>Ponderea dosarelor închise într-un an</w:t>
      </w:r>
    </w:p>
    <w:p w:rsidR="00154650" w:rsidRPr="00D85F81" w:rsidRDefault="007A6D58" w:rsidP="00B004E0">
      <w:pPr>
        <w:spacing w:line="360" w:lineRule="auto"/>
        <w:ind w:firstLine="708"/>
        <w:jc w:val="both"/>
        <w:rPr>
          <w:noProof/>
          <w:sz w:val="28"/>
          <w:szCs w:val="28"/>
        </w:rPr>
      </w:pPr>
      <w:r w:rsidRPr="00D85F81">
        <w:rPr>
          <w:noProof/>
          <w:sz w:val="28"/>
          <w:szCs w:val="28"/>
        </w:rPr>
        <w:t>Acest indicator – reprezintă suma dosarelor finalizate în termen de mai puţin de 1 an de la înregistrare, raportată la suma tuturor dosarelor soluţionate în perioada de referinţă, exprimată procentual. În calculul termenului de un an de la înregistrare nu va fi avută în vedere perioada în care un dosar a fost suspendat.</w:t>
      </w:r>
    </w:p>
    <w:p w:rsidR="002A514A" w:rsidRPr="00D85F81" w:rsidRDefault="00154650" w:rsidP="00B004E0">
      <w:pPr>
        <w:spacing w:line="360" w:lineRule="auto"/>
        <w:ind w:firstLine="708"/>
        <w:jc w:val="both"/>
        <w:rPr>
          <w:noProof/>
          <w:sz w:val="28"/>
          <w:szCs w:val="28"/>
        </w:rPr>
      </w:pPr>
      <w:r w:rsidRPr="00D85F81">
        <w:rPr>
          <w:noProof/>
          <w:sz w:val="28"/>
          <w:szCs w:val="28"/>
        </w:rPr>
        <w:t xml:space="preserve">În perioada de referinţă, din totalul de </w:t>
      </w:r>
      <w:r w:rsidR="00950BC8">
        <w:rPr>
          <w:noProof/>
          <w:sz w:val="28"/>
          <w:szCs w:val="28"/>
        </w:rPr>
        <w:t>2527</w:t>
      </w:r>
      <w:r w:rsidRPr="00D85F81">
        <w:rPr>
          <w:noProof/>
          <w:sz w:val="28"/>
          <w:szCs w:val="28"/>
        </w:rPr>
        <w:t xml:space="preserve"> dosare au fost soluţionate </w:t>
      </w:r>
      <w:r w:rsidR="00950BC8">
        <w:rPr>
          <w:noProof/>
          <w:sz w:val="28"/>
          <w:szCs w:val="28"/>
        </w:rPr>
        <w:t>1942</w:t>
      </w:r>
      <w:r w:rsidRPr="00D85F81">
        <w:rPr>
          <w:noProof/>
          <w:sz w:val="28"/>
          <w:szCs w:val="28"/>
        </w:rPr>
        <w:t xml:space="preserve"> în termen de maximum un an de la înregistrare, reprezentând un procent de </w:t>
      </w:r>
    </w:p>
    <w:p w:rsidR="00EF5C70" w:rsidRDefault="00950BC8" w:rsidP="00B004E0">
      <w:pPr>
        <w:spacing w:line="360" w:lineRule="auto"/>
        <w:jc w:val="both"/>
        <w:rPr>
          <w:i/>
          <w:iCs/>
          <w:noProof/>
          <w:sz w:val="28"/>
          <w:szCs w:val="28"/>
        </w:rPr>
      </w:pPr>
      <w:r>
        <w:rPr>
          <w:noProof/>
          <w:sz w:val="28"/>
          <w:szCs w:val="28"/>
        </w:rPr>
        <w:t>76,9</w:t>
      </w:r>
      <w:r w:rsidR="00154650" w:rsidRPr="00D85F81">
        <w:rPr>
          <w:noProof/>
          <w:sz w:val="28"/>
          <w:szCs w:val="28"/>
        </w:rPr>
        <w:t xml:space="preserve"> %. În consecinţă, la acest indicator, instanţa s-a încadrat în gradul </w:t>
      </w:r>
      <w:r w:rsidR="00154650" w:rsidRPr="00464118">
        <w:rPr>
          <w:i/>
          <w:iCs/>
          <w:noProof/>
          <w:sz w:val="28"/>
          <w:szCs w:val="28"/>
        </w:rPr>
        <w:t>„</w:t>
      </w:r>
      <w:r>
        <w:rPr>
          <w:b/>
          <w:bCs/>
          <w:i/>
          <w:iCs/>
          <w:noProof/>
          <w:sz w:val="28"/>
          <w:szCs w:val="28"/>
        </w:rPr>
        <w:t>E</w:t>
      </w:r>
      <w:r w:rsidR="00154650" w:rsidRPr="00464118">
        <w:rPr>
          <w:b/>
          <w:bCs/>
          <w:i/>
          <w:iCs/>
          <w:noProof/>
          <w:sz w:val="28"/>
          <w:szCs w:val="28"/>
        </w:rPr>
        <w:t>ficient</w:t>
      </w:r>
      <w:r w:rsidR="00154650" w:rsidRPr="00464118">
        <w:rPr>
          <w:i/>
          <w:iCs/>
          <w:noProof/>
          <w:sz w:val="28"/>
          <w:szCs w:val="28"/>
        </w:rPr>
        <w:t>”</w:t>
      </w:r>
      <w:r w:rsidR="00157185">
        <w:rPr>
          <w:i/>
          <w:iCs/>
          <w:noProof/>
          <w:sz w:val="28"/>
          <w:szCs w:val="28"/>
        </w:rPr>
        <w:t>.</w:t>
      </w:r>
    </w:p>
    <w:p w:rsidR="00157185" w:rsidRDefault="00157185" w:rsidP="00B004E0">
      <w:pPr>
        <w:spacing w:line="360" w:lineRule="auto"/>
        <w:jc w:val="both"/>
        <w:rPr>
          <w:i/>
          <w:iCs/>
          <w:noProof/>
          <w:sz w:val="28"/>
          <w:szCs w:val="28"/>
        </w:rPr>
      </w:pPr>
    </w:p>
    <w:p w:rsidR="00D003EE" w:rsidRDefault="00A11241" w:rsidP="00B004E0">
      <w:pPr>
        <w:spacing w:line="360" w:lineRule="auto"/>
        <w:jc w:val="both"/>
        <w:rPr>
          <w:b/>
          <w:iCs/>
          <w:noProof/>
          <w:sz w:val="28"/>
          <w:szCs w:val="28"/>
          <w:u w:val="single"/>
        </w:rPr>
      </w:pPr>
      <w:r w:rsidRPr="00A11241">
        <w:rPr>
          <w:b/>
          <w:iCs/>
          <w:noProof/>
          <w:sz w:val="28"/>
          <w:szCs w:val="28"/>
          <w:u w:val="single"/>
        </w:rPr>
        <w:t>2023</w:t>
      </w:r>
    </w:p>
    <w:tbl>
      <w:tblPr>
        <w:tblW w:w="5000" w:type="pct"/>
        <w:tblCellSpacing w:w="7" w:type="dxa"/>
        <w:tblCellMar>
          <w:left w:w="0" w:type="dxa"/>
          <w:right w:w="0" w:type="dxa"/>
        </w:tblCellMar>
        <w:tblLook w:val="04A0" w:firstRow="1" w:lastRow="0" w:firstColumn="1" w:lastColumn="0" w:noHBand="0" w:noVBand="1"/>
      </w:tblPr>
      <w:tblGrid>
        <w:gridCol w:w="9100"/>
      </w:tblGrid>
      <w:tr w:rsidR="00A11241" w:rsidRPr="00A1124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A11241" w:rsidRPr="00A1124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4083"/>
                    <w:gridCol w:w="1021"/>
                    <w:gridCol w:w="1113"/>
                    <w:gridCol w:w="1058"/>
                    <w:gridCol w:w="281"/>
                    <w:gridCol w:w="281"/>
                    <w:gridCol w:w="281"/>
                    <w:gridCol w:w="954"/>
                  </w:tblGrid>
                  <w:tr w:rsidR="00A11241" w:rsidRPr="00A11241">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A11241" w:rsidRPr="00A11241" w:rsidRDefault="00A11241" w:rsidP="00A11241">
                        <w:pPr>
                          <w:jc w:val="both"/>
                          <w:rPr>
                            <w:rFonts w:ascii="Cambria" w:hAnsi="Cambria"/>
                            <w:i/>
                            <w:iCs/>
                            <w:color w:val="000000"/>
                            <w:sz w:val="26"/>
                            <w:szCs w:val="26"/>
                          </w:rPr>
                        </w:pPr>
                        <w:r w:rsidRPr="00A11241">
                          <w:rPr>
                            <w:rFonts w:ascii="Cambria" w:hAnsi="Cambria"/>
                            <w:color w:val="FF0000"/>
                            <w:sz w:val="26"/>
                            <w:szCs w:val="26"/>
                          </w:rPr>
                          <w:t>E03.Q03</w:t>
                        </w:r>
                        <w:r w:rsidRPr="00A11241">
                          <w:rPr>
                            <w:rFonts w:ascii="Cambria" w:hAnsi="Cambria"/>
                            <w:i/>
                            <w:iCs/>
                            <w:color w:val="000000"/>
                            <w:sz w:val="26"/>
                            <w:szCs w:val="26"/>
                          </w:rPr>
                          <w:t> </w:t>
                        </w:r>
                        <w:r w:rsidRPr="00A11241">
                          <w:rPr>
                            <w:rFonts w:ascii="Cambria" w:hAnsi="Cambria"/>
                            <w:i/>
                            <w:iCs/>
                            <w:color w:val="0080FF"/>
                            <w:sz w:val="26"/>
                            <w:szCs w:val="26"/>
                          </w:rPr>
                          <w:t>Pondere</w:t>
                        </w:r>
                        <w:r w:rsidRPr="00A11241">
                          <w:rPr>
                            <w:rFonts w:ascii="Cambria" w:hAnsi="Cambria"/>
                            <w:i/>
                            <w:iCs/>
                            <w:color w:val="000000"/>
                            <w:sz w:val="26"/>
                            <w:szCs w:val="26"/>
                          </w:rPr>
                          <w:t xml:space="preserve"> dosare </w:t>
                        </w:r>
                        <w:r w:rsidRPr="00A11241">
                          <w:rPr>
                            <w:rFonts w:ascii="Cambria" w:hAnsi="Cambria"/>
                            <w:i/>
                            <w:iCs/>
                            <w:color w:val="0080FF"/>
                            <w:sz w:val="26"/>
                            <w:szCs w:val="26"/>
                          </w:rPr>
                          <w:t>inchise intr-un an</w:t>
                        </w:r>
                        <w:r w:rsidRPr="00A11241">
                          <w:rPr>
                            <w:rFonts w:ascii="Cambria" w:hAnsi="Cambria"/>
                            <w:i/>
                            <w:iCs/>
                            <w:color w:val="000000"/>
                            <w:sz w:val="26"/>
                            <w:szCs w:val="26"/>
                          </w:rPr>
                          <w:t xml:space="preserve">, analiza </w:t>
                        </w:r>
                        <w:r w:rsidRPr="00A11241">
                          <w:rPr>
                            <w:rFonts w:ascii="Cambria" w:hAnsi="Cambria"/>
                            <w:i/>
                            <w:iCs/>
                            <w:color w:val="CC0000"/>
                            <w:sz w:val="26"/>
                            <w:szCs w:val="26"/>
                          </w:rPr>
                          <w:t>Judecatorie</w:t>
                        </w:r>
                        <w:r w:rsidRPr="00A11241">
                          <w:rPr>
                            <w:rFonts w:ascii="Cambria" w:hAnsi="Cambria"/>
                            <w:i/>
                            <w:iCs/>
                            <w:color w:val="000000"/>
                            <w:sz w:val="26"/>
                            <w:szCs w:val="26"/>
                          </w:rPr>
                          <w:t>.</w:t>
                        </w:r>
                      </w:p>
                    </w:tc>
                  </w:tr>
                  <w:tr w:rsidR="00A11241" w:rsidRPr="00A11241">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rPr>
                            <w:rFonts w:ascii="Tahoma" w:hAnsi="Tahoma" w:cs="Tahoma"/>
                            <w:b/>
                            <w:bCs/>
                            <w:color w:val="000000"/>
                            <w:sz w:val="17"/>
                            <w:szCs w:val="17"/>
                          </w:rPr>
                        </w:pPr>
                        <w:r w:rsidRPr="00A11241">
                          <w:rPr>
                            <w:rFonts w:ascii="Tahoma" w:hAnsi="Tahoma" w:cs="Tahoma"/>
                            <w:b/>
                            <w:bCs/>
                            <w:color w:val="000000"/>
                            <w:sz w:val="17"/>
                            <w:szCs w:val="17"/>
                          </w:rPr>
                          <w:t>CRITERII DE CAUTARE</w:t>
                        </w:r>
                      </w:p>
                    </w:tc>
                  </w:tr>
                  <w:tr w:rsidR="00A11241" w:rsidRPr="00A11241">
                    <w:trPr>
                      <w:tblCellSpacing w:w="0" w:type="dxa"/>
                    </w:trPr>
                    <w:tc>
                      <w:tcPr>
                        <w:tcW w:w="0" w:type="auto"/>
                        <w:gridSpan w:val="8"/>
                        <w:tcBorders>
                          <w:bottom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both"/>
                          <w:rPr>
                            <w:rFonts w:ascii="Cambria" w:hAnsi="Cambria"/>
                            <w:color w:val="000000"/>
                            <w:sz w:val="21"/>
                            <w:szCs w:val="21"/>
                          </w:rPr>
                        </w:pPr>
                        <w:r w:rsidRPr="00A11241">
                          <w:rPr>
                            <w:rFonts w:ascii="Cambria" w:hAnsi="Cambria"/>
                            <w:color w:val="000000"/>
                            <w:sz w:val="21"/>
                            <w:szCs w:val="21"/>
                          </w:rPr>
                          <w:t>Perioada analizata: {</w:t>
                        </w:r>
                        <w:r w:rsidRPr="00A11241">
                          <w:rPr>
                            <w:rFonts w:ascii="Cambria" w:hAnsi="Cambria"/>
                            <w:color w:val="CC0000"/>
                            <w:sz w:val="21"/>
                            <w:szCs w:val="21"/>
                          </w:rPr>
                          <w:t>01.01.2023 - 31.12.2023</w:t>
                        </w:r>
                        <w:r w:rsidRPr="00A11241">
                          <w:rPr>
                            <w:rFonts w:ascii="Cambria" w:hAnsi="Cambria"/>
                            <w:color w:val="000000"/>
                            <w:sz w:val="21"/>
                            <w:szCs w:val="21"/>
                          </w:rPr>
                          <w:t>} Dosar arhivat: {</w:t>
                        </w:r>
                        <w:r w:rsidRPr="00A11241">
                          <w:rPr>
                            <w:rFonts w:ascii="Cambria" w:hAnsi="Cambria"/>
                            <w:color w:val="CC0000"/>
                            <w:sz w:val="21"/>
                            <w:szCs w:val="21"/>
                          </w:rPr>
                          <w:t>nu</w:t>
                        </w:r>
                        <w:r w:rsidRPr="00A11241">
                          <w:rPr>
                            <w:rFonts w:ascii="Cambria" w:hAnsi="Cambria"/>
                            <w:color w:val="000000"/>
                            <w:sz w:val="21"/>
                            <w:szCs w:val="21"/>
                          </w:rPr>
                          <w:t>} Instanta: {</w:t>
                        </w:r>
                        <w:r w:rsidRPr="00A11241">
                          <w:rPr>
                            <w:rFonts w:ascii="Cambria" w:hAnsi="Cambria"/>
                            <w:color w:val="CC0000"/>
                            <w:sz w:val="21"/>
                            <w:szCs w:val="21"/>
                          </w:rPr>
                          <w:t>Judecatoria VANJU MARE</w:t>
                        </w:r>
                        <w:r w:rsidRPr="00A11241">
                          <w:rPr>
                            <w:rFonts w:ascii="Cambria" w:hAnsi="Cambria"/>
                            <w:color w:val="000000"/>
                            <w:sz w:val="21"/>
                            <w:szCs w:val="21"/>
                          </w:rPr>
                          <w:t>} Criteriu ordonare: {</w:t>
                        </w:r>
                        <w:r w:rsidRPr="00A11241">
                          <w:rPr>
                            <w:rFonts w:ascii="Cambria" w:hAnsi="Cambria"/>
                            <w:color w:val="CC0000"/>
                            <w:sz w:val="21"/>
                            <w:szCs w:val="21"/>
                          </w:rPr>
                          <w:t>alfabetic</w:t>
                        </w:r>
                        <w:r w:rsidRPr="00A11241">
                          <w:rPr>
                            <w:rFonts w:ascii="Cambria" w:hAnsi="Cambria"/>
                            <w:color w:val="000000"/>
                            <w:sz w:val="21"/>
                            <w:szCs w:val="21"/>
                          </w:rPr>
                          <w:t>} Directie ordonare: {</w:t>
                        </w:r>
                        <w:r w:rsidRPr="00A11241">
                          <w:rPr>
                            <w:rFonts w:ascii="Cambria" w:hAnsi="Cambria"/>
                            <w:color w:val="CC0000"/>
                            <w:sz w:val="21"/>
                            <w:szCs w:val="21"/>
                          </w:rPr>
                          <w:t>crescator</w:t>
                        </w:r>
                        <w:r w:rsidRPr="00A11241">
                          <w:rPr>
                            <w:rFonts w:ascii="Cambria" w:hAnsi="Cambria"/>
                            <w:color w:val="000000"/>
                            <w:sz w:val="21"/>
                            <w:szCs w:val="21"/>
                          </w:rPr>
                          <w:t>} </w:t>
                        </w:r>
                      </w:p>
                    </w:tc>
                  </w:tr>
                  <w:tr w:rsidR="00A11241" w:rsidRPr="00A11241">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b/>
                            <w:bCs/>
                            <w:i/>
                            <w:iCs/>
                            <w:color w:val="008000"/>
                            <w:sz w:val="21"/>
                            <w:szCs w:val="21"/>
                          </w:rPr>
                          <w:t>OI: date prezentate in raport valabile la: 30 decembrie 2023</w:t>
                        </w:r>
                      </w:p>
                    </w:tc>
                  </w:tr>
                  <w:tr w:rsidR="00A11241" w:rsidRPr="00A11241">
                    <w:trPr>
                      <w:tblCellSpacing w:w="0" w:type="dxa"/>
                    </w:trPr>
                    <w:tc>
                      <w:tcPr>
                        <w:tcW w:w="28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A11241" w:rsidRPr="00A11241" w:rsidRDefault="00A11241" w:rsidP="00A11241">
                        <w:pPr>
                          <w:rPr>
                            <w:rFonts w:ascii="Tahoma" w:hAnsi="Tahoma" w:cs="Tahoma"/>
                            <w:b/>
                            <w:bCs/>
                            <w:color w:val="000000"/>
                            <w:sz w:val="17"/>
                            <w:szCs w:val="17"/>
                          </w:rPr>
                        </w:pPr>
                        <w:r w:rsidRPr="00A11241">
                          <w:rPr>
                            <w:rFonts w:ascii="Tahoma" w:hAnsi="Tahoma" w:cs="Tahoma"/>
                            <w:b/>
                            <w:bCs/>
                            <w:color w:val="000000"/>
                            <w:sz w:val="17"/>
                            <w:szCs w:val="17"/>
                          </w:rPr>
                          <w:t>Export Excel</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DOSARE 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VALOARE</w:t>
                        </w:r>
                        <w:r w:rsidRPr="00A11241">
                          <w:rPr>
                            <w:rFonts w:ascii="Tahoma" w:hAnsi="Tahoma" w:cs="Tahoma"/>
                            <w:b/>
                            <w:bCs/>
                            <w:color w:val="000000"/>
                            <w:sz w:val="17"/>
                            <w:szCs w:val="17"/>
                          </w:rPr>
                          <w:br/>
                          <w:t>INDICATOR</w:t>
                        </w:r>
                      </w:p>
                    </w:tc>
                    <w:tc>
                      <w:tcPr>
                        <w:tcW w:w="16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GRAD DE EFICIENTA</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DIN CARE</w:t>
                        </w:r>
                        <w:r w:rsidRPr="00A11241">
                          <w:rPr>
                            <w:rFonts w:ascii="Tahoma" w:hAnsi="Tahoma" w:cs="Tahoma"/>
                            <w:b/>
                            <w:bCs/>
                            <w:color w:val="000000"/>
                            <w:sz w:val="17"/>
                            <w:szCs w:val="17"/>
                          </w:rPr>
                          <w:br/>
                          <w:t>INTR-UN AN</w:t>
                        </w: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I</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2527</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1942</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76,9%</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0"/>
                        </w:tblGrid>
                        <w:tr w:rsidR="00A11241" w:rsidRPr="00A11241">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A11241" w:rsidRPr="00A11241" w:rsidRDefault="00A11241" w:rsidP="00A11241">
                              <w:pPr>
                                <w:rPr>
                                  <w:rFonts w:ascii="Cambria" w:hAnsi="Cambria"/>
                                  <w:color w:val="000000"/>
                                  <w:sz w:val="12"/>
                                  <w:szCs w:val="12"/>
                                </w:rPr>
                              </w:pPr>
                              <w:r w:rsidRPr="00A11241">
                                <w:rPr>
                                  <w:rFonts w:ascii="Cambria" w:hAnsi="Cambria"/>
                                  <w:color w:val="000000"/>
                                  <w:sz w:val="12"/>
                                  <w:szCs w:val="12"/>
                                </w:rPr>
                                <w:t> </w:t>
                              </w:r>
                            </w:p>
                          </w:tc>
                        </w:tr>
                      </w:tbl>
                      <w:p w:rsidR="00A11241" w:rsidRPr="00A11241" w:rsidRDefault="00A11241" w:rsidP="00A11241">
                        <w:pPr>
                          <w:jc w:val="center"/>
                          <w:rPr>
                            <w:rFonts w:ascii="Cambria" w:hAnsi="Cambria"/>
                            <w:color w:val="CC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 </w:t>
                        </w:r>
                      </w:p>
                    </w:tc>
                  </w:tr>
                  <w:tr w:rsidR="00A11241" w:rsidRPr="00A11241">
                    <w:trPr>
                      <w:tblCellSpacing w:w="0" w:type="dxa"/>
                    </w:trPr>
                    <w:tc>
                      <w:tcPr>
                        <w:tcW w:w="0" w:type="auto"/>
                        <w:gridSpan w:val="8"/>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42"/>
                        </w:tblGrid>
                        <w:tr w:rsidR="00A11241" w:rsidRPr="00A11241">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right"/>
                                <w:rPr>
                                  <w:rFonts w:ascii="Cambria" w:hAnsi="Cambria"/>
                                  <w:color w:val="000000"/>
                                  <w:sz w:val="21"/>
                                  <w:szCs w:val="21"/>
                                </w:rPr>
                              </w:pPr>
                              <w:r w:rsidRPr="00A11241">
                                <w:rPr>
                                  <w:rFonts w:ascii="Cambria" w:hAnsi="Cambria"/>
                                  <w:i/>
                                  <w:iCs/>
                                  <w:color w:val="0000FF"/>
                                  <w:sz w:val="26"/>
                                  <w:szCs w:val="26"/>
                                </w:rPr>
                                <w:t>Persoana conectata: instanta</w:t>
                              </w:r>
                            </w:p>
                          </w:tc>
                        </w:tr>
                      </w:tbl>
                      <w:p w:rsidR="00A11241" w:rsidRPr="00A11241" w:rsidRDefault="00A11241" w:rsidP="00A11241">
                        <w:pPr>
                          <w:jc w:val="right"/>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r w:rsidR="00A11241" w:rsidRPr="00A11241">
        <w:trPr>
          <w:tblCellSpacing w:w="7" w:type="dxa"/>
        </w:trPr>
        <w:tc>
          <w:tcPr>
            <w:tcW w:w="0" w:type="auto"/>
            <w:vAlign w:val="center"/>
            <w:hideMark/>
          </w:tcPr>
          <w:p w:rsidR="00A11241" w:rsidRPr="00A11241" w:rsidRDefault="00A11241" w:rsidP="00A11241">
            <w:pPr>
              <w:rPr>
                <w:rFonts w:ascii="Cambria" w:hAnsi="Cambria"/>
                <w:color w:val="000000"/>
                <w:sz w:val="21"/>
                <w:szCs w:val="21"/>
              </w:rPr>
            </w:pPr>
            <w:r w:rsidRPr="00A11241">
              <w:rPr>
                <w:rFonts w:ascii="Cambria" w:hAnsi="Cambria"/>
                <w:color w:val="000000"/>
                <w:sz w:val="21"/>
                <w:szCs w:val="21"/>
              </w:rPr>
              <w:t> </w:t>
            </w:r>
          </w:p>
        </w:tc>
      </w:tr>
      <w:tr w:rsidR="00A11241" w:rsidRPr="00A1124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A11241" w:rsidRPr="00A11241">
              <w:trPr>
                <w:tblCellSpacing w:w="0" w:type="dxa"/>
              </w:trPr>
              <w:tc>
                <w:tcPr>
                  <w:tcW w:w="0" w:type="auto"/>
                  <w:vAlign w:val="center"/>
                  <w:hideMark/>
                </w:tcPr>
                <w:p w:rsidR="00A11241" w:rsidRPr="00A11241" w:rsidRDefault="00A11241" w:rsidP="00A11241">
                  <w:pPr>
                    <w:rPr>
                      <w:rFonts w:ascii="Cambria" w:hAnsi="Cambria"/>
                      <w:color w:val="000000"/>
                      <w:sz w:val="21"/>
                      <w:szCs w:val="21"/>
                    </w:rPr>
                  </w:pPr>
                </w:p>
              </w:tc>
            </w:tr>
            <w:tr w:rsidR="00A11241" w:rsidRPr="00A11241">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A11241" w:rsidRPr="00A1124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39"/>
                          <w:gridCol w:w="16"/>
                        </w:tblGrid>
                        <w:tr w:rsidR="00A11241" w:rsidRPr="00A11241">
                          <w:trPr>
                            <w:tblCellSpacing w:w="0" w:type="dxa"/>
                          </w:trPr>
                          <w:tc>
                            <w:tcPr>
                              <w:tcW w:w="0" w:type="auto"/>
                              <w:vAlign w:val="center"/>
                              <w:hideMark/>
                            </w:tcPr>
                            <w:p w:rsidR="00A11241" w:rsidRPr="00A11241" w:rsidRDefault="00A11241" w:rsidP="00A11241">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78" name="Imagine 78"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F9F9F9"/>
                                  <w:sz w:val="17"/>
                                  <w:szCs w:val="17"/>
                                </w:rPr>
                              </w:pPr>
                              <w:r w:rsidRPr="00A11241">
                                <w:rPr>
                                  <w:rFonts w:ascii="Tahoma" w:hAnsi="Tahoma" w:cs="Tahoma"/>
                                  <w:b/>
                                  <w:bCs/>
                                  <w:color w:val="F9F9F9"/>
                                  <w:sz w:val="17"/>
                                  <w:szCs w:val="17"/>
                                </w:rPr>
                                <w:t>LISTA REZULTATE</w:t>
                              </w:r>
                            </w:p>
                          </w:tc>
                          <w:tc>
                            <w:tcPr>
                              <w:tcW w:w="0" w:type="auto"/>
                              <w:vAlign w:val="center"/>
                              <w:hideMark/>
                            </w:tcPr>
                            <w:p w:rsidR="00A11241" w:rsidRPr="00A11241" w:rsidRDefault="00A11241" w:rsidP="00A11241">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77" name="Imagine 77"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A11241" w:rsidRPr="00A11241" w:rsidRDefault="00A11241" w:rsidP="00A11241">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3338"/>
                          <w:gridCol w:w="1021"/>
                          <w:gridCol w:w="1113"/>
                          <w:gridCol w:w="1058"/>
                          <w:gridCol w:w="449"/>
                          <w:gridCol w:w="449"/>
                          <w:gridCol w:w="449"/>
                          <w:gridCol w:w="449"/>
                        </w:tblGrid>
                        <w:tr w:rsidR="00A11241" w:rsidRPr="00A11241">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ORDINE</w:t>
                              </w:r>
                            </w:p>
                          </w:tc>
                          <w:tc>
                            <w:tcPr>
                              <w:tcW w:w="25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rPr>
                                  <w:rFonts w:ascii="Tahoma" w:hAnsi="Tahoma" w:cs="Tahoma"/>
                                  <w:b/>
                                  <w:bCs/>
                                  <w:color w:val="000000"/>
                                  <w:sz w:val="17"/>
                                  <w:szCs w:val="17"/>
                                </w:rPr>
                              </w:pPr>
                              <w:r w:rsidRPr="00A11241">
                                <w:rPr>
                                  <w:rFonts w:ascii="Tahoma" w:hAnsi="Tahoma" w:cs="Tahoma"/>
                                  <w:b/>
                                  <w:bCs/>
                                  <w:color w:val="000000"/>
                                  <w:sz w:val="17"/>
                                  <w:szCs w:val="17"/>
                                </w:rPr>
                                <w:t>DENUMIRE JUDECATORIE</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DOSARE 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VALOARE</w:t>
                              </w:r>
                              <w:r w:rsidRPr="00A11241">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GRAD DE EFICIENTA</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DIN CARE</w:t>
                              </w:r>
                              <w:r w:rsidRPr="00A11241">
                                <w:rPr>
                                  <w:rFonts w:ascii="Tahoma" w:hAnsi="Tahoma" w:cs="Tahoma"/>
                                  <w:b/>
                                  <w:bCs/>
                                  <w:color w:val="000000"/>
                                  <w:sz w:val="17"/>
                                  <w:szCs w:val="17"/>
                                </w:rPr>
                                <w:br/>
                                <w:t>INTR-UN AN</w:t>
                              </w: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I</w:t>
                              </w:r>
                            </w:p>
                          </w:tc>
                        </w:tr>
                        <w:tr w:rsidR="00A11241" w:rsidRPr="00A11241">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lastRenderedPageBreak/>
                                <w:t>1</w:t>
                              </w:r>
                            </w:p>
                          </w:tc>
                          <w:tc>
                            <w:tcPr>
                              <w:tcW w:w="25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rPr>
                                  <w:rFonts w:ascii="Cambria" w:hAnsi="Cambria"/>
                                  <w:color w:val="000000"/>
                                  <w:sz w:val="21"/>
                                  <w:szCs w:val="21"/>
                                </w:rPr>
                              </w:pPr>
                              <w:r w:rsidRPr="00A11241">
                                <w:rPr>
                                  <w:rFonts w:ascii="Cambria" w:hAnsi="Cambria"/>
                                  <w:color w:val="000000"/>
                                  <w:sz w:val="21"/>
                                  <w:szCs w:val="21"/>
                                </w:rPr>
                                <w:t>Judecatoria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2527</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1942</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76,9%</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A11241" w:rsidRPr="00A11241">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A11241" w:rsidRPr="00A11241" w:rsidRDefault="00A11241" w:rsidP="00A11241">
                                    <w:pPr>
                                      <w:rPr>
                                        <w:rFonts w:ascii="Cambria" w:hAnsi="Cambria"/>
                                        <w:color w:val="000000"/>
                                        <w:sz w:val="12"/>
                                        <w:szCs w:val="12"/>
                                      </w:rPr>
                                    </w:pPr>
                                    <w:r w:rsidRPr="00A11241">
                                      <w:rPr>
                                        <w:rFonts w:ascii="Cambria" w:hAnsi="Cambria"/>
                                        <w:color w:val="000000"/>
                                        <w:sz w:val="12"/>
                                        <w:szCs w:val="12"/>
                                      </w:rPr>
                                      <w:t> </w:t>
                                    </w:r>
                                  </w:p>
                                </w:tc>
                              </w:tr>
                            </w:tbl>
                            <w:p w:rsidR="00A11241" w:rsidRPr="00A11241" w:rsidRDefault="00A11241" w:rsidP="00A11241">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r>
                      </w:tbl>
                      <w:p w:rsidR="00A11241" w:rsidRPr="00A11241" w:rsidRDefault="00A11241" w:rsidP="00A11241">
                        <w:pP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Pr="00A11241" w:rsidRDefault="00A11241" w:rsidP="00B004E0">
      <w:pPr>
        <w:spacing w:line="360" w:lineRule="auto"/>
        <w:jc w:val="both"/>
        <w:rPr>
          <w:b/>
          <w:iCs/>
          <w:noProof/>
          <w:sz w:val="28"/>
          <w:szCs w:val="28"/>
          <w:u w:val="single"/>
        </w:rPr>
      </w:pPr>
    </w:p>
    <w:p w:rsidR="00A11241" w:rsidRPr="00A11241" w:rsidRDefault="00A11241" w:rsidP="00B004E0">
      <w:pPr>
        <w:spacing w:line="360" w:lineRule="auto"/>
        <w:jc w:val="both"/>
        <w:rPr>
          <w:iCs/>
          <w:noProof/>
          <w:color w:val="FF0000"/>
          <w:sz w:val="28"/>
          <w:szCs w:val="28"/>
          <w:u w:val="single"/>
        </w:rPr>
      </w:pPr>
    </w:p>
    <w:tbl>
      <w:tblPr>
        <w:tblW w:w="4982" w:type="pct"/>
        <w:tblCellSpacing w:w="7" w:type="dxa"/>
        <w:tblCellMar>
          <w:left w:w="0" w:type="dxa"/>
          <w:right w:w="0" w:type="dxa"/>
        </w:tblCellMar>
        <w:tblLook w:val="04A0" w:firstRow="1" w:lastRow="0" w:firstColumn="1" w:lastColumn="0" w:noHBand="0" w:noVBand="1"/>
      </w:tblPr>
      <w:tblGrid>
        <w:gridCol w:w="9100"/>
      </w:tblGrid>
      <w:tr w:rsidR="00B91FDC" w:rsidRPr="00104F0E" w:rsidTr="00157185">
        <w:trPr>
          <w:trHeight w:val="149"/>
          <w:tblCellSpacing w:w="7" w:type="dxa"/>
        </w:trPr>
        <w:tc>
          <w:tcPr>
            <w:tcW w:w="0" w:type="auto"/>
            <w:vAlign w:val="center"/>
          </w:tcPr>
          <w:tbl>
            <w:tblPr>
              <w:tblW w:w="9201" w:type="dxa"/>
              <w:tblCellSpacing w:w="7" w:type="dxa"/>
              <w:tblCellMar>
                <w:left w:w="0" w:type="dxa"/>
                <w:right w:w="0" w:type="dxa"/>
              </w:tblCellMar>
              <w:tblLook w:val="04A0" w:firstRow="1" w:lastRow="0" w:firstColumn="1" w:lastColumn="0" w:noHBand="0" w:noVBand="1"/>
            </w:tblPr>
            <w:tblGrid>
              <w:gridCol w:w="9201"/>
            </w:tblGrid>
            <w:tr w:rsidR="00544352" w:rsidRPr="00104F0E" w:rsidTr="009C005A">
              <w:trPr>
                <w:trHeight w:val="168"/>
                <w:tblCellSpacing w:w="7" w:type="dxa"/>
              </w:trPr>
              <w:tc>
                <w:tcPr>
                  <w:tcW w:w="0" w:type="auto"/>
                  <w:vAlign w:val="center"/>
                </w:tcPr>
                <w:p w:rsidR="00544352" w:rsidRPr="00104F0E" w:rsidRDefault="00544352" w:rsidP="00544352">
                  <w:pPr>
                    <w:rPr>
                      <w:color w:val="000000"/>
                      <w:sz w:val="18"/>
                      <w:szCs w:val="16"/>
                    </w:rPr>
                  </w:pPr>
                </w:p>
              </w:tc>
            </w:tr>
            <w:tr w:rsidR="00544352" w:rsidRPr="00104F0E" w:rsidTr="009C005A">
              <w:trPr>
                <w:trHeight w:val="158"/>
                <w:tblCellSpacing w:w="7" w:type="dxa"/>
              </w:trPr>
              <w:tc>
                <w:tcPr>
                  <w:tcW w:w="0" w:type="auto"/>
                  <w:vAlign w:val="center"/>
                </w:tcPr>
                <w:p w:rsidR="00544352" w:rsidRPr="00104F0E" w:rsidRDefault="00544352" w:rsidP="00544352">
                  <w:pPr>
                    <w:rPr>
                      <w:color w:val="000000"/>
                      <w:sz w:val="18"/>
                      <w:szCs w:val="16"/>
                    </w:rPr>
                  </w:pPr>
                </w:p>
              </w:tc>
            </w:tr>
            <w:tr w:rsidR="00544352" w:rsidRPr="00104F0E" w:rsidTr="009C005A">
              <w:trPr>
                <w:trHeight w:val="168"/>
                <w:tblCellSpacing w:w="7" w:type="dxa"/>
              </w:trPr>
              <w:tc>
                <w:tcPr>
                  <w:tcW w:w="0" w:type="auto"/>
                  <w:vAlign w:val="center"/>
                </w:tcPr>
                <w:p w:rsidR="00544352" w:rsidRPr="00104F0E" w:rsidRDefault="00544352" w:rsidP="00544352">
                  <w:pPr>
                    <w:rPr>
                      <w:color w:val="000000"/>
                      <w:sz w:val="18"/>
                      <w:szCs w:val="16"/>
                    </w:rPr>
                  </w:pPr>
                </w:p>
              </w:tc>
            </w:tr>
          </w:tbl>
          <w:p w:rsidR="00B91FDC" w:rsidRPr="00104F0E" w:rsidRDefault="00B91FDC" w:rsidP="00B91FDC">
            <w:pPr>
              <w:rPr>
                <w:color w:val="000000"/>
                <w:sz w:val="18"/>
                <w:szCs w:val="16"/>
              </w:rPr>
            </w:pPr>
          </w:p>
        </w:tc>
      </w:tr>
      <w:tr w:rsidR="00B91FDC" w:rsidRPr="00D70FC2" w:rsidTr="00157185">
        <w:trPr>
          <w:trHeight w:val="29"/>
          <w:tblCellSpacing w:w="7" w:type="dxa"/>
        </w:trPr>
        <w:tc>
          <w:tcPr>
            <w:tcW w:w="0" w:type="auto"/>
            <w:vAlign w:val="center"/>
          </w:tcPr>
          <w:p w:rsidR="00157185" w:rsidRPr="00D70FC2" w:rsidRDefault="00157185" w:rsidP="00B91FDC">
            <w:pPr>
              <w:rPr>
                <w:color w:val="000000"/>
                <w:sz w:val="16"/>
                <w:szCs w:val="16"/>
              </w:rPr>
            </w:pPr>
          </w:p>
        </w:tc>
      </w:tr>
      <w:tr w:rsidR="00B91FDC" w:rsidRPr="00D70FC2" w:rsidTr="00157185">
        <w:trPr>
          <w:trHeight w:val="31"/>
          <w:tblCellSpacing w:w="7" w:type="dxa"/>
        </w:trPr>
        <w:tc>
          <w:tcPr>
            <w:tcW w:w="0" w:type="auto"/>
            <w:vAlign w:val="center"/>
          </w:tcPr>
          <w:p w:rsidR="00B91FDC" w:rsidRPr="00D70FC2" w:rsidRDefault="00B91FDC" w:rsidP="00B91FDC">
            <w:pPr>
              <w:rPr>
                <w:color w:val="000000"/>
                <w:sz w:val="16"/>
                <w:szCs w:val="16"/>
              </w:rPr>
            </w:pPr>
          </w:p>
        </w:tc>
      </w:tr>
    </w:tbl>
    <w:p w:rsidR="00A11241" w:rsidRDefault="00A11241" w:rsidP="00A11241">
      <w:pPr>
        <w:spacing w:line="360" w:lineRule="auto"/>
        <w:rPr>
          <w:b/>
          <w:sz w:val="28"/>
          <w:szCs w:val="28"/>
        </w:rPr>
      </w:pPr>
      <w:r w:rsidRPr="00A11241">
        <w:rPr>
          <w:b/>
          <w:sz w:val="28"/>
          <w:szCs w:val="28"/>
        </w:rPr>
        <w:t>Non-penale</w:t>
      </w:r>
      <w:r w:rsidRPr="00A11241">
        <w:rPr>
          <w:b/>
          <w:sz w:val="28"/>
          <w:szCs w:val="28"/>
        </w:rPr>
        <w:tab/>
        <w:t>2023</w:t>
      </w:r>
    </w:p>
    <w:tbl>
      <w:tblPr>
        <w:tblW w:w="5000" w:type="pct"/>
        <w:tblCellSpacing w:w="7" w:type="dxa"/>
        <w:tblCellMar>
          <w:left w:w="0" w:type="dxa"/>
          <w:right w:w="0" w:type="dxa"/>
        </w:tblCellMar>
        <w:tblLook w:val="04A0" w:firstRow="1" w:lastRow="0" w:firstColumn="1" w:lastColumn="0" w:noHBand="0" w:noVBand="1"/>
      </w:tblPr>
      <w:tblGrid>
        <w:gridCol w:w="9100"/>
      </w:tblGrid>
      <w:tr w:rsidR="00A11241" w:rsidRPr="00A1124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A11241" w:rsidRPr="00A11241">
              <w:trPr>
                <w:tblCellSpacing w:w="0" w:type="dxa"/>
              </w:trPr>
              <w:tc>
                <w:tcPr>
                  <w:tcW w:w="0" w:type="auto"/>
                  <w:hideMark/>
                </w:tcPr>
                <w:p w:rsidR="00157185" w:rsidRDefault="00157185"/>
                <w:tbl>
                  <w:tblPr>
                    <w:tblW w:w="5000" w:type="pct"/>
                    <w:tblCellSpacing w:w="0" w:type="dxa"/>
                    <w:tblCellMar>
                      <w:left w:w="0" w:type="dxa"/>
                      <w:right w:w="0" w:type="dxa"/>
                    </w:tblCellMar>
                    <w:tblLook w:val="04A0" w:firstRow="1" w:lastRow="0" w:firstColumn="1" w:lastColumn="0" w:noHBand="0" w:noVBand="1"/>
                  </w:tblPr>
                  <w:tblGrid>
                    <w:gridCol w:w="4081"/>
                    <w:gridCol w:w="1022"/>
                    <w:gridCol w:w="1114"/>
                    <w:gridCol w:w="1058"/>
                    <w:gridCol w:w="281"/>
                    <w:gridCol w:w="281"/>
                    <w:gridCol w:w="281"/>
                    <w:gridCol w:w="954"/>
                  </w:tblGrid>
                  <w:tr w:rsidR="00A11241" w:rsidRPr="00A11241">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A11241" w:rsidRPr="00A11241" w:rsidRDefault="00A11241" w:rsidP="00A11241">
                        <w:pPr>
                          <w:jc w:val="both"/>
                          <w:rPr>
                            <w:rFonts w:ascii="Cambria" w:hAnsi="Cambria"/>
                            <w:i/>
                            <w:iCs/>
                            <w:color w:val="000000"/>
                            <w:sz w:val="26"/>
                            <w:szCs w:val="26"/>
                          </w:rPr>
                        </w:pPr>
                        <w:r w:rsidRPr="00A11241">
                          <w:rPr>
                            <w:rFonts w:ascii="Cambria" w:hAnsi="Cambria"/>
                            <w:color w:val="FF0000"/>
                            <w:sz w:val="26"/>
                            <w:szCs w:val="26"/>
                          </w:rPr>
                          <w:t>E03.Q03</w:t>
                        </w:r>
                        <w:r w:rsidRPr="00A11241">
                          <w:rPr>
                            <w:rFonts w:ascii="Cambria" w:hAnsi="Cambria"/>
                            <w:i/>
                            <w:iCs/>
                            <w:color w:val="000000"/>
                            <w:sz w:val="26"/>
                            <w:szCs w:val="26"/>
                          </w:rPr>
                          <w:t> </w:t>
                        </w:r>
                        <w:r w:rsidRPr="00A11241">
                          <w:rPr>
                            <w:rFonts w:ascii="Cambria" w:hAnsi="Cambria"/>
                            <w:i/>
                            <w:iCs/>
                            <w:color w:val="0080FF"/>
                            <w:sz w:val="26"/>
                            <w:szCs w:val="26"/>
                          </w:rPr>
                          <w:t>Pondere</w:t>
                        </w:r>
                        <w:r w:rsidRPr="00A11241">
                          <w:rPr>
                            <w:rFonts w:ascii="Cambria" w:hAnsi="Cambria"/>
                            <w:i/>
                            <w:iCs/>
                            <w:color w:val="000000"/>
                            <w:sz w:val="26"/>
                            <w:szCs w:val="26"/>
                          </w:rPr>
                          <w:t xml:space="preserve"> dosare </w:t>
                        </w:r>
                        <w:r w:rsidRPr="00A11241">
                          <w:rPr>
                            <w:rFonts w:ascii="Cambria" w:hAnsi="Cambria"/>
                            <w:i/>
                            <w:iCs/>
                            <w:color w:val="0080FF"/>
                            <w:sz w:val="26"/>
                            <w:szCs w:val="26"/>
                          </w:rPr>
                          <w:t>inchise intr-un an</w:t>
                        </w:r>
                        <w:r w:rsidRPr="00A11241">
                          <w:rPr>
                            <w:rFonts w:ascii="Cambria" w:hAnsi="Cambria"/>
                            <w:i/>
                            <w:iCs/>
                            <w:color w:val="000000"/>
                            <w:sz w:val="26"/>
                            <w:szCs w:val="26"/>
                          </w:rPr>
                          <w:t xml:space="preserve">, analiza </w:t>
                        </w:r>
                        <w:r w:rsidRPr="00A11241">
                          <w:rPr>
                            <w:rFonts w:ascii="Cambria" w:hAnsi="Cambria"/>
                            <w:i/>
                            <w:iCs/>
                            <w:color w:val="CC0000"/>
                            <w:sz w:val="26"/>
                            <w:szCs w:val="26"/>
                          </w:rPr>
                          <w:t>Judecatorie</w:t>
                        </w:r>
                        <w:r w:rsidRPr="00A11241">
                          <w:rPr>
                            <w:rFonts w:ascii="Cambria" w:hAnsi="Cambria"/>
                            <w:i/>
                            <w:iCs/>
                            <w:color w:val="000000"/>
                            <w:sz w:val="26"/>
                            <w:szCs w:val="26"/>
                          </w:rPr>
                          <w:t>.</w:t>
                        </w:r>
                      </w:p>
                    </w:tc>
                  </w:tr>
                  <w:tr w:rsidR="00A11241" w:rsidRPr="00A11241">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rPr>
                            <w:rFonts w:ascii="Tahoma" w:hAnsi="Tahoma" w:cs="Tahoma"/>
                            <w:b/>
                            <w:bCs/>
                            <w:color w:val="000000"/>
                            <w:sz w:val="17"/>
                            <w:szCs w:val="17"/>
                          </w:rPr>
                        </w:pPr>
                        <w:r w:rsidRPr="00A11241">
                          <w:rPr>
                            <w:rFonts w:ascii="Tahoma" w:hAnsi="Tahoma" w:cs="Tahoma"/>
                            <w:b/>
                            <w:bCs/>
                            <w:color w:val="000000"/>
                            <w:sz w:val="17"/>
                            <w:szCs w:val="17"/>
                          </w:rPr>
                          <w:t>CRITERII DE CAUTARE</w:t>
                        </w:r>
                      </w:p>
                    </w:tc>
                  </w:tr>
                  <w:tr w:rsidR="00A11241" w:rsidRPr="00A11241">
                    <w:trPr>
                      <w:tblCellSpacing w:w="0" w:type="dxa"/>
                    </w:trPr>
                    <w:tc>
                      <w:tcPr>
                        <w:tcW w:w="0" w:type="auto"/>
                        <w:gridSpan w:val="8"/>
                        <w:tcBorders>
                          <w:bottom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both"/>
                          <w:rPr>
                            <w:rFonts w:ascii="Cambria" w:hAnsi="Cambria"/>
                            <w:color w:val="000000"/>
                            <w:sz w:val="21"/>
                            <w:szCs w:val="21"/>
                          </w:rPr>
                        </w:pPr>
                        <w:r w:rsidRPr="00A11241">
                          <w:rPr>
                            <w:rFonts w:ascii="Cambria" w:hAnsi="Cambria"/>
                            <w:color w:val="000000"/>
                            <w:sz w:val="21"/>
                            <w:szCs w:val="21"/>
                          </w:rPr>
                          <w:t>Perioada analizata: {</w:t>
                        </w:r>
                        <w:r w:rsidRPr="00A11241">
                          <w:rPr>
                            <w:rFonts w:ascii="Cambria" w:hAnsi="Cambria"/>
                            <w:color w:val="CC0000"/>
                            <w:sz w:val="21"/>
                            <w:szCs w:val="21"/>
                          </w:rPr>
                          <w:t>01.01.2023 - 31.12.2023</w:t>
                        </w:r>
                        <w:r w:rsidRPr="00A11241">
                          <w:rPr>
                            <w:rFonts w:ascii="Cambria" w:hAnsi="Cambria"/>
                            <w:color w:val="000000"/>
                            <w:sz w:val="21"/>
                            <w:szCs w:val="21"/>
                          </w:rPr>
                          <w:t>} Dosar arhivat: {</w:t>
                        </w:r>
                        <w:r w:rsidRPr="00A11241">
                          <w:rPr>
                            <w:rFonts w:ascii="Cambria" w:hAnsi="Cambria"/>
                            <w:color w:val="CC0000"/>
                            <w:sz w:val="21"/>
                            <w:szCs w:val="21"/>
                          </w:rPr>
                          <w:t>nu</w:t>
                        </w:r>
                        <w:r w:rsidRPr="00A11241">
                          <w:rPr>
                            <w:rFonts w:ascii="Cambria" w:hAnsi="Cambria"/>
                            <w:color w:val="000000"/>
                            <w:sz w:val="21"/>
                            <w:szCs w:val="21"/>
                          </w:rPr>
                          <w:t>} Instanta: {</w:t>
                        </w:r>
                        <w:r w:rsidRPr="00A11241">
                          <w:rPr>
                            <w:rFonts w:ascii="Cambria" w:hAnsi="Cambria"/>
                            <w:color w:val="CC0000"/>
                            <w:sz w:val="21"/>
                            <w:szCs w:val="21"/>
                          </w:rPr>
                          <w:t>Judecatoria VANJU MARE</w:t>
                        </w:r>
                        <w:r w:rsidRPr="00A11241">
                          <w:rPr>
                            <w:rFonts w:ascii="Cambria" w:hAnsi="Cambria"/>
                            <w:color w:val="000000"/>
                            <w:sz w:val="21"/>
                            <w:szCs w:val="21"/>
                          </w:rPr>
                          <w:t>} Toate materiile non-penale: {</w:t>
                        </w:r>
                        <w:r w:rsidRPr="00A11241">
                          <w:rPr>
                            <w:rFonts w:ascii="Cambria" w:hAnsi="Cambria"/>
                            <w:color w:val="CC0000"/>
                            <w:sz w:val="21"/>
                            <w:szCs w:val="21"/>
                          </w:rPr>
                          <w:t>da</w:t>
                        </w:r>
                        <w:r w:rsidRPr="00A11241">
                          <w:rPr>
                            <w:rFonts w:ascii="Cambria" w:hAnsi="Cambria"/>
                            <w:color w:val="000000"/>
                            <w:sz w:val="21"/>
                            <w:szCs w:val="21"/>
                          </w:rPr>
                          <w:t>} Criteriu ordonare: {</w:t>
                        </w:r>
                        <w:r w:rsidRPr="00A11241">
                          <w:rPr>
                            <w:rFonts w:ascii="Cambria" w:hAnsi="Cambria"/>
                            <w:color w:val="CC0000"/>
                            <w:sz w:val="21"/>
                            <w:szCs w:val="21"/>
                          </w:rPr>
                          <w:t>alfabetic</w:t>
                        </w:r>
                        <w:r w:rsidRPr="00A11241">
                          <w:rPr>
                            <w:rFonts w:ascii="Cambria" w:hAnsi="Cambria"/>
                            <w:color w:val="000000"/>
                            <w:sz w:val="21"/>
                            <w:szCs w:val="21"/>
                          </w:rPr>
                          <w:t>} Directie ordonare: {</w:t>
                        </w:r>
                        <w:r w:rsidRPr="00A11241">
                          <w:rPr>
                            <w:rFonts w:ascii="Cambria" w:hAnsi="Cambria"/>
                            <w:color w:val="CC0000"/>
                            <w:sz w:val="21"/>
                            <w:szCs w:val="21"/>
                          </w:rPr>
                          <w:t>crescator</w:t>
                        </w:r>
                        <w:r w:rsidRPr="00A11241">
                          <w:rPr>
                            <w:rFonts w:ascii="Cambria" w:hAnsi="Cambria"/>
                            <w:color w:val="000000"/>
                            <w:sz w:val="21"/>
                            <w:szCs w:val="21"/>
                          </w:rPr>
                          <w:t>} </w:t>
                        </w:r>
                      </w:p>
                    </w:tc>
                  </w:tr>
                  <w:tr w:rsidR="00A11241" w:rsidRPr="00A11241">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b/>
                            <w:bCs/>
                            <w:i/>
                            <w:iCs/>
                            <w:color w:val="008000"/>
                            <w:sz w:val="21"/>
                            <w:szCs w:val="21"/>
                          </w:rPr>
                          <w:t>OI: date prezentate in raport valabile la: 30 decembrie 2023</w:t>
                        </w:r>
                      </w:p>
                    </w:tc>
                  </w:tr>
                  <w:tr w:rsidR="00A11241" w:rsidRPr="00A11241" w:rsidTr="00157185">
                    <w:trPr>
                      <w:tblCellSpacing w:w="0" w:type="dxa"/>
                    </w:trPr>
                    <w:tc>
                      <w:tcPr>
                        <w:tcW w:w="225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A11241" w:rsidRPr="00A11241" w:rsidRDefault="00A11241" w:rsidP="00A11241">
                        <w:pPr>
                          <w:rPr>
                            <w:rFonts w:ascii="Tahoma" w:hAnsi="Tahoma" w:cs="Tahoma"/>
                            <w:b/>
                            <w:bCs/>
                            <w:color w:val="000000"/>
                            <w:sz w:val="17"/>
                            <w:szCs w:val="17"/>
                          </w:rPr>
                        </w:pPr>
                        <w:r w:rsidRPr="00A11241">
                          <w:rPr>
                            <w:rFonts w:ascii="Tahoma" w:hAnsi="Tahoma" w:cs="Tahoma"/>
                            <w:b/>
                            <w:bCs/>
                            <w:color w:val="000000"/>
                            <w:sz w:val="17"/>
                            <w:szCs w:val="17"/>
                          </w:rPr>
                          <w:t>Export Excel</w:t>
                        </w:r>
                      </w:p>
                    </w:tc>
                    <w:tc>
                      <w:tcPr>
                        <w:tcW w:w="1176"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DOSARE SOLUTIONATE</w:t>
                        </w:r>
                      </w:p>
                    </w:tc>
                    <w:tc>
                      <w:tcPr>
                        <w:tcW w:w="583"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VALOARE</w:t>
                        </w:r>
                        <w:r w:rsidRPr="00A11241">
                          <w:rPr>
                            <w:rFonts w:ascii="Tahoma" w:hAnsi="Tahoma" w:cs="Tahoma"/>
                            <w:b/>
                            <w:bCs/>
                            <w:color w:val="000000"/>
                            <w:sz w:val="17"/>
                            <w:szCs w:val="17"/>
                          </w:rPr>
                          <w:br/>
                          <w:t>INDICATOR</w:t>
                        </w:r>
                      </w:p>
                    </w:tc>
                    <w:tc>
                      <w:tcPr>
                        <w:tcW w:w="99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GRAD DE EFICIENTA</w:t>
                        </w:r>
                      </w:p>
                    </w:tc>
                  </w:tr>
                  <w:tr w:rsidR="00A11241" w:rsidRPr="00A11241" w:rsidTr="00157185">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563"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TOTAL</w:t>
                        </w:r>
                      </w:p>
                    </w:tc>
                    <w:tc>
                      <w:tcPr>
                        <w:tcW w:w="613"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DIN CARE</w:t>
                        </w:r>
                        <w:r w:rsidRPr="00A11241">
                          <w:rPr>
                            <w:rFonts w:ascii="Tahoma" w:hAnsi="Tahoma" w:cs="Tahoma"/>
                            <w:b/>
                            <w:bCs/>
                            <w:color w:val="000000"/>
                            <w:sz w:val="17"/>
                            <w:szCs w:val="17"/>
                          </w:rPr>
                          <w:br/>
                          <w:t>INTR-UN AN</w:t>
                        </w: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155"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F</w:t>
                        </w:r>
                      </w:p>
                    </w:tc>
                    <w:tc>
                      <w:tcPr>
                        <w:tcW w:w="155"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E</w:t>
                        </w:r>
                      </w:p>
                    </w:tc>
                    <w:tc>
                      <w:tcPr>
                        <w:tcW w:w="155"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S</w:t>
                        </w:r>
                      </w:p>
                    </w:tc>
                    <w:tc>
                      <w:tcPr>
                        <w:tcW w:w="526" w:type="pct"/>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I</w:t>
                        </w:r>
                      </w:p>
                    </w:tc>
                  </w:tr>
                  <w:tr w:rsidR="00A11241" w:rsidRPr="00A11241" w:rsidTr="00157185">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56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1993</w:t>
                        </w:r>
                      </w:p>
                    </w:tc>
                    <w:tc>
                      <w:tcPr>
                        <w:tcW w:w="61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1523</w:t>
                        </w:r>
                      </w:p>
                    </w:tc>
                    <w:tc>
                      <w:tcPr>
                        <w:tcW w:w="58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76,4%</w:t>
                        </w:r>
                      </w:p>
                    </w:tc>
                    <w:tc>
                      <w:tcPr>
                        <w:tcW w:w="15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 </w:t>
                        </w:r>
                      </w:p>
                    </w:tc>
                    <w:tc>
                      <w:tcPr>
                        <w:tcW w:w="15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0"/>
                        </w:tblGrid>
                        <w:tr w:rsidR="00A11241" w:rsidRPr="00A11241">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A11241" w:rsidRPr="00A11241" w:rsidRDefault="00A11241" w:rsidP="00A11241">
                              <w:pPr>
                                <w:rPr>
                                  <w:rFonts w:ascii="Cambria" w:hAnsi="Cambria"/>
                                  <w:color w:val="000000"/>
                                  <w:sz w:val="12"/>
                                  <w:szCs w:val="12"/>
                                </w:rPr>
                              </w:pPr>
                              <w:r w:rsidRPr="00A11241">
                                <w:rPr>
                                  <w:rFonts w:ascii="Cambria" w:hAnsi="Cambria"/>
                                  <w:color w:val="000000"/>
                                  <w:sz w:val="12"/>
                                  <w:szCs w:val="12"/>
                                </w:rPr>
                                <w:t> </w:t>
                              </w:r>
                            </w:p>
                          </w:tc>
                        </w:tr>
                      </w:tbl>
                      <w:p w:rsidR="00A11241" w:rsidRPr="00A11241" w:rsidRDefault="00A11241" w:rsidP="00A11241">
                        <w:pPr>
                          <w:jc w:val="center"/>
                          <w:rPr>
                            <w:rFonts w:ascii="Cambria" w:hAnsi="Cambria"/>
                            <w:color w:val="CC0000"/>
                            <w:sz w:val="21"/>
                            <w:szCs w:val="21"/>
                          </w:rPr>
                        </w:pPr>
                      </w:p>
                    </w:tc>
                    <w:tc>
                      <w:tcPr>
                        <w:tcW w:w="15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 </w:t>
                        </w:r>
                      </w:p>
                    </w:tc>
                    <w:tc>
                      <w:tcPr>
                        <w:tcW w:w="526" w:type="pct"/>
                        <w:tcBorders>
                          <w:bottom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 </w:t>
                        </w:r>
                      </w:p>
                    </w:tc>
                  </w:tr>
                  <w:tr w:rsidR="00A11241" w:rsidRPr="00A11241">
                    <w:trPr>
                      <w:tblCellSpacing w:w="0" w:type="dxa"/>
                    </w:trPr>
                    <w:tc>
                      <w:tcPr>
                        <w:tcW w:w="0" w:type="auto"/>
                        <w:gridSpan w:val="8"/>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42"/>
                        </w:tblGrid>
                        <w:tr w:rsidR="00A11241" w:rsidRPr="00A11241">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right"/>
                                <w:rPr>
                                  <w:rFonts w:ascii="Cambria" w:hAnsi="Cambria"/>
                                  <w:color w:val="000000"/>
                                  <w:sz w:val="21"/>
                                  <w:szCs w:val="21"/>
                                </w:rPr>
                              </w:pPr>
                              <w:r w:rsidRPr="00A11241">
                                <w:rPr>
                                  <w:rFonts w:ascii="Cambria" w:hAnsi="Cambria"/>
                                  <w:i/>
                                  <w:iCs/>
                                  <w:color w:val="0000FF"/>
                                  <w:sz w:val="26"/>
                                  <w:szCs w:val="26"/>
                                </w:rPr>
                                <w:t>Persoana conectata: instanta</w:t>
                              </w:r>
                            </w:p>
                          </w:tc>
                        </w:tr>
                      </w:tbl>
                      <w:p w:rsidR="00A11241" w:rsidRPr="00A11241" w:rsidRDefault="00A11241" w:rsidP="00A11241">
                        <w:pPr>
                          <w:jc w:val="right"/>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r w:rsidR="00A11241" w:rsidRPr="00A11241">
        <w:trPr>
          <w:tblCellSpacing w:w="7" w:type="dxa"/>
        </w:trPr>
        <w:tc>
          <w:tcPr>
            <w:tcW w:w="0" w:type="auto"/>
            <w:vAlign w:val="center"/>
            <w:hideMark/>
          </w:tcPr>
          <w:p w:rsidR="00A11241" w:rsidRPr="00A11241" w:rsidRDefault="00A11241" w:rsidP="00A11241">
            <w:pPr>
              <w:rPr>
                <w:rFonts w:ascii="Cambria" w:hAnsi="Cambria"/>
                <w:color w:val="000000"/>
                <w:sz w:val="21"/>
                <w:szCs w:val="21"/>
              </w:rPr>
            </w:pPr>
            <w:r w:rsidRPr="00A11241">
              <w:rPr>
                <w:rFonts w:ascii="Cambria" w:hAnsi="Cambria"/>
                <w:color w:val="000000"/>
                <w:sz w:val="21"/>
                <w:szCs w:val="21"/>
              </w:rPr>
              <w:t> </w:t>
            </w:r>
          </w:p>
        </w:tc>
      </w:tr>
      <w:tr w:rsidR="00A11241" w:rsidRPr="00A1124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A11241" w:rsidRPr="00A11241">
              <w:trPr>
                <w:tblCellSpacing w:w="0" w:type="dxa"/>
              </w:trPr>
              <w:tc>
                <w:tcPr>
                  <w:tcW w:w="0" w:type="auto"/>
                  <w:vAlign w:val="center"/>
                  <w:hideMark/>
                </w:tcPr>
                <w:p w:rsidR="00A11241" w:rsidRPr="00A11241" w:rsidRDefault="00A11241" w:rsidP="00A11241">
                  <w:pPr>
                    <w:rPr>
                      <w:rFonts w:ascii="Cambria" w:hAnsi="Cambria"/>
                      <w:color w:val="000000"/>
                      <w:sz w:val="21"/>
                      <w:szCs w:val="21"/>
                    </w:rPr>
                  </w:pPr>
                </w:p>
              </w:tc>
            </w:tr>
            <w:tr w:rsidR="00A11241" w:rsidRPr="00A11241">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A11241" w:rsidRPr="00A1124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39"/>
                          <w:gridCol w:w="16"/>
                        </w:tblGrid>
                        <w:tr w:rsidR="00A11241" w:rsidRPr="00A11241">
                          <w:trPr>
                            <w:tblCellSpacing w:w="0" w:type="dxa"/>
                          </w:trPr>
                          <w:tc>
                            <w:tcPr>
                              <w:tcW w:w="0" w:type="auto"/>
                              <w:vAlign w:val="center"/>
                              <w:hideMark/>
                            </w:tcPr>
                            <w:p w:rsidR="00A11241" w:rsidRPr="00A11241" w:rsidRDefault="00A11241" w:rsidP="00A11241">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86" name="Imagine 86"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F9F9F9"/>
                                  <w:sz w:val="17"/>
                                  <w:szCs w:val="17"/>
                                </w:rPr>
                              </w:pPr>
                              <w:r w:rsidRPr="00A11241">
                                <w:rPr>
                                  <w:rFonts w:ascii="Tahoma" w:hAnsi="Tahoma" w:cs="Tahoma"/>
                                  <w:b/>
                                  <w:bCs/>
                                  <w:color w:val="F9F9F9"/>
                                  <w:sz w:val="17"/>
                                  <w:szCs w:val="17"/>
                                </w:rPr>
                                <w:t>LISTA REZULTATE</w:t>
                              </w:r>
                            </w:p>
                          </w:tc>
                          <w:tc>
                            <w:tcPr>
                              <w:tcW w:w="0" w:type="auto"/>
                              <w:vAlign w:val="center"/>
                              <w:hideMark/>
                            </w:tcPr>
                            <w:p w:rsidR="00A11241" w:rsidRPr="00A11241" w:rsidRDefault="00A11241" w:rsidP="00A11241">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79" name="Imagine 79"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A11241" w:rsidRPr="00A11241" w:rsidRDefault="00A11241" w:rsidP="00A11241">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3338"/>
                          <w:gridCol w:w="1021"/>
                          <w:gridCol w:w="1113"/>
                          <w:gridCol w:w="1058"/>
                          <w:gridCol w:w="449"/>
                          <w:gridCol w:w="449"/>
                          <w:gridCol w:w="449"/>
                          <w:gridCol w:w="449"/>
                        </w:tblGrid>
                        <w:tr w:rsidR="00A11241" w:rsidRPr="00A11241">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ORDINE</w:t>
                              </w:r>
                            </w:p>
                          </w:tc>
                          <w:tc>
                            <w:tcPr>
                              <w:tcW w:w="25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rPr>
                                  <w:rFonts w:ascii="Tahoma" w:hAnsi="Tahoma" w:cs="Tahoma"/>
                                  <w:b/>
                                  <w:bCs/>
                                  <w:color w:val="000000"/>
                                  <w:sz w:val="17"/>
                                  <w:szCs w:val="17"/>
                                </w:rPr>
                              </w:pPr>
                              <w:r w:rsidRPr="00A11241">
                                <w:rPr>
                                  <w:rFonts w:ascii="Tahoma" w:hAnsi="Tahoma" w:cs="Tahoma"/>
                                  <w:b/>
                                  <w:bCs/>
                                  <w:color w:val="000000"/>
                                  <w:sz w:val="17"/>
                                  <w:szCs w:val="17"/>
                                </w:rPr>
                                <w:t>DENUMIRE JUDECATORIE</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DOSARE 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VALOARE</w:t>
                              </w:r>
                              <w:r w:rsidRPr="00A11241">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GRAD DE EFICIENTA</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DIN CARE</w:t>
                              </w:r>
                              <w:r w:rsidRPr="00A11241">
                                <w:rPr>
                                  <w:rFonts w:ascii="Tahoma" w:hAnsi="Tahoma" w:cs="Tahoma"/>
                                  <w:b/>
                                  <w:bCs/>
                                  <w:color w:val="000000"/>
                                  <w:sz w:val="17"/>
                                  <w:szCs w:val="17"/>
                                </w:rPr>
                                <w:br/>
                                <w:t>INTR-UN AN</w:t>
                              </w: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I</w:t>
                              </w:r>
                            </w:p>
                          </w:tc>
                        </w:tr>
                        <w:tr w:rsidR="00A11241" w:rsidRPr="00A11241">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1</w:t>
                              </w:r>
                            </w:p>
                          </w:tc>
                          <w:tc>
                            <w:tcPr>
                              <w:tcW w:w="25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rPr>
                                  <w:rFonts w:ascii="Cambria" w:hAnsi="Cambria"/>
                                  <w:color w:val="000000"/>
                                  <w:sz w:val="21"/>
                                  <w:szCs w:val="21"/>
                                </w:rPr>
                              </w:pPr>
                              <w:r w:rsidRPr="00A11241">
                                <w:rPr>
                                  <w:rFonts w:ascii="Cambria" w:hAnsi="Cambria"/>
                                  <w:color w:val="000000"/>
                                  <w:sz w:val="21"/>
                                  <w:szCs w:val="21"/>
                                </w:rPr>
                                <w:t>Judecatoria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1993</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1523</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76,4%</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A11241" w:rsidRPr="00A11241">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A11241" w:rsidRPr="00A11241" w:rsidRDefault="00A11241" w:rsidP="00A11241">
                                    <w:pPr>
                                      <w:rPr>
                                        <w:rFonts w:ascii="Cambria" w:hAnsi="Cambria"/>
                                        <w:color w:val="000000"/>
                                        <w:sz w:val="12"/>
                                        <w:szCs w:val="12"/>
                                      </w:rPr>
                                    </w:pPr>
                                    <w:r w:rsidRPr="00A11241">
                                      <w:rPr>
                                        <w:rFonts w:ascii="Cambria" w:hAnsi="Cambria"/>
                                        <w:color w:val="000000"/>
                                        <w:sz w:val="12"/>
                                        <w:szCs w:val="12"/>
                                      </w:rPr>
                                      <w:t> </w:t>
                                    </w:r>
                                  </w:p>
                                </w:tc>
                              </w:tr>
                            </w:tbl>
                            <w:p w:rsidR="00A11241" w:rsidRPr="00A11241" w:rsidRDefault="00A11241" w:rsidP="00A11241">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r>
                      </w:tbl>
                      <w:p w:rsidR="00A11241" w:rsidRPr="00A11241" w:rsidRDefault="00A11241" w:rsidP="00A11241">
                        <w:pP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D003EE" w:rsidRDefault="00D003EE" w:rsidP="00787797">
      <w:pPr>
        <w:rPr>
          <w:color w:val="FF0000"/>
          <w:sz w:val="28"/>
          <w:szCs w:val="28"/>
        </w:rPr>
      </w:pPr>
    </w:p>
    <w:p w:rsidR="00A11241" w:rsidRDefault="00A11241" w:rsidP="00787797">
      <w:pPr>
        <w:rPr>
          <w:color w:val="FF0000"/>
          <w:sz w:val="28"/>
          <w:szCs w:val="28"/>
        </w:rPr>
      </w:pPr>
    </w:p>
    <w:p w:rsidR="000A6A73" w:rsidRDefault="000A6A73" w:rsidP="00787797">
      <w:pPr>
        <w:rPr>
          <w:color w:val="FF0000"/>
          <w:sz w:val="28"/>
          <w:szCs w:val="28"/>
        </w:rPr>
      </w:pPr>
    </w:p>
    <w:p w:rsidR="00A11241" w:rsidRPr="00A11241" w:rsidRDefault="00A11241" w:rsidP="00787797">
      <w:pPr>
        <w:rPr>
          <w:vanish/>
          <w:color w:val="FF0000"/>
          <w:sz w:val="28"/>
          <w:szCs w:val="28"/>
        </w:rPr>
      </w:pPr>
    </w:p>
    <w:p w:rsidR="00F27ABA" w:rsidRDefault="00F27ABA" w:rsidP="00F27ABA">
      <w:pPr>
        <w:rPr>
          <w:color w:val="000000"/>
          <w:sz w:val="16"/>
          <w:szCs w:val="16"/>
        </w:rPr>
      </w:pPr>
    </w:p>
    <w:p w:rsidR="00A11241" w:rsidRPr="00A11241" w:rsidRDefault="00A11241" w:rsidP="00A11241">
      <w:pPr>
        <w:spacing w:line="360" w:lineRule="auto"/>
        <w:rPr>
          <w:b/>
          <w:sz w:val="28"/>
          <w:szCs w:val="28"/>
        </w:rPr>
      </w:pPr>
      <w:r w:rsidRPr="00A11241">
        <w:rPr>
          <w:b/>
          <w:sz w:val="28"/>
          <w:szCs w:val="28"/>
        </w:rPr>
        <w:t>Penale 2023</w:t>
      </w:r>
    </w:p>
    <w:p w:rsidR="00002C09" w:rsidRDefault="00002C09" w:rsidP="00002C09">
      <w:pPr>
        <w:rPr>
          <w:color w:val="000000"/>
          <w:sz w:val="28"/>
          <w:szCs w:val="28"/>
        </w:rPr>
      </w:pPr>
    </w:p>
    <w:tbl>
      <w:tblPr>
        <w:tblW w:w="5000" w:type="pct"/>
        <w:tblCellSpacing w:w="7" w:type="dxa"/>
        <w:tblCellMar>
          <w:left w:w="0" w:type="dxa"/>
          <w:right w:w="0" w:type="dxa"/>
        </w:tblCellMar>
        <w:tblLook w:val="04A0" w:firstRow="1" w:lastRow="0" w:firstColumn="1" w:lastColumn="0" w:noHBand="0" w:noVBand="1"/>
      </w:tblPr>
      <w:tblGrid>
        <w:gridCol w:w="9100"/>
      </w:tblGrid>
      <w:tr w:rsidR="00A11241" w:rsidRPr="00A1124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A11241" w:rsidRPr="00A1124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4083"/>
                    <w:gridCol w:w="1021"/>
                    <w:gridCol w:w="1113"/>
                    <w:gridCol w:w="1058"/>
                    <w:gridCol w:w="281"/>
                    <w:gridCol w:w="281"/>
                    <w:gridCol w:w="281"/>
                    <w:gridCol w:w="954"/>
                  </w:tblGrid>
                  <w:tr w:rsidR="00A11241" w:rsidRPr="00A11241">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A11241" w:rsidRPr="00A11241" w:rsidRDefault="00A11241" w:rsidP="00A11241">
                        <w:pPr>
                          <w:jc w:val="both"/>
                          <w:rPr>
                            <w:rFonts w:ascii="Cambria" w:hAnsi="Cambria"/>
                            <w:i/>
                            <w:iCs/>
                            <w:color w:val="000000"/>
                            <w:sz w:val="26"/>
                            <w:szCs w:val="26"/>
                          </w:rPr>
                        </w:pPr>
                        <w:r w:rsidRPr="00A11241">
                          <w:rPr>
                            <w:rFonts w:ascii="Cambria" w:hAnsi="Cambria"/>
                            <w:color w:val="FF0000"/>
                            <w:sz w:val="26"/>
                            <w:szCs w:val="26"/>
                          </w:rPr>
                          <w:t>E03.Q03</w:t>
                        </w:r>
                        <w:r w:rsidRPr="00A11241">
                          <w:rPr>
                            <w:rFonts w:ascii="Cambria" w:hAnsi="Cambria"/>
                            <w:i/>
                            <w:iCs/>
                            <w:color w:val="000000"/>
                            <w:sz w:val="26"/>
                            <w:szCs w:val="26"/>
                          </w:rPr>
                          <w:t> </w:t>
                        </w:r>
                        <w:r w:rsidRPr="00A11241">
                          <w:rPr>
                            <w:rFonts w:ascii="Cambria" w:hAnsi="Cambria"/>
                            <w:i/>
                            <w:iCs/>
                            <w:color w:val="0080FF"/>
                            <w:sz w:val="26"/>
                            <w:szCs w:val="26"/>
                          </w:rPr>
                          <w:t>Pondere</w:t>
                        </w:r>
                        <w:r w:rsidRPr="00A11241">
                          <w:rPr>
                            <w:rFonts w:ascii="Cambria" w:hAnsi="Cambria"/>
                            <w:i/>
                            <w:iCs/>
                            <w:color w:val="000000"/>
                            <w:sz w:val="26"/>
                            <w:szCs w:val="26"/>
                          </w:rPr>
                          <w:t xml:space="preserve"> dosare </w:t>
                        </w:r>
                        <w:r w:rsidRPr="00A11241">
                          <w:rPr>
                            <w:rFonts w:ascii="Cambria" w:hAnsi="Cambria"/>
                            <w:i/>
                            <w:iCs/>
                            <w:color w:val="0080FF"/>
                            <w:sz w:val="26"/>
                            <w:szCs w:val="26"/>
                          </w:rPr>
                          <w:t>inchise intr-un an</w:t>
                        </w:r>
                        <w:r w:rsidRPr="00A11241">
                          <w:rPr>
                            <w:rFonts w:ascii="Cambria" w:hAnsi="Cambria"/>
                            <w:i/>
                            <w:iCs/>
                            <w:color w:val="000000"/>
                            <w:sz w:val="26"/>
                            <w:szCs w:val="26"/>
                          </w:rPr>
                          <w:t xml:space="preserve">, analiza </w:t>
                        </w:r>
                        <w:r w:rsidRPr="00A11241">
                          <w:rPr>
                            <w:rFonts w:ascii="Cambria" w:hAnsi="Cambria"/>
                            <w:i/>
                            <w:iCs/>
                            <w:color w:val="CC0000"/>
                            <w:sz w:val="26"/>
                            <w:szCs w:val="26"/>
                          </w:rPr>
                          <w:t>Judecatorie</w:t>
                        </w:r>
                        <w:r w:rsidRPr="00A11241">
                          <w:rPr>
                            <w:rFonts w:ascii="Cambria" w:hAnsi="Cambria"/>
                            <w:i/>
                            <w:iCs/>
                            <w:color w:val="000000"/>
                            <w:sz w:val="26"/>
                            <w:szCs w:val="26"/>
                          </w:rPr>
                          <w:t>.</w:t>
                        </w:r>
                      </w:p>
                    </w:tc>
                  </w:tr>
                  <w:tr w:rsidR="00A11241" w:rsidRPr="00A11241">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rPr>
                            <w:rFonts w:ascii="Tahoma" w:hAnsi="Tahoma" w:cs="Tahoma"/>
                            <w:b/>
                            <w:bCs/>
                            <w:color w:val="000000"/>
                            <w:sz w:val="17"/>
                            <w:szCs w:val="17"/>
                          </w:rPr>
                        </w:pPr>
                        <w:r w:rsidRPr="00A11241">
                          <w:rPr>
                            <w:rFonts w:ascii="Tahoma" w:hAnsi="Tahoma" w:cs="Tahoma"/>
                            <w:b/>
                            <w:bCs/>
                            <w:color w:val="000000"/>
                            <w:sz w:val="17"/>
                            <w:szCs w:val="17"/>
                          </w:rPr>
                          <w:t>CRITERII DE CAUTARE</w:t>
                        </w:r>
                      </w:p>
                    </w:tc>
                  </w:tr>
                  <w:tr w:rsidR="00A11241" w:rsidRPr="00A11241">
                    <w:trPr>
                      <w:tblCellSpacing w:w="0" w:type="dxa"/>
                    </w:trPr>
                    <w:tc>
                      <w:tcPr>
                        <w:tcW w:w="0" w:type="auto"/>
                        <w:gridSpan w:val="8"/>
                        <w:tcBorders>
                          <w:bottom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both"/>
                          <w:rPr>
                            <w:rFonts w:ascii="Cambria" w:hAnsi="Cambria"/>
                            <w:color w:val="000000"/>
                            <w:sz w:val="21"/>
                            <w:szCs w:val="21"/>
                          </w:rPr>
                        </w:pPr>
                        <w:r w:rsidRPr="00A11241">
                          <w:rPr>
                            <w:rFonts w:ascii="Cambria" w:hAnsi="Cambria"/>
                            <w:color w:val="000000"/>
                            <w:sz w:val="21"/>
                            <w:szCs w:val="21"/>
                          </w:rPr>
                          <w:t>Perioada analizata: {</w:t>
                        </w:r>
                        <w:r w:rsidRPr="00A11241">
                          <w:rPr>
                            <w:rFonts w:ascii="Cambria" w:hAnsi="Cambria"/>
                            <w:color w:val="CC0000"/>
                            <w:sz w:val="21"/>
                            <w:szCs w:val="21"/>
                          </w:rPr>
                          <w:t>01.01.2023 - 31.12.2023</w:t>
                        </w:r>
                        <w:r w:rsidRPr="00A11241">
                          <w:rPr>
                            <w:rFonts w:ascii="Cambria" w:hAnsi="Cambria"/>
                            <w:color w:val="000000"/>
                            <w:sz w:val="21"/>
                            <w:szCs w:val="21"/>
                          </w:rPr>
                          <w:t>} Dosar arhivat: {</w:t>
                        </w:r>
                        <w:r w:rsidRPr="00A11241">
                          <w:rPr>
                            <w:rFonts w:ascii="Cambria" w:hAnsi="Cambria"/>
                            <w:color w:val="CC0000"/>
                            <w:sz w:val="21"/>
                            <w:szCs w:val="21"/>
                          </w:rPr>
                          <w:t>nu</w:t>
                        </w:r>
                        <w:r w:rsidRPr="00A11241">
                          <w:rPr>
                            <w:rFonts w:ascii="Cambria" w:hAnsi="Cambria"/>
                            <w:color w:val="000000"/>
                            <w:sz w:val="21"/>
                            <w:szCs w:val="21"/>
                          </w:rPr>
                          <w:t>} Instanta: {</w:t>
                        </w:r>
                        <w:r w:rsidRPr="00A11241">
                          <w:rPr>
                            <w:rFonts w:ascii="Cambria" w:hAnsi="Cambria"/>
                            <w:color w:val="CC0000"/>
                            <w:sz w:val="21"/>
                            <w:szCs w:val="21"/>
                          </w:rPr>
                          <w:t>Judecatoria VANJU MARE</w:t>
                        </w:r>
                        <w:r w:rsidRPr="00A11241">
                          <w:rPr>
                            <w:rFonts w:ascii="Cambria" w:hAnsi="Cambria"/>
                            <w:color w:val="000000"/>
                            <w:sz w:val="21"/>
                            <w:szCs w:val="21"/>
                          </w:rPr>
                          <w:t>} Materie: {</w:t>
                        </w:r>
                        <w:r w:rsidRPr="00A11241">
                          <w:rPr>
                            <w:rFonts w:ascii="Cambria" w:hAnsi="Cambria"/>
                            <w:color w:val="CC0000"/>
                            <w:sz w:val="21"/>
                            <w:szCs w:val="21"/>
                          </w:rPr>
                          <w:t>Penal</w:t>
                        </w:r>
                        <w:r w:rsidRPr="00A11241">
                          <w:rPr>
                            <w:rFonts w:ascii="Cambria" w:hAnsi="Cambria"/>
                            <w:color w:val="000000"/>
                            <w:sz w:val="21"/>
                            <w:szCs w:val="21"/>
                          </w:rPr>
                          <w:t>} Criteriu ordonare: {</w:t>
                        </w:r>
                        <w:r w:rsidRPr="00A11241">
                          <w:rPr>
                            <w:rFonts w:ascii="Cambria" w:hAnsi="Cambria"/>
                            <w:color w:val="CC0000"/>
                            <w:sz w:val="21"/>
                            <w:szCs w:val="21"/>
                          </w:rPr>
                          <w:t>alfabetic</w:t>
                        </w:r>
                        <w:r w:rsidRPr="00A11241">
                          <w:rPr>
                            <w:rFonts w:ascii="Cambria" w:hAnsi="Cambria"/>
                            <w:color w:val="000000"/>
                            <w:sz w:val="21"/>
                            <w:szCs w:val="21"/>
                          </w:rPr>
                          <w:t>} Directie ordonare: {</w:t>
                        </w:r>
                        <w:r w:rsidRPr="00A11241">
                          <w:rPr>
                            <w:rFonts w:ascii="Cambria" w:hAnsi="Cambria"/>
                            <w:color w:val="CC0000"/>
                            <w:sz w:val="21"/>
                            <w:szCs w:val="21"/>
                          </w:rPr>
                          <w:t>crescator</w:t>
                        </w:r>
                        <w:r w:rsidRPr="00A11241">
                          <w:rPr>
                            <w:rFonts w:ascii="Cambria" w:hAnsi="Cambria"/>
                            <w:color w:val="000000"/>
                            <w:sz w:val="21"/>
                            <w:szCs w:val="21"/>
                          </w:rPr>
                          <w:t>} </w:t>
                        </w:r>
                      </w:p>
                    </w:tc>
                  </w:tr>
                  <w:tr w:rsidR="00A11241" w:rsidRPr="00A11241">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b/>
                            <w:bCs/>
                            <w:i/>
                            <w:iCs/>
                            <w:color w:val="008000"/>
                            <w:sz w:val="21"/>
                            <w:szCs w:val="21"/>
                          </w:rPr>
                          <w:t>OI: date prezentate in raport valabile la: 30 decembrie 2023</w:t>
                        </w:r>
                      </w:p>
                    </w:tc>
                  </w:tr>
                  <w:tr w:rsidR="00A11241" w:rsidRPr="00A11241">
                    <w:trPr>
                      <w:tblCellSpacing w:w="0" w:type="dxa"/>
                    </w:trPr>
                    <w:tc>
                      <w:tcPr>
                        <w:tcW w:w="28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A11241" w:rsidRPr="00A11241" w:rsidRDefault="00A11241" w:rsidP="00A11241">
                        <w:pPr>
                          <w:rPr>
                            <w:rFonts w:ascii="Tahoma" w:hAnsi="Tahoma" w:cs="Tahoma"/>
                            <w:b/>
                            <w:bCs/>
                            <w:color w:val="000000"/>
                            <w:sz w:val="17"/>
                            <w:szCs w:val="17"/>
                          </w:rPr>
                        </w:pPr>
                        <w:r w:rsidRPr="00A11241">
                          <w:rPr>
                            <w:rFonts w:ascii="Tahoma" w:hAnsi="Tahoma" w:cs="Tahoma"/>
                            <w:b/>
                            <w:bCs/>
                            <w:color w:val="000000"/>
                            <w:sz w:val="17"/>
                            <w:szCs w:val="17"/>
                          </w:rPr>
                          <w:t>Export Excel</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DOSARE 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VALOARE</w:t>
                        </w:r>
                        <w:r w:rsidRPr="00A11241">
                          <w:rPr>
                            <w:rFonts w:ascii="Tahoma" w:hAnsi="Tahoma" w:cs="Tahoma"/>
                            <w:b/>
                            <w:bCs/>
                            <w:color w:val="000000"/>
                            <w:sz w:val="17"/>
                            <w:szCs w:val="17"/>
                          </w:rPr>
                          <w:br/>
                          <w:t>INDICATOR</w:t>
                        </w:r>
                      </w:p>
                    </w:tc>
                    <w:tc>
                      <w:tcPr>
                        <w:tcW w:w="16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GRAD DE EFICIENTA</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DIN CARE</w:t>
                        </w:r>
                        <w:r w:rsidRPr="00A11241">
                          <w:rPr>
                            <w:rFonts w:ascii="Tahoma" w:hAnsi="Tahoma" w:cs="Tahoma"/>
                            <w:b/>
                            <w:bCs/>
                            <w:color w:val="000000"/>
                            <w:sz w:val="17"/>
                            <w:szCs w:val="17"/>
                          </w:rPr>
                          <w:br/>
                          <w:t>INTR-UN AN</w:t>
                        </w: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I</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534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419</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78,5%</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0"/>
                        </w:tblGrid>
                        <w:tr w:rsidR="00A11241" w:rsidRPr="00A11241">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A11241" w:rsidRPr="00A11241" w:rsidRDefault="00A11241" w:rsidP="00A11241">
                              <w:pPr>
                                <w:rPr>
                                  <w:rFonts w:ascii="Cambria" w:hAnsi="Cambria"/>
                                  <w:color w:val="000000"/>
                                  <w:sz w:val="12"/>
                                  <w:szCs w:val="12"/>
                                </w:rPr>
                              </w:pPr>
                              <w:r w:rsidRPr="00A11241">
                                <w:rPr>
                                  <w:rFonts w:ascii="Cambria" w:hAnsi="Cambria"/>
                                  <w:color w:val="000000"/>
                                  <w:sz w:val="12"/>
                                  <w:szCs w:val="12"/>
                                </w:rPr>
                                <w:t> </w:t>
                              </w:r>
                            </w:p>
                          </w:tc>
                        </w:tr>
                      </w:tbl>
                      <w:p w:rsidR="00A11241" w:rsidRPr="00A11241" w:rsidRDefault="00A11241" w:rsidP="00A11241">
                        <w:pPr>
                          <w:jc w:val="center"/>
                          <w:rPr>
                            <w:rFonts w:ascii="Cambria" w:hAnsi="Cambria"/>
                            <w:color w:val="CC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 </w:t>
                        </w:r>
                      </w:p>
                    </w:tc>
                  </w:tr>
                  <w:tr w:rsidR="00A11241" w:rsidRPr="00A11241">
                    <w:trPr>
                      <w:tblCellSpacing w:w="0" w:type="dxa"/>
                    </w:trPr>
                    <w:tc>
                      <w:tcPr>
                        <w:tcW w:w="0" w:type="auto"/>
                        <w:gridSpan w:val="8"/>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42"/>
                        </w:tblGrid>
                        <w:tr w:rsidR="00A11241" w:rsidRPr="00A11241">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right"/>
                                <w:rPr>
                                  <w:rFonts w:ascii="Cambria" w:hAnsi="Cambria"/>
                                  <w:color w:val="000000"/>
                                  <w:sz w:val="21"/>
                                  <w:szCs w:val="21"/>
                                </w:rPr>
                              </w:pPr>
                              <w:r w:rsidRPr="00A11241">
                                <w:rPr>
                                  <w:rFonts w:ascii="Cambria" w:hAnsi="Cambria"/>
                                  <w:i/>
                                  <w:iCs/>
                                  <w:color w:val="0000FF"/>
                                  <w:sz w:val="26"/>
                                  <w:szCs w:val="26"/>
                                </w:rPr>
                                <w:t>Persoana conectata: instanta</w:t>
                              </w:r>
                            </w:p>
                          </w:tc>
                        </w:tr>
                      </w:tbl>
                      <w:p w:rsidR="00A11241" w:rsidRPr="00A11241" w:rsidRDefault="00A11241" w:rsidP="00A11241">
                        <w:pPr>
                          <w:jc w:val="right"/>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r w:rsidR="00A11241" w:rsidRPr="00A11241">
        <w:trPr>
          <w:tblCellSpacing w:w="7" w:type="dxa"/>
        </w:trPr>
        <w:tc>
          <w:tcPr>
            <w:tcW w:w="0" w:type="auto"/>
            <w:vAlign w:val="center"/>
            <w:hideMark/>
          </w:tcPr>
          <w:p w:rsidR="00A11241" w:rsidRPr="00A11241" w:rsidRDefault="00A11241" w:rsidP="00A11241">
            <w:pPr>
              <w:rPr>
                <w:rFonts w:ascii="Cambria" w:hAnsi="Cambria"/>
                <w:color w:val="000000"/>
                <w:sz w:val="21"/>
                <w:szCs w:val="21"/>
              </w:rPr>
            </w:pPr>
            <w:r w:rsidRPr="00A11241">
              <w:rPr>
                <w:rFonts w:ascii="Cambria" w:hAnsi="Cambria"/>
                <w:color w:val="000000"/>
                <w:sz w:val="21"/>
                <w:szCs w:val="21"/>
              </w:rPr>
              <w:t> </w:t>
            </w:r>
          </w:p>
        </w:tc>
      </w:tr>
      <w:tr w:rsidR="00A11241" w:rsidRPr="00A1124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A11241" w:rsidRPr="00A11241">
              <w:trPr>
                <w:tblCellSpacing w:w="0" w:type="dxa"/>
              </w:trPr>
              <w:tc>
                <w:tcPr>
                  <w:tcW w:w="0" w:type="auto"/>
                  <w:vAlign w:val="center"/>
                  <w:hideMark/>
                </w:tcPr>
                <w:p w:rsidR="00A11241" w:rsidRPr="00A11241" w:rsidRDefault="00A11241" w:rsidP="00A11241">
                  <w:pPr>
                    <w:rPr>
                      <w:rFonts w:ascii="Cambria" w:hAnsi="Cambria"/>
                      <w:color w:val="000000"/>
                      <w:sz w:val="21"/>
                      <w:szCs w:val="21"/>
                    </w:rPr>
                  </w:pPr>
                </w:p>
              </w:tc>
            </w:tr>
            <w:tr w:rsidR="00A11241" w:rsidRPr="00A11241">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A11241" w:rsidRPr="00A1124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39"/>
                          <w:gridCol w:w="16"/>
                        </w:tblGrid>
                        <w:tr w:rsidR="00A11241" w:rsidRPr="00A11241">
                          <w:trPr>
                            <w:tblCellSpacing w:w="0" w:type="dxa"/>
                          </w:trPr>
                          <w:tc>
                            <w:tcPr>
                              <w:tcW w:w="0" w:type="auto"/>
                              <w:vAlign w:val="center"/>
                              <w:hideMark/>
                            </w:tcPr>
                            <w:p w:rsidR="00A11241" w:rsidRPr="00A11241" w:rsidRDefault="00A11241" w:rsidP="00A11241">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88" name="Imagine 88"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F9F9F9"/>
                                  <w:sz w:val="17"/>
                                  <w:szCs w:val="17"/>
                                </w:rPr>
                              </w:pPr>
                              <w:r w:rsidRPr="00A11241">
                                <w:rPr>
                                  <w:rFonts w:ascii="Tahoma" w:hAnsi="Tahoma" w:cs="Tahoma"/>
                                  <w:b/>
                                  <w:bCs/>
                                  <w:color w:val="F9F9F9"/>
                                  <w:sz w:val="17"/>
                                  <w:szCs w:val="17"/>
                                </w:rPr>
                                <w:t>LISTA REZULTATE</w:t>
                              </w:r>
                            </w:p>
                          </w:tc>
                          <w:tc>
                            <w:tcPr>
                              <w:tcW w:w="0" w:type="auto"/>
                              <w:vAlign w:val="center"/>
                              <w:hideMark/>
                            </w:tcPr>
                            <w:p w:rsidR="00A11241" w:rsidRPr="00A11241" w:rsidRDefault="00A11241" w:rsidP="00A11241">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87" name="Imagine 87"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A11241" w:rsidRPr="00A11241" w:rsidRDefault="00A11241" w:rsidP="00A11241">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3338"/>
                          <w:gridCol w:w="1021"/>
                          <w:gridCol w:w="1113"/>
                          <w:gridCol w:w="1058"/>
                          <w:gridCol w:w="449"/>
                          <w:gridCol w:w="449"/>
                          <w:gridCol w:w="449"/>
                          <w:gridCol w:w="449"/>
                        </w:tblGrid>
                        <w:tr w:rsidR="00A11241" w:rsidRPr="00A11241">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ORDINE</w:t>
                              </w:r>
                            </w:p>
                          </w:tc>
                          <w:tc>
                            <w:tcPr>
                              <w:tcW w:w="25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rPr>
                                  <w:rFonts w:ascii="Tahoma" w:hAnsi="Tahoma" w:cs="Tahoma"/>
                                  <w:b/>
                                  <w:bCs/>
                                  <w:color w:val="000000"/>
                                  <w:sz w:val="17"/>
                                  <w:szCs w:val="17"/>
                                </w:rPr>
                              </w:pPr>
                              <w:r w:rsidRPr="00A11241">
                                <w:rPr>
                                  <w:rFonts w:ascii="Tahoma" w:hAnsi="Tahoma" w:cs="Tahoma"/>
                                  <w:b/>
                                  <w:bCs/>
                                  <w:color w:val="000000"/>
                                  <w:sz w:val="17"/>
                                  <w:szCs w:val="17"/>
                                </w:rPr>
                                <w:t>DENUMIRE JUDECATORIE</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DOSARE 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VALOARE</w:t>
                              </w:r>
                              <w:r w:rsidRPr="00A11241">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GRAD DE EFICIENTA</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DIN CARE</w:t>
                              </w:r>
                              <w:r w:rsidRPr="00A11241">
                                <w:rPr>
                                  <w:rFonts w:ascii="Tahoma" w:hAnsi="Tahoma" w:cs="Tahoma"/>
                                  <w:b/>
                                  <w:bCs/>
                                  <w:color w:val="000000"/>
                                  <w:sz w:val="17"/>
                                  <w:szCs w:val="17"/>
                                </w:rPr>
                                <w:br/>
                                <w:t>INTR-UN AN</w:t>
                              </w: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I</w:t>
                              </w:r>
                            </w:p>
                          </w:tc>
                        </w:tr>
                        <w:tr w:rsidR="00A11241" w:rsidRPr="00A11241">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1</w:t>
                              </w:r>
                            </w:p>
                          </w:tc>
                          <w:tc>
                            <w:tcPr>
                              <w:tcW w:w="25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rPr>
                                  <w:rFonts w:ascii="Cambria" w:hAnsi="Cambria"/>
                                  <w:color w:val="000000"/>
                                  <w:sz w:val="21"/>
                                  <w:szCs w:val="21"/>
                                </w:rPr>
                              </w:pPr>
                              <w:r w:rsidRPr="00A11241">
                                <w:rPr>
                                  <w:rFonts w:ascii="Cambria" w:hAnsi="Cambria"/>
                                  <w:color w:val="000000"/>
                                  <w:sz w:val="21"/>
                                  <w:szCs w:val="21"/>
                                </w:rPr>
                                <w:t>Judecatoria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534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419</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78,5%</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A11241" w:rsidRPr="00A11241">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A11241" w:rsidRPr="00A11241" w:rsidRDefault="00A11241" w:rsidP="00A11241">
                                    <w:pPr>
                                      <w:rPr>
                                        <w:rFonts w:ascii="Cambria" w:hAnsi="Cambria"/>
                                        <w:color w:val="000000"/>
                                        <w:sz w:val="12"/>
                                        <w:szCs w:val="12"/>
                                      </w:rPr>
                                    </w:pPr>
                                    <w:r w:rsidRPr="00A11241">
                                      <w:rPr>
                                        <w:rFonts w:ascii="Cambria" w:hAnsi="Cambria"/>
                                        <w:color w:val="000000"/>
                                        <w:sz w:val="12"/>
                                        <w:szCs w:val="12"/>
                                      </w:rPr>
                                      <w:t> </w:t>
                                    </w:r>
                                  </w:p>
                                </w:tc>
                              </w:tr>
                            </w:tbl>
                            <w:p w:rsidR="00A11241" w:rsidRPr="00A11241" w:rsidRDefault="00A11241" w:rsidP="00A11241">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r>
                      </w:tbl>
                      <w:p w:rsidR="00A11241" w:rsidRPr="00A11241" w:rsidRDefault="00A11241" w:rsidP="00A11241">
                        <w:pP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Default="00A11241" w:rsidP="00002C09">
      <w:pPr>
        <w:rPr>
          <w:color w:val="000000"/>
          <w:sz w:val="28"/>
          <w:szCs w:val="28"/>
        </w:rPr>
      </w:pPr>
    </w:p>
    <w:p w:rsidR="00A11241" w:rsidRDefault="00A11241" w:rsidP="00002C09">
      <w:pPr>
        <w:rPr>
          <w:color w:val="000000"/>
          <w:sz w:val="28"/>
          <w:szCs w:val="28"/>
        </w:rPr>
      </w:pPr>
    </w:p>
    <w:p w:rsidR="00D003EE" w:rsidRPr="00A11241" w:rsidRDefault="00D003EE" w:rsidP="00002C09">
      <w:pPr>
        <w:rPr>
          <w:vanish/>
          <w:color w:val="FF0000"/>
          <w:sz w:val="28"/>
          <w:szCs w:val="28"/>
        </w:rPr>
      </w:pPr>
    </w:p>
    <w:p w:rsidR="00570E14" w:rsidRPr="00A11241" w:rsidRDefault="00570E14" w:rsidP="00570E14">
      <w:pPr>
        <w:rPr>
          <w:vanish/>
          <w:color w:val="FF0000"/>
          <w:sz w:val="28"/>
          <w:szCs w:val="28"/>
        </w:rPr>
      </w:pPr>
    </w:p>
    <w:tbl>
      <w:tblPr>
        <w:tblW w:w="5000" w:type="pct"/>
        <w:tblCellSpacing w:w="7" w:type="dxa"/>
        <w:tblCellMar>
          <w:left w:w="0" w:type="dxa"/>
          <w:right w:w="0" w:type="dxa"/>
        </w:tblCellMar>
        <w:tblLook w:val="04A0" w:firstRow="1" w:lastRow="0" w:firstColumn="1" w:lastColumn="0" w:noHBand="0" w:noVBand="1"/>
      </w:tblPr>
      <w:tblGrid>
        <w:gridCol w:w="9100"/>
      </w:tblGrid>
      <w:tr w:rsidR="00544352" w:rsidRPr="00104F0E">
        <w:trPr>
          <w:tblCellSpacing w:w="7" w:type="dxa"/>
        </w:trPr>
        <w:tc>
          <w:tcPr>
            <w:tcW w:w="0" w:type="auto"/>
            <w:vAlign w:val="center"/>
            <w:hideMark/>
          </w:tcPr>
          <w:p w:rsidR="00544352" w:rsidRPr="00104F0E" w:rsidRDefault="00544352" w:rsidP="00544352">
            <w:pPr>
              <w:rPr>
                <w:color w:val="000000"/>
                <w:sz w:val="18"/>
                <w:szCs w:val="16"/>
              </w:rPr>
            </w:pPr>
            <w:r w:rsidRPr="00104F0E">
              <w:rPr>
                <w:color w:val="000000"/>
                <w:sz w:val="18"/>
                <w:szCs w:val="16"/>
              </w:rPr>
              <w:lastRenderedPageBreak/>
              <w:t> </w:t>
            </w:r>
          </w:p>
        </w:tc>
      </w:tr>
      <w:tr w:rsidR="00544352" w:rsidRPr="00104F0E">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544352" w:rsidRPr="00104F0E">
              <w:trPr>
                <w:tblCellSpacing w:w="0" w:type="dxa"/>
              </w:trPr>
              <w:tc>
                <w:tcPr>
                  <w:tcW w:w="0" w:type="auto"/>
                  <w:vAlign w:val="center"/>
                  <w:hideMark/>
                </w:tcPr>
                <w:p w:rsidR="00544352" w:rsidRPr="00104F0E" w:rsidRDefault="00544352" w:rsidP="00544352">
                  <w:pPr>
                    <w:rPr>
                      <w:color w:val="000000"/>
                      <w:sz w:val="18"/>
                      <w:szCs w:val="16"/>
                    </w:rPr>
                  </w:pPr>
                </w:p>
              </w:tc>
            </w:tr>
            <w:tr w:rsidR="00544352" w:rsidRPr="00104F0E">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544352" w:rsidRPr="00104F0E" w:rsidTr="00C32A07">
                    <w:trPr>
                      <w:tblCellSpacing w:w="0" w:type="dxa"/>
                    </w:trPr>
                    <w:tc>
                      <w:tcPr>
                        <w:tcW w:w="0" w:type="auto"/>
                      </w:tcPr>
                      <w:p w:rsidR="00544352" w:rsidRPr="00104F0E" w:rsidRDefault="00544352" w:rsidP="00544352">
                        <w:pPr>
                          <w:rPr>
                            <w:color w:val="000000"/>
                            <w:sz w:val="18"/>
                            <w:szCs w:val="16"/>
                          </w:rPr>
                        </w:pPr>
                      </w:p>
                    </w:tc>
                  </w:tr>
                </w:tbl>
                <w:p w:rsidR="00544352" w:rsidRPr="00104F0E" w:rsidRDefault="00544352" w:rsidP="00544352">
                  <w:pPr>
                    <w:rPr>
                      <w:color w:val="000000"/>
                      <w:sz w:val="18"/>
                      <w:szCs w:val="16"/>
                    </w:rPr>
                  </w:pPr>
                </w:p>
              </w:tc>
            </w:tr>
          </w:tbl>
          <w:p w:rsidR="00544352" w:rsidRPr="00104F0E" w:rsidRDefault="00544352" w:rsidP="00544352">
            <w:pPr>
              <w:rPr>
                <w:color w:val="000000"/>
                <w:sz w:val="18"/>
                <w:szCs w:val="16"/>
              </w:rPr>
            </w:pPr>
          </w:p>
        </w:tc>
      </w:tr>
    </w:tbl>
    <w:p w:rsidR="00544352" w:rsidRPr="00020445" w:rsidRDefault="00544352" w:rsidP="00544352">
      <w:pPr>
        <w:spacing w:line="360" w:lineRule="auto"/>
        <w:rPr>
          <w:b/>
          <w:sz w:val="22"/>
          <w:szCs w:val="22"/>
        </w:rPr>
      </w:pPr>
    </w:p>
    <w:p w:rsidR="002A514A" w:rsidRDefault="002A514A" w:rsidP="00FA5C96">
      <w:pPr>
        <w:spacing w:line="360" w:lineRule="auto"/>
        <w:ind w:firstLine="708"/>
        <w:rPr>
          <w:b/>
          <w:sz w:val="22"/>
          <w:szCs w:val="22"/>
        </w:rPr>
      </w:pPr>
    </w:p>
    <w:p w:rsidR="00EF5C70" w:rsidRDefault="00EF5C70" w:rsidP="00FA5C96">
      <w:pPr>
        <w:spacing w:line="360" w:lineRule="auto"/>
        <w:ind w:firstLine="708"/>
        <w:rPr>
          <w:b/>
          <w:sz w:val="22"/>
          <w:szCs w:val="22"/>
        </w:rPr>
      </w:pPr>
    </w:p>
    <w:p w:rsidR="00A11241" w:rsidRDefault="00787797" w:rsidP="00E006B5">
      <w:pPr>
        <w:spacing w:line="360" w:lineRule="auto"/>
        <w:ind w:firstLine="708"/>
        <w:rPr>
          <w:b/>
          <w:sz w:val="28"/>
          <w:szCs w:val="28"/>
        </w:rPr>
      </w:pPr>
      <w:r w:rsidRPr="00D85F81">
        <w:rPr>
          <w:b/>
          <w:sz w:val="28"/>
          <w:szCs w:val="28"/>
        </w:rPr>
        <w:t>E4. Durata medie de solu</w:t>
      </w:r>
      <w:r w:rsidR="00464118">
        <w:rPr>
          <w:b/>
          <w:sz w:val="28"/>
          <w:szCs w:val="28"/>
        </w:rPr>
        <w:t>ţ</w:t>
      </w:r>
      <w:r w:rsidRPr="00D85F81">
        <w:rPr>
          <w:b/>
          <w:sz w:val="28"/>
          <w:szCs w:val="28"/>
        </w:rPr>
        <w:t>ionare</w:t>
      </w:r>
      <w:r w:rsidR="00E006B5">
        <w:rPr>
          <w:b/>
          <w:sz w:val="28"/>
          <w:szCs w:val="28"/>
        </w:rPr>
        <w:t xml:space="preserve"> </w:t>
      </w:r>
      <w:r w:rsidR="0050335E" w:rsidRPr="009C005A">
        <w:rPr>
          <w:b/>
          <w:bCs/>
          <w:sz w:val="28"/>
          <w:szCs w:val="28"/>
        </w:rPr>
        <w:t>î</w:t>
      </w:r>
      <w:r w:rsidR="00A9456B">
        <w:rPr>
          <w:b/>
          <w:sz w:val="28"/>
          <w:szCs w:val="28"/>
        </w:rPr>
        <w:t xml:space="preserve">n anul </w:t>
      </w:r>
      <w:r w:rsidR="00A11241">
        <w:rPr>
          <w:b/>
          <w:sz w:val="28"/>
          <w:szCs w:val="28"/>
        </w:rPr>
        <w:t>2023</w:t>
      </w:r>
    </w:p>
    <w:p w:rsidR="000A6A73" w:rsidRDefault="000A6A73" w:rsidP="00E006B5">
      <w:pPr>
        <w:spacing w:line="360" w:lineRule="auto"/>
        <w:ind w:firstLine="708"/>
        <w:rPr>
          <w:b/>
          <w:sz w:val="28"/>
          <w:szCs w:val="28"/>
        </w:rPr>
      </w:pPr>
    </w:p>
    <w:p w:rsidR="00E006B5" w:rsidRDefault="00E006B5" w:rsidP="00E006B5">
      <w:pPr>
        <w:spacing w:line="360" w:lineRule="auto"/>
        <w:ind w:firstLine="708"/>
        <w:rPr>
          <w:b/>
          <w:i/>
          <w:iCs/>
          <w:sz w:val="28"/>
          <w:szCs w:val="28"/>
        </w:rPr>
      </w:pPr>
      <w:r w:rsidRPr="000C307E">
        <w:rPr>
          <w:bCs/>
          <w:sz w:val="28"/>
          <w:szCs w:val="28"/>
        </w:rPr>
        <w:t xml:space="preserve">Durata medie de </w:t>
      </w:r>
      <w:r w:rsidR="000C307E" w:rsidRPr="000C307E">
        <w:rPr>
          <w:bCs/>
          <w:sz w:val="28"/>
          <w:szCs w:val="28"/>
        </w:rPr>
        <w:t>soluționare</w:t>
      </w:r>
      <w:r w:rsidRPr="000C307E">
        <w:rPr>
          <w:bCs/>
          <w:sz w:val="28"/>
          <w:szCs w:val="28"/>
        </w:rPr>
        <w:t xml:space="preserve"> a fost de 6,8</w:t>
      </w:r>
      <w:r w:rsidR="000C307E" w:rsidRPr="000C307E">
        <w:rPr>
          <w:bCs/>
          <w:sz w:val="28"/>
          <w:szCs w:val="28"/>
        </w:rPr>
        <w:t xml:space="preserve"> luni, </w:t>
      </w:r>
      <w:r w:rsidRPr="000C307E">
        <w:rPr>
          <w:bCs/>
          <w:sz w:val="28"/>
          <w:szCs w:val="28"/>
        </w:rPr>
        <w:t>în materi</w:t>
      </w:r>
      <w:r w:rsidR="000C307E" w:rsidRPr="000C307E">
        <w:rPr>
          <w:bCs/>
          <w:sz w:val="28"/>
          <w:szCs w:val="28"/>
        </w:rPr>
        <w:t>ile</w:t>
      </w:r>
      <w:r w:rsidRPr="000C307E">
        <w:rPr>
          <w:bCs/>
          <w:sz w:val="28"/>
          <w:szCs w:val="28"/>
        </w:rPr>
        <w:t xml:space="preserve"> non-penal</w:t>
      </w:r>
      <w:r w:rsidR="000C307E" w:rsidRPr="000C307E">
        <w:rPr>
          <w:bCs/>
          <w:sz w:val="28"/>
          <w:szCs w:val="28"/>
        </w:rPr>
        <w:t>e</w:t>
      </w:r>
      <w:r w:rsidRPr="000C307E">
        <w:rPr>
          <w:bCs/>
          <w:sz w:val="28"/>
          <w:szCs w:val="28"/>
        </w:rPr>
        <w:t xml:space="preserve"> şi 6,5 </w:t>
      </w:r>
      <w:r w:rsidR="000C307E" w:rsidRPr="000C307E">
        <w:rPr>
          <w:bCs/>
          <w:sz w:val="28"/>
          <w:szCs w:val="28"/>
        </w:rPr>
        <w:t>luni în materie penală, instanţa încadrându-se în gradul</w:t>
      </w:r>
      <w:r w:rsidR="000C307E">
        <w:rPr>
          <w:b/>
          <w:sz w:val="28"/>
          <w:szCs w:val="28"/>
        </w:rPr>
        <w:t xml:space="preserve"> „</w:t>
      </w:r>
      <w:r w:rsidR="000C307E" w:rsidRPr="000C307E">
        <w:rPr>
          <w:b/>
          <w:i/>
          <w:iCs/>
          <w:sz w:val="28"/>
          <w:szCs w:val="28"/>
        </w:rPr>
        <w:t>Eficient”</w:t>
      </w:r>
      <w:r w:rsidR="000C307E">
        <w:rPr>
          <w:b/>
          <w:i/>
          <w:iCs/>
          <w:sz w:val="28"/>
          <w:szCs w:val="28"/>
        </w:rPr>
        <w:t>.</w:t>
      </w:r>
    </w:p>
    <w:p w:rsidR="000A6A73" w:rsidRDefault="000A6A73" w:rsidP="00E006B5">
      <w:pPr>
        <w:spacing w:line="360" w:lineRule="auto"/>
        <w:ind w:firstLine="708"/>
        <w:rPr>
          <w:b/>
          <w:sz w:val="28"/>
          <w:szCs w:val="28"/>
        </w:rPr>
      </w:pPr>
    </w:p>
    <w:tbl>
      <w:tblPr>
        <w:tblW w:w="5000" w:type="pct"/>
        <w:tblCellSpacing w:w="7" w:type="dxa"/>
        <w:tblCellMar>
          <w:left w:w="0" w:type="dxa"/>
          <w:right w:w="0" w:type="dxa"/>
        </w:tblCellMar>
        <w:tblLook w:val="04A0" w:firstRow="1" w:lastRow="0" w:firstColumn="1" w:lastColumn="0" w:noHBand="0" w:noVBand="1"/>
      </w:tblPr>
      <w:tblGrid>
        <w:gridCol w:w="9100"/>
      </w:tblGrid>
      <w:tr w:rsidR="00A11241" w:rsidRPr="00A1124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A11241" w:rsidRPr="00A1124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898"/>
                    <w:gridCol w:w="598"/>
                    <w:gridCol w:w="606"/>
                    <w:gridCol w:w="1049"/>
                    <w:gridCol w:w="860"/>
                    <w:gridCol w:w="1204"/>
                    <w:gridCol w:w="449"/>
                    <w:gridCol w:w="510"/>
                    <w:gridCol w:w="449"/>
                    <w:gridCol w:w="449"/>
                  </w:tblGrid>
                  <w:tr w:rsidR="00A11241" w:rsidRPr="00A11241">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A11241" w:rsidRPr="00A11241" w:rsidRDefault="00A11241" w:rsidP="00A11241">
                        <w:pPr>
                          <w:jc w:val="both"/>
                          <w:rPr>
                            <w:rFonts w:ascii="Cambria" w:hAnsi="Cambria"/>
                            <w:i/>
                            <w:iCs/>
                            <w:color w:val="000000"/>
                            <w:sz w:val="26"/>
                            <w:szCs w:val="26"/>
                          </w:rPr>
                        </w:pPr>
                        <w:r w:rsidRPr="00A11241">
                          <w:rPr>
                            <w:rFonts w:ascii="Cambria" w:hAnsi="Cambria"/>
                            <w:color w:val="FF0000"/>
                            <w:sz w:val="26"/>
                            <w:szCs w:val="26"/>
                          </w:rPr>
                          <w:t>E04.Q03</w:t>
                        </w:r>
                        <w:r w:rsidRPr="00A11241">
                          <w:rPr>
                            <w:rFonts w:ascii="Cambria" w:hAnsi="Cambria"/>
                            <w:i/>
                            <w:iCs/>
                            <w:color w:val="000000"/>
                            <w:sz w:val="26"/>
                            <w:szCs w:val="26"/>
                          </w:rPr>
                          <w:t> </w:t>
                        </w:r>
                        <w:r w:rsidRPr="00A11241">
                          <w:rPr>
                            <w:rFonts w:ascii="Cambria" w:hAnsi="Cambria"/>
                            <w:i/>
                            <w:iCs/>
                            <w:color w:val="0080FF"/>
                            <w:sz w:val="26"/>
                            <w:szCs w:val="26"/>
                          </w:rPr>
                          <w:t>Durata</w:t>
                        </w:r>
                        <w:r w:rsidRPr="00A11241">
                          <w:rPr>
                            <w:rFonts w:ascii="Cambria" w:hAnsi="Cambria"/>
                            <w:i/>
                            <w:iCs/>
                            <w:color w:val="000000"/>
                            <w:sz w:val="26"/>
                            <w:szCs w:val="26"/>
                          </w:rPr>
                          <w:t xml:space="preserve"> medie </w:t>
                        </w:r>
                        <w:r w:rsidRPr="00A11241">
                          <w:rPr>
                            <w:rFonts w:ascii="Cambria" w:hAnsi="Cambria"/>
                            <w:i/>
                            <w:iCs/>
                            <w:color w:val="0080FF"/>
                            <w:sz w:val="26"/>
                            <w:szCs w:val="26"/>
                          </w:rPr>
                          <w:t>de solutionare</w:t>
                        </w:r>
                        <w:r w:rsidRPr="00A11241">
                          <w:rPr>
                            <w:rFonts w:ascii="Cambria" w:hAnsi="Cambria"/>
                            <w:i/>
                            <w:iCs/>
                            <w:color w:val="000000"/>
                            <w:sz w:val="26"/>
                            <w:szCs w:val="26"/>
                          </w:rPr>
                          <w:t xml:space="preserve">, analiza </w:t>
                        </w:r>
                        <w:r w:rsidRPr="00A11241">
                          <w:rPr>
                            <w:rFonts w:ascii="Cambria" w:hAnsi="Cambria"/>
                            <w:i/>
                            <w:iCs/>
                            <w:color w:val="CC0000"/>
                            <w:sz w:val="26"/>
                            <w:szCs w:val="26"/>
                          </w:rPr>
                          <w:t>Judecatorie</w:t>
                        </w:r>
                        <w:r w:rsidRPr="00A11241">
                          <w:rPr>
                            <w:rFonts w:ascii="Cambria" w:hAnsi="Cambria"/>
                            <w:i/>
                            <w:iCs/>
                            <w:color w:val="000000"/>
                            <w:sz w:val="26"/>
                            <w:szCs w:val="26"/>
                          </w:rPr>
                          <w:t>.</w:t>
                        </w:r>
                      </w:p>
                    </w:tc>
                  </w:tr>
                  <w:tr w:rsidR="00A11241" w:rsidRPr="00A11241">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rPr>
                            <w:rFonts w:ascii="Tahoma" w:hAnsi="Tahoma" w:cs="Tahoma"/>
                            <w:b/>
                            <w:bCs/>
                            <w:color w:val="000000"/>
                            <w:sz w:val="17"/>
                            <w:szCs w:val="17"/>
                          </w:rPr>
                        </w:pPr>
                        <w:r w:rsidRPr="00A11241">
                          <w:rPr>
                            <w:rFonts w:ascii="Tahoma" w:hAnsi="Tahoma" w:cs="Tahoma"/>
                            <w:b/>
                            <w:bCs/>
                            <w:color w:val="000000"/>
                            <w:sz w:val="17"/>
                            <w:szCs w:val="17"/>
                          </w:rPr>
                          <w:t>CRITERII DE CAUTARE</w:t>
                        </w:r>
                      </w:p>
                    </w:tc>
                  </w:tr>
                  <w:tr w:rsidR="00A11241" w:rsidRPr="00A11241">
                    <w:trPr>
                      <w:tblCellSpacing w:w="0" w:type="dxa"/>
                    </w:trPr>
                    <w:tc>
                      <w:tcPr>
                        <w:tcW w:w="0" w:type="auto"/>
                        <w:gridSpan w:val="10"/>
                        <w:tcBorders>
                          <w:bottom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both"/>
                          <w:rPr>
                            <w:rFonts w:ascii="Cambria" w:hAnsi="Cambria"/>
                            <w:color w:val="000000"/>
                            <w:sz w:val="21"/>
                            <w:szCs w:val="21"/>
                          </w:rPr>
                        </w:pPr>
                        <w:r w:rsidRPr="00A11241">
                          <w:rPr>
                            <w:rFonts w:ascii="Cambria" w:hAnsi="Cambria"/>
                            <w:color w:val="000000"/>
                            <w:sz w:val="21"/>
                            <w:szCs w:val="21"/>
                          </w:rPr>
                          <w:t>Perioada analizata: {</w:t>
                        </w:r>
                        <w:r w:rsidRPr="00A11241">
                          <w:rPr>
                            <w:rFonts w:ascii="Cambria" w:hAnsi="Cambria"/>
                            <w:color w:val="CC0000"/>
                            <w:sz w:val="21"/>
                            <w:szCs w:val="21"/>
                          </w:rPr>
                          <w:t>01.01.2023 - 31.12.2023</w:t>
                        </w:r>
                        <w:r w:rsidRPr="00A11241">
                          <w:rPr>
                            <w:rFonts w:ascii="Cambria" w:hAnsi="Cambria"/>
                            <w:color w:val="000000"/>
                            <w:sz w:val="21"/>
                            <w:szCs w:val="21"/>
                          </w:rPr>
                          <w:t>} Dosar arhivat: {</w:t>
                        </w:r>
                        <w:r w:rsidRPr="00A11241">
                          <w:rPr>
                            <w:rFonts w:ascii="Cambria" w:hAnsi="Cambria"/>
                            <w:color w:val="CC0000"/>
                            <w:sz w:val="21"/>
                            <w:szCs w:val="21"/>
                          </w:rPr>
                          <w:t>nu</w:t>
                        </w:r>
                        <w:r w:rsidRPr="00A11241">
                          <w:rPr>
                            <w:rFonts w:ascii="Cambria" w:hAnsi="Cambria"/>
                            <w:color w:val="000000"/>
                            <w:sz w:val="21"/>
                            <w:szCs w:val="21"/>
                          </w:rPr>
                          <w:t>} Instanta: {</w:t>
                        </w:r>
                        <w:r w:rsidRPr="00A11241">
                          <w:rPr>
                            <w:rFonts w:ascii="Cambria" w:hAnsi="Cambria"/>
                            <w:color w:val="CC0000"/>
                            <w:sz w:val="21"/>
                            <w:szCs w:val="21"/>
                          </w:rPr>
                          <w:t>Judecatoria VANJU MARE</w:t>
                        </w:r>
                        <w:r w:rsidRPr="00A11241">
                          <w:rPr>
                            <w:rFonts w:ascii="Cambria" w:hAnsi="Cambria"/>
                            <w:color w:val="000000"/>
                            <w:sz w:val="21"/>
                            <w:szCs w:val="21"/>
                          </w:rPr>
                          <w:t>} Criteriu ordonare: {</w:t>
                        </w:r>
                        <w:r w:rsidRPr="00A11241">
                          <w:rPr>
                            <w:rFonts w:ascii="Cambria" w:hAnsi="Cambria"/>
                            <w:color w:val="CC0000"/>
                            <w:sz w:val="21"/>
                            <w:szCs w:val="21"/>
                          </w:rPr>
                          <w:t>alfabetic</w:t>
                        </w:r>
                        <w:r w:rsidRPr="00A11241">
                          <w:rPr>
                            <w:rFonts w:ascii="Cambria" w:hAnsi="Cambria"/>
                            <w:color w:val="000000"/>
                            <w:sz w:val="21"/>
                            <w:szCs w:val="21"/>
                          </w:rPr>
                          <w:t>} Directie ordonare: {</w:t>
                        </w:r>
                        <w:r w:rsidRPr="00A11241">
                          <w:rPr>
                            <w:rFonts w:ascii="Cambria" w:hAnsi="Cambria"/>
                            <w:color w:val="CC0000"/>
                            <w:sz w:val="21"/>
                            <w:szCs w:val="21"/>
                          </w:rPr>
                          <w:t>crescator</w:t>
                        </w:r>
                        <w:r w:rsidRPr="00A11241">
                          <w:rPr>
                            <w:rFonts w:ascii="Cambria" w:hAnsi="Cambria"/>
                            <w:color w:val="000000"/>
                            <w:sz w:val="21"/>
                            <w:szCs w:val="21"/>
                          </w:rPr>
                          <w:t>} </w:t>
                        </w:r>
                      </w:p>
                    </w:tc>
                  </w:tr>
                  <w:tr w:rsidR="00A11241" w:rsidRPr="00A11241">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b/>
                            <w:bCs/>
                            <w:i/>
                            <w:iCs/>
                            <w:color w:val="008000"/>
                            <w:sz w:val="21"/>
                            <w:szCs w:val="21"/>
                          </w:rPr>
                          <w:t>OI: date prezentate in raport valabile la: 30 decembrie 2023</w:t>
                        </w:r>
                      </w:p>
                    </w:tc>
                  </w:tr>
                  <w:tr w:rsidR="00A11241" w:rsidRPr="00A11241">
                    <w:trPr>
                      <w:tblCellSpacing w:w="0" w:type="dxa"/>
                    </w:trPr>
                    <w:tc>
                      <w:tcPr>
                        <w:tcW w:w="25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A11241" w:rsidRPr="00A11241" w:rsidRDefault="00A11241" w:rsidP="00A11241">
                        <w:pPr>
                          <w:rPr>
                            <w:rFonts w:ascii="Tahoma" w:hAnsi="Tahoma" w:cs="Tahoma"/>
                            <w:b/>
                            <w:bCs/>
                            <w:color w:val="000000"/>
                            <w:sz w:val="17"/>
                            <w:szCs w:val="17"/>
                          </w:rPr>
                        </w:pPr>
                        <w:r w:rsidRPr="00A11241">
                          <w:rPr>
                            <w:rFonts w:ascii="Tahoma" w:hAnsi="Tahoma" w:cs="Tahoma"/>
                            <w:b/>
                            <w:bCs/>
                            <w:color w:val="000000"/>
                            <w:sz w:val="17"/>
                            <w:szCs w:val="17"/>
                          </w:rPr>
                          <w:t>Export Excel</w:t>
                        </w:r>
                      </w:p>
                    </w:tc>
                    <w:tc>
                      <w:tcPr>
                        <w:tcW w:w="9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DOSARE SOLUTIONATE</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DURATA SOLUTIONARE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GRAD DE EFICIENTA</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TOTAL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DIN CARE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PENAL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NON PENAL</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I</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PENAL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NON PENAL</w:t>
                        </w: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tcBorders>
                        <w:vAlign w:val="center"/>
                        <w:hideMark/>
                      </w:tcPr>
                      <w:p w:rsidR="00A11241" w:rsidRPr="00A11241" w:rsidRDefault="00A11241" w:rsidP="00A11241">
                        <w:pPr>
                          <w:rPr>
                            <w:rFonts w:ascii="Tahoma" w:hAnsi="Tahoma" w:cs="Tahoma"/>
                            <w:b/>
                            <w:bCs/>
                            <w:color w:val="000000"/>
                            <w:sz w:val="17"/>
                            <w:szCs w:val="17"/>
                          </w:rPr>
                        </w:pP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8000"/>
                            <w:sz w:val="21"/>
                            <w:szCs w:val="21"/>
                          </w:rPr>
                        </w:pPr>
                        <w:r w:rsidRPr="00A11241">
                          <w:rPr>
                            <w:rFonts w:ascii="Cambria" w:hAnsi="Cambria"/>
                            <w:color w:val="008000"/>
                            <w:sz w:val="21"/>
                            <w:szCs w:val="21"/>
                          </w:rPr>
                          <w:t>2527</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534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FF"/>
                            <w:sz w:val="21"/>
                            <w:szCs w:val="21"/>
                          </w:rPr>
                        </w:pPr>
                        <w:r w:rsidRPr="00A11241">
                          <w:rPr>
                            <w:rFonts w:ascii="Cambria" w:hAnsi="Cambria"/>
                            <w:color w:val="0000FF"/>
                            <w:sz w:val="21"/>
                            <w:szCs w:val="21"/>
                          </w:rPr>
                          <w:t>1993</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6,5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FF"/>
                            <w:sz w:val="21"/>
                            <w:szCs w:val="21"/>
                          </w:rPr>
                        </w:pPr>
                        <w:r w:rsidRPr="00A11241">
                          <w:rPr>
                            <w:rFonts w:ascii="Cambria" w:hAnsi="Cambria"/>
                            <w:color w:val="0000FF"/>
                            <w:sz w:val="21"/>
                            <w:szCs w:val="21"/>
                          </w:rPr>
                          <w:t>6,8</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A11241" w:rsidRPr="00A1124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r>
                        <w:tr w:rsidR="00A11241" w:rsidRPr="00A11241">
                          <w:trPr>
                            <w:trHeight w:val="276"/>
                            <w:tblCellSpacing w:w="15" w:type="dxa"/>
                            <w:jc w:val="center"/>
                          </w:trPr>
                          <w:tc>
                            <w:tcPr>
                              <w:tcW w:w="0" w:type="auto"/>
                              <w:vMerge/>
                              <w:tcBorders>
                                <w:top w:val="nil"/>
                                <w:left w:val="nil"/>
                                <w:bottom w:val="nil"/>
                                <w:right w:val="nil"/>
                              </w:tcBorders>
                              <w:vAlign w:val="center"/>
                              <w:hideMark/>
                            </w:tcPr>
                            <w:p w:rsidR="00A11241" w:rsidRPr="00A11241" w:rsidRDefault="00A11241" w:rsidP="00A11241">
                              <w:pPr>
                                <w:rPr>
                                  <w:rFonts w:ascii="Cambria" w:hAnsi="Cambria"/>
                                  <w:color w:val="000000"/>
                                  <w:sz w:val="21"/>
                                  <w:szCs w:val="21"/>
                                </w:rPr>
                              </w:pPr>
                            </w:p>
                          </w:tc>
                        </w:tr>
                      </w:tbl>
                      <w:p w:rsidR="00A11241" w:rsidRPr="00A11241" w:rsidRDefault="00A11241" w:rsidP="00A11241">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5"/>
                          <w:gridCol w:w="224"/>
                        </w:tblGrid>
                        <w:tr w:rsidR="00A11241" w:rsidRPr="00A11241">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A11241" w:rsidRPr="00A11241" w:rsidRDefault="00A11241" w:rsidP="00A11241">
                              <w:pPr>
                                <w:jc w:val="center"/>
                                <w:rPr>
                                  <w:rFonts w:ascii="Cambria" w:hAnsi="Cambria"/>
                                  <w:color w:val="000000"/>
                                  <w:sz w:val="12"/>
                                  <w:szCs w:val="12"/>
                                </w:rPr>
                              </w:pPr>
                              <w:r w:rsidRPr="00A11241">
                                <w:rPr>
                                  <w:rFonts w:ascii="Cambria" w:hAnsi="Cambria"/>
                                  <w:color w:val="000000"/>
                                  <w:sz w:val="12"/>
                                  <w:szCs w:val="12"/>
                                </w:rPr>
                                <w:t> </w:t>
                              </w:r>
                            </w:p>
                          </w:tc>
                        </w:tr>
                        <w:tr w:rsidR="00A11241" w:rsidRPr="00A11241">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C</w:t>
                              </w:r>
                            </w:p>
                          </w:tc>
                        </w:tr>
                      </w:tbl>
                      <w:p w:rsidR="00A11241" w:rsidRPr="00A11241" w:rsidRDefault="00A11241" w:rsidP="00A11241">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A11241" w:rsidRPr="00A1124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r>
                        <w:tr w:rsidR="00A11241" w:rsidRPr="00A11241">
                          <w:trPr>
                            <w:trHeight w:val="276"/>
                            <w:tblCellSpacing w:w="15" w:type="dxa"/>
                            <w:jc w:val="center"/>
                          </w:trPr>
                          <w:tc>
                            <w:tcPr>
                              <w:tcW w:w="0" w:type="auto"/>
                              <w:vMerge/>
                              <w:tcBorders>
                                <w:top w:val="nil"/>
                                <w:left w:val="nil"/>
                                <w:bottom w:val="nil"/>
                                <w:right w:val="nil"/>
                              </w:tcBorders>
                              <w:vAlign w:val="center"/>
                              <w:hideMark/>
                            </w:tcPr>
                            <w:p w:rsidR="00A11241" w:rsidRPr="00A11241" w:rsidRDefault="00A11241" w:rsidP="00A11241">
                              <w:pPr>
                                <w:rPr>
                                  <w:rFonts w:ascii="Cambria" w:hAnsi="Cambria"/>
                                  <w:color w:val="000000"/>
                                  <w:sz w:val="21"/>
                                  <w:szCs w:val="21"/>
                                </w:rPr>
                              </w:pPr>
                            </w:p>
                          </w:tc>
                        </w:tr>
                      </w:tbl>
                      <w:p w:rsidR="00A11241" w:rsidRPr="00A11241" w:rsidRDefault="00A11241" w:rsidP="00A11241">
                        <w:pPr>
                          <w:jc w:val="center"/>
                          <w:rPr>
                            <w:rFonts w:ascii="Cambria" w:hAnsi="Cambria"/>
                            <w:color w:val="000000"/>
                            <w:sz w:val="21"/>
                            <w:szCs w:val="21"/>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9"/>
                        </w:tblGrid>
                        <w:tr w:rsidR="00A11241" w:rsidRPr="00A1124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r>
                        <w:tr w:rsidR="00A11241" w:rsidRPr="00A11241">
                          <w:trPr>
                            <w:trHeight w:val="276"/>
                            <w:tblCellSpacing w:w="15" w:type="dxa"/>
                            <w:jc w:val="center"/>
                          </w:trPr>
                          <w:tc>
                            <w:tcPr>
                              <w:tcW w:w="0" w:type="auto"/>
                              <w:vMerge/>
                              <w:tcBorders>
                                <w:top w:val="nil"/>
                                <w:left w:val="nil"/>
                                <w:bottom w:val="nil"/>
                                <w:right w:val="nil"/>
                              </w:tcBorders>
                              <w:vAlign w:val="center"/>
                              <w:hideMark/>
                            </w:tcPr>
                            <w:p w:rsidR="00A11241" w:rsidRPr="00A11241" w:rsidRDefault="00A11241" w:rsidP="00A11241">
                              <w:pPr>
                                <w:rPr>
                                  <w:rFonts w:ascii="Cambria" w:hAnsi="Cambria"/>
                                  <w:color w:val="000000"/>
                                  <w:sz w:val="21"/>
                                  <w:szCs w:val="21"/>
                                </w:rPr>
                              </w:pPr>
                            </w:p>
                          </w:tc>
                        </w:tr>
                      </w:tbl>
                      <w:p w:rsidR="00A11241" w:rsidRPr="00A11241" w:rsidRDefault="00A11241" w:rsidP="00A11241">
                        <w:pPr>
                          <w:jc w:val="center"/>
                          <w:rPr>
                            <w:rFonts w:ascii="Cambria" w:hAnsi="Cambria"/>
                            <w:color w:val="000000"/>
                            <w:sz w:val="21"/>
                            <w:szCs w:val="21"/>
                          </w:rPr>
                        </w:pPr>
                      </w:p>
                    </w:tc>
                  </w:tr>
                  <w:tr w:rsidR="00A11241" w:rsidRPr="00A11241">
                    <w:trPr>
                      <w:tblCellSpacing w:w="0" w:type="dxa"/>
                    </w:trPr>
                    <w:tc>
                      <w:tcPr>
                        <w:tcW w:w="0" w:type="auto"/>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42"/>
                        </w:tblGrid>
                        <w:tr w:rsidR="00A11241" w:rsidRPr="00A11241">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right"/>
                                <w:rPr>
                                  <w:rFonts w:ascii="Cambria" w:hAnsi="Cambria"/>
                                  <w:color w:val="000000"/>
                                  <w:sz w:val="21"/>
                                  <w:szCs w:val="21"/>
                                </w:rPr>
                              </w:pPr>
                              <w:r w:rsidRPr="00A11241">
                                <w:rPr>
                                  <w:rFonts w:ascii="Cambria" w:hAnsi="Cambria"/>
                                  <w:i/>
                                  <w:iCs/>
                                  <w:color w:val="0000FF"/>
                                  <w:sz w:val="26"/>
                                  <w:szCs w:val="26"/>
                                </w:rPr>
                                <w:t>Persoana conectata: instanta</w:t>
                              </w:r>
                            </w:p>
                          </w:tc>
                        </w:tr>
                      </w:tbl>
                      <w:p w:rsidR="00A11241" w:rsidRPr="00A11241" w:rsidRDefault="00A11241" w:rsidP="00A11241">
                        <w:pPr>
                          <w:jc w:val="right"/>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r w:rsidR="00A11241" w:rsidRPr="00A11241">
        <w:trPr>
          <w:tblCellSpacing w:w="7" w:type="dxa"/>
        </w:trPr>
        <w:tc>
          <w:tcPr>
            <w:tcW w:w="0" w:type="auto"/>
            <w:vAlign w:val="center"/>
            <w:hideMark/>
          </w:tcPr>
          <w:p w:rsidR="00A11241" w:rsidRPr="00A11241" w:rsidRDefault="00A11241" w:rsidP="00A11241">
            <w:pPr>
              <w:rPr>
                <w:rFonts w:ascii="Cambria" w:hAnsi="Cambria"/>
                <w:color w:val="000000"/>
                <w:sz w:val="21"/>
                <w:szCs w:val="21"/>
              </w:rPr>
            </w:pPr>
            <w:r w:rsidRPr="00A11241">
              <w:rPr>
                <w:rFonts w:ascii="Cambria" w:hAnsi="Cambria"/>
                <w:color w:val="000000"/>
                <w:sz w:val="21"/>
                <w:szCs w:val="21"/>
              </w:rPr>
              <w:t> </w:t>
            </w:r>
          </w:p>
        </w:tc>
      </w:tr>
      <w:tr w:rsidR="00A11241" w:rsidRPr="00A1124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A11241" w:rsidRPr="00A11241">
              <w:trPr>
                <w:tblCellSpacing w:w="0" w:type="dxa"/>
              </w:trPr>
              <w:tc>
                <w:tcPr>
                  <w:tcW w:w="0" w:type="auto"/>
                  <w:vAlign w:val="center"/>
                  <w:hideMark/>
                </w:tcPr>
                <w:p w:rsidR="00A11241" w:rsidRPr="00A11241" w:rsidRDefault="00A11241" w:rsidP="00A11241">
                  <w:pPr>
                    <w:rPr>
                      <w:rFonts w:ascii="Cambria" w:hAnsi="Cambria"/>
                      <w:color w:val="000000"/>
                      <w:sz w:val="21"/>
                      <w:szCs w:val="21"/>
                    </w:rPr>
                  </w:pPr>
                </w:p>
              </w:tc>
            </w:tr>
            <w:tr w:rsidR="00A11241" w:rsidRPr="00A11241">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A11241" w:rsidRPr="00A1124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39"/>
                          <w:gridCol w:w="16"/>
                        </w:tblGrid>
                        <w:tr w:rsidR="00A11241" w:rsidRPr="00A11241">
                          <w:trPr>
                            <w:tblCellSpacing w:w="0" w:type="dxa"/>
                          </w:trPr>
                          <w:tc>
                            <w:tcPr>
                              <w:tcW w:w="0" w:type="auto"/>
                              <w:vAlign w:val="center"/>
                              <w:hideMark/>
                            </w:tcPr>
                            <w:p w:rsidR="00A11241" w:rsidRPr="00A11241" w:rsidRDefault="00A11241" w:rsidP="00A11241">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90" name="Imagine 90"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F9F9F9"/>
                                  <w:sz w:val="17"/>
                                  <w:szCs w:val="17"/>
                                </w:rPr>
                              </w:pPr>
                              <w:r w:rsidRPr="00A11241">
                                <w:rPr>
                                  <w:rFonts w:ascii="Tahoma" w:hAnsi="Tahoma" w:cs="Tahoma"/>
                                  <w:b/>
                                  <w:bCs/>
                                  <w:color w:val="F9F9F9"/>
                                  <w:sz w:val="17"/>
                                  <w:szCs w:val="17"/>
                                </w:rPr>
                                <w:t>LISTA REZULTATE</w:t>
                              </w:r>
                            </w:p>
                          </w:tc>
                          <w:tc>
                            <w:tcPr>
                              <w:tcW w:w="0" w:type="auto"/>
                              <w:vAlign w:val="center"/>
                              <w:hideMark/>
                            </w:tcPr>
                            <w:p w:rsidR="00A11241" w:rsidRPr="00A11241" w:rsidRDefault="00A11241" w:rsidP="00A11241">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89" name="Imagine 89"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A11241" w:rsidRPr="00A11241" w:rsidRDefault="00A11241" w:rsidP="00A11241">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36"/>
                          <w:gridCol w:w="2235"/>
                          <w:gridCol w:w="590"/>
                          <w:gridCol w:w="598"/>
                          <w:gridCol w:w="1035"/>
                          <w:gridCol w:w="849"/>
                          <w:gridCol w:w="1188"/>
                          <w:gridCol w:w="445"/>
                          <w:gridCol w:w="507"/>
                          <w:gridCol w:w="445"/>
                          <w:gridCol w:w="444"/>
                        </w:tblGrid>
                        <w:tr w:rsidR="00A11241" w:rsidRPr="00A11241">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ORDINE</w:t>
                              </w:r>
                            </w:p>
                          </w:tc>
                          <w:tc>
                            <w:tcPr>
                              <w:tcW w:w="22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rPr>
                                  <w:rFonts w:ascii="Tahoma" w:hAnsi="Tahoma" w:cs="Tahoma"/>
                                  <w:b/>
                                  <w:bCs/>
                                  <w:color w:val="000000"/>
                                  <w:sz w:val="17"/>
                                  <w:szCs w:val="17"/>
                                </w:rPr>
                              </w:pPr>
                              <w:r w:rsidRPr="00A11241">
                                <w:rPr>
                                  <w:rFonts w:ascii="Tahoma" w:hAnsi="Tahoma" w:cs="Tahoma"/>
                                  <w:b/>
                                  <w:bCs/>
                                  <w:color w:val="000000"/>
                                  <w:sz w:val="17"/>
                                  <w:szCs w:val="17"/>
                                </w:rPr>
                                <w:t>DENUMIRE JUDECATORIE</w:t>
                              </w:r>
                            </w:p>
                          </w:tc>
                          <w:tc>
                            <w:tcPr>
                              <w:tcW w:w="9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DOSARE SOLUTIONATE</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DURATA SOLUTIONARE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GRAD DE EFICIENTA</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TOTAL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DIN CARE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PENAL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NON PENAL</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I</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PENAL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NON PENAL</w:t>
                              </w: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tcBorders>
                              <w:vAlign w:val="center"/>
                              <w:hideMark/>
                            </w:tcPr>
                            <w:p w:rsidR="00A11241" w:rsidRPr="00A11241" w:rsidRDefault="00A11241" w:rsidP="00A11241">
                              <w:pPr>
                                <w:rPr>
                                  <w:rFonts w:ascii="Tahoma" w:hAnsi="Tahoma" w:cs="Tahoma"/>
                                  <w:b/>
                                  <w:bCs/>
                                  <w:color w:val="000000"/>
                                  <w:sz w:val="17"/>
                                  <w:szCs w:val="17"/>
                                </w:rPr>
                              </w:pPr>
                            </w:p>
                          </w:tc>
                        </w:tr>
                        <w:tr w:rsidR="00A11241" w:rsidRPr="00A11241">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1</w:t>
                              </w:r>
                            </w:p>
                          </w:tc>
                          <w:tc>
                            <w:tcPr>
                              <w:tcW w:w="22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rPr>
                                  <w:rFonts w:ascii="Cambria" w:hAnsi="Cambria"/>
                                  <w:color w:val="000000"/>
                                  <w:sz w:val="21"/>
                                  <w:szCs w:val="21"/>
                                </w:rPr>
                              </w:pPr>
                              <w:r w:rsidRPr="00A11241">
                                <w:rPr>
                                  <w:rFonts w:ascii="Cambria" w:hAnsi="Cambria"/>
                                  <w:color w:val="000000"/>
                                  <w:sz w:val="21"/>
                                  <w:szCs w:val="21"/>
                                </w:rPr>
                                <w:t>Judecatoria VANJU MARE</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8000"/>
                                  <w:sz w:val="21"/>
                                  <w:szCs w:val="21"/>
                                </w:rPr>
                              </w:pPr>
                              <w:r w:rsidRPr="00A11241">
                                <w:rPr>
                                  <w:rFonts w:ascii="Cambria" w:hAnsi="Cambria"/>
                                  <w:color w:val="008000"/>
                                  <w:sz w:val="21"/>
                                  <w:szCs w:val="21"/>
                                </w:rPr>
                                <w:t>2527</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534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FF"/>
                                  <w:sz w:val="21"/>
                                  <w:szCs w:val="21"/>
                                </w:rPr>
                              </w:pPr>
                              <w:r w:rsidRPr="00A11241">
                                <w:rPr>
                                  <w:rFonts w:ascii="Cambria" w:hAnsi="Cambria"/>
                                  <w:color w:val="0000FF"/>
                                  <w:sz w:val="21"/>
                                  <w:szCs w:val="21"/>
                                </w:rPr>
                                <w:t>1993</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6,5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FF"/>
                                  <w:sz w:val="21"/>
                                  <w:szCs w:val="21"/>
                                </w:rPr>
                              </w:pPr>
                              <w:r w:rsidRPr="00A11241">
                                <w:rPr>
                                  <w:rFonts w:ascii="Cambria" w:hAnsi="Cambria"/>
                                  <w:color w:val="0000FF"/>
                                  <w:sz w:val="21"/>
                                  <w:szCs w:val="21"/>
                                </w:rPr>
                                <w:t>6,8</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0"/>
                              </w:tblGrid>
                              <w:tr w:rsidR="00A11241" w:rsidRPr="00A1124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r>
                              <w:tr w:rsidR="00A11241" w:rsidRPr="00A11241">
                                <w:trPr>
                                  <w:trHeight w:val="276"/>
                                  <w:tblCellSpacing w:w="15" w:type="dxa"/>
                                  <w:jc w:val="center"/>
                                </w:trPr>
                                <w:tc>
                                  <w:tcPr>
                                    <w:tcW w:w="0" w:type="auto"/>
                                    <w:vMerge/>
                                    <w:tcBorders>
                                      <w:top w:val="nil"/>
                                      <w:left w:val="nil"/>
                                      <w:bottom w:val="nil"/>
                                      <w:right w:val="nil"/>
                                    </w:tcBorders>
                                    <w:vAlign w:val="center"/>
                                    <w:hideMark/>
                                  </w:tcPr>
                                  <w:p w:rsidR="00A11241" w:rsidRPr="00A11241" w:rsidRDefault="00A11241" w:rsidP="00A11241">
                                    <w:pPr>
                                      <w:rPr>
                                        <w:rFonts w:ascii="Cambria" w:hAnsi="Cambria"/>
                                        <w:color w:val="000000"/>
                                        <w:sz w:val="21"/>
                                        <w:szCs w:val="21"/>
                                      </w:rPr>
                                    </w:pPr>
                                  </w:p>
                                </w:tc>
                              </w:tr>
                            </w:tbl>
                            <w:p w:rsidR="00A11241" w:rsidRPr="00A11241" w:rsidRDefault="00A11241" w:rsidP="00A11241">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3"/>
                                <w:gridCol w:w="223"/>
                              </w:tblGrid>
                              <w:tr w:rsidR="00A11241" w:rsidRPr="00A11241">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A11241" w:rsidRPr="00A11241" w:rsidRDefault="00A11241" w:rsidP="00A11241">
                                    <w:pPr>
                                      <w:jc w:val="center"/>
                                      <w:rPr>
                                        <w:rFonts w:ascii="Cambria" w:hAnsi="Cambria"/>
                                        <w:color w:val="000000"/>
                                        <w:sz w:val="17"/>
                                        <w:szCs w:val="17"/>
                                      </w:rPr>
                                    </w:pPr>
                                    <w:r w:rsidRPr="00A11241">
                                      <w:rPr>
                                        <w:rFonts w:ascii="Cambria" w:hAnsi="Cambria"/>
                                        <w:color w:val="000000"/>
                                        <w:sz w:val="17"/>
                                        <w:szCs w:val="17"/>
                                      </w:rPr>
                                      <w:t> </w:t>
                                    </w:r>
                                  </w:p>
                                </w:tc>
                              </w:tr>
                              <w:tr w:rsidR="00A11241" w:rsidRPr="00A11241">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C</w:t>
                                    </w:r>
                                  </w:p>
                                </w:tc>
                              </w:tr>
                            </w:tbl>
                            <w:p w:rsidR="00A11241" w:rsidRPr="00A11241" w:rsidRDefault="00A11241" w:rsidP="00A11241">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0"/>
                              </w:tblGrid>
                              <w:tr w:rsidR="00A11241" w:rsidRPr="00A1124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r>
                              <w:tr w:rsidR="00A11241" w:rsidRPr="00A11241">
                                <w:trPr>
                                  <w:trHeight w:val="276"/>
                                  <w:tblCellSpacing w:w="15" w:type="dxa"/>
                                  <w:jc w:val="center"/>
                                </w:trPr>
                                <w:tc>
                                  <w:tcPr>
                                    <w:tcW w:w="0" w:type="auto"/>
                                    <w:vMerge/>
                                    <w:tcBorders>
                                      <w:top w:val="nil"/>
                                      <w:left w:val="nil"/>
                                      <w:bottom w:val="nil"/>
                                      <w:right w:val="nil"/>
                                    </w:tcBorders>
                                    <w:vAlign w:val="center"/>
                                    <w:hideMark/>
                                  </w:tcPr>
                                  <w:p w:rsidR="00A11241" w:rsidRPr="00A11241" w:rsidRDefault="00A11241" w:rsidP="00A11241">
                                    <w:pPr>
                                      <w:rPr>
                                        <w:rFonts w:ascii="Cambria" w:hAnsi="Cambria"/>
                                        <w:color w:val="000000"/>
                                        <w:sz w:val="21"/>
                                        <w:szCs w:val="21"/>
                                      </w:rPr>
                                    </w:pPr>
                                  </w:p>
                                </w:tc>
                              </w:tr>
                            </w:tbl>
                            <w:p w:rsidR="00A11241" w:rsidRPr="00A11241" w:rsidRDefault="00A11241" w:rsidP="00A11241">
                              <w:pPr>
                                <w:jc w:val="center"/>
                                <w:rPr>
                                  <w:rFonts w:ascii="Cambria" w:hAnsi="Cambria"/>
                                  <w:color w:val="000000"/>
                                  <w:sz w:val="21"/>
                                  <w:szCs w:val="21"/>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4"/>
                              </w:tblGrid>
                              <w:tr w:rsidR="00A11241" w:rsidRPr="00A1124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r>
                              <w:tr w:rsidR="00A11241" w:rsidRPr="00A11241">
                                <w:trPr>
                                  <w:trHeight w:val="276"/>
                                  <w:tblCellSpacing w:w="15" w:type="dxa"/>
                                  <w:jc w:val="center"/>
                                </w:trPr>
                                <w:tc>
                                  <w:tcPr>
                                    <w:tcW w:w="0" w:type="auto"/>
                                    <w:vMerge/>
                                    <w:tcBorders>
                                      <w:top w:val="nil"/>
                                      <w:left w:val="nil"/>
                                      <w:bottom w:val="nil"/>
                                      <w:right w:val="nil"/>
                                    </w:tcBorders>
                                    <w:vAlign w:val="center"/>
                                    <w:hideMark/>
                                  </w:tcPr>
                                  <w:p w:rsidR="00A11241" w:rsidRPr="00A11241" w:rsidRDefault="00A11241" w:rsidP="00A11241">
                                    <w:pPr>
                                      <w:rPr>
                                        <w:rFonts w:ascii="Cambria" w:hAnsi="Cambria"/>
                                        <w:color w:val="000000"/>
                                        <w:sz w:val="21"/>
                                        <w:szCs w:val="21"/>
                                      </w:rPr>
                                    </w:pPr>
                                  </w:p>
                                </w:tc>
                              </w:tr>
                            </w:tbl>
                            <w:p w:rsidR="00A11241" w:rsidRPr="00A11241" w:rsidRDefault="00A11241" w:rsidP="00A11241">
                              <w:pPr>
                                <w:jc w:val="cente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Default="00A11241" w:rsidP="00A11241">
      <w:pPr>
        <w:spacing w:line="360" w:lineRule="auto"/>
        <w:rPr>
          <w:b/>
          <w:sz w:val="28"/>
          <w:szCs w:val="28"/>
        </w:rPr>
      </w:pPr>
    </w:p>
    <w:tbl>
      <w:tblPr>
        <w:tblW w:w="5000" w:type="pct"/>
        <w:tblCellSpacing w:w="7" w:type="dxa"/>
        <w:tblCellMar>
          <w:left w:w="0" w:type="dxa"/>
          <w:right w:w="0" w:type="dxa"/>
        </w:tblCellMar>
        <w:tblLook w:val="04A0" w:firstRow="1" w:lastRow="0" w:firstColumn="1" w:lastColumn="0" w:noHBand="0" w:noVBand="1"/>
      </w:tblPr>
      <w:tblGrid>
        <w:gridCol w:w="9100"/>
      </w:tblGrid>
      <w:tr w:rsidR="00F57997" w:rsidRPr="00D003EE" w:rsidTr="00F57997">
        <w:trPr>
          <w:tblCellSpacing w:w="7" w:type="dxa"/>
        </w:trPr>
        <w:tc>
          <w:tcPr>
            <w:tcW w:w="0" w:type="auto"/>
            <w:vAlign w:val="center"/>
            <w:hideMark/>
          </w:tcPr>
          <w:p w:rsidR="00F57997" w:rsidRPr="00D003EE" w:rsidRDefault="00F57997" w:rsidP="00F57997">
            <w:pPr>
              <w:rPr>
                <w:color w:val="000000"/>
                <w:sz w:val="18"/>
                <w:szCs w:val="16"/>
              </w:rPr>
            </w:pPr>
            <w:r w:rsidRPr="00D003EE">
              <w:rPr>
                <w:color w:val="000000"/>
                <w:sz w:val="18"/>
                <w:szCs w:val="16"/>
              </w:rPr>
              <w:t> </w:t>
            </w:r>
          </w:p>
        </w:tc>
      </w:tr>
      <w:tr w:rsidR="00F57997" w:rsidRPr="00D003EE" w:rsidTr="00F57997">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F57997" w:rsidRPr="00D003EE" w:rsidTr="00F57997">
              <w:trPr>
                <w:tblCellSpacing w:w="0" w:type="dxa"/>
              </w:trPr>
              <w:tc>
                <w:tcPr>
                  <w:tcW w:w="0" w:type="auto"/>
                  <w:vAlign w:val="center"/>
                  <w:hideMark/>
                </w:tcPr>
                <w:p w:rsidR="00F57997" w:rsidRPr="00D003EE" w:rsidRDefault="00F57997" w:rsidP="00F57997">
                  <w:pPr>
                    <w:rPr>
                      <w:color w:val="000000"/>
                      <w:sz w:val="18"/>
                      <w:szCs w:val="16"/>
                    </w:rPr>
                  </w:pPr>
                </w:p>
              </w:tc>
            </w:tr>
            <w:tr w:rsidR="00F57997" w:rsidRPr="00D003EE" w:rsidTr="00F57997">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F57997" w:rsidRPr="00D003EE" w:rsidTr="00F57997">
                    <w:trPr>
                      <w:tblCellSpacing w:w="0" w:type="dxa"/>
                    </w:trPr>
                    <w:tc>
                      <w:tcPr>
                        <w:tcW w:w="0" w:type="auto"/>
                        <w:hideMark/>
                      </w:tcPr>
                      <w:p w:rsidR="00F57997" w:rsidRPr="00D003EE" w:rsidRDefault="00F57997" w:rsidP="00F57997">
                        <w:pPr>
                          <w:rPr>
                            <w:color w:val="000000"/>
                            <w:sz w:val="18"/>
                            <w:szCs w:val="16"/>
                          </w:rPr>
                        </w:pPr>
                      </w:p>
                    </w:tc>
                  </w:tr>
                </w:tbl>
                <w:p w:rsidR="00F57997" w:rsidRPr="00D003EE" w:rsidRDefault="00F57997" w:rsidP="00F57997">
                  <w:pPr>
                    <w:rPr>
                      <w:color w:val="000000"/>
                      <w:sz w:val="18"/>
                      <w:szCs w:val="16"/>
                    </w:rPr>
                  </w:pPr>
                </w:p>
              </w:tc>
            </w:tr>
          </w:tbl>
          <w:p w:rsidR="00F57997" w:rsidRPr="00D003EE" w:rsidRDefault="00F57997" w:rsidP="00F57997">
            <w:pPr>
              <w:rPr>
                <w:color w:val="000000"/>
                <w:sz w:val="18"/>
                <w:szCs w:val="16"/>
              </w:rPr>
            </w:pPr>
          </w:p>
        </w:tc>
      </w:tr>
      <w:tr w:rsidR="008E0268" w:rsidRPr="00020445" w:rsidTr="001515D4">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8E0268" w:rsidRPr="00020445" w:rsidTr="001515D4">
              <w:trPr>
                <w:tblCellSpacing w:w="0" w:type="dxa"/>
              </w:trPr>
              <w:tc>
                <w:tcPr>
                  <w:tcW w:w="0" w:type="auto"/>
                  <w:vAlign w:val="center"/>
                  <w:hideMark/>
                </w:tcPr>
                <w:p w:rsidR="00031638" w:rsidRPr="00020445" w:rsidRDefault="00031638" w:rsidP="001515D4">
                  <w:pPr>
                    <w:rPr>
                      <w:sz w:val="22"/>
                      <w:szCs w:val="22"/>
                    </w:rPr>
                  </w:pPr>
                </w:p>
              </w:tc>
            </w:tr>
            <w:tr w:rsidR="008E0268" w:rsidRPr="00020445" w:rsidTr="001515D4">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8E0268" w:rsidRPr="00020445" w:rsidTr="001515D4">
                    <w:trPr>
                      <w:tblCellSpacing w:w="0" w:type="dxa"/>
                    </w:trPr>
                    <w:tc>
                      <w:tcPr>
                        <w:tcW w:w="0" w:type="auto"/>
                        <w:hideMark/>
                      </w:tcPr>
                      <w:p w:rsidR="00031638" w:rsidRPr="00020445" w:rsidRDefault="00031638" w:rsidP="001515D4">
                        <w:pPr>
                          <w:rPr>
                            <w:sz w:val="22"/>
                            <w:szCs w:val="22"/>
                          </w:rPr>
                        </w:pPr>
                      </w:p>
                    </w:tc>
                  </w:tr>
                </w:tbl>
                <w:p w:rsidR="00031638" w:rsidRPr="00020445" w:rsidRDefault="00031638" w:rsidP="001515D4">
                  <w:pPr>
                    <w:rPr>
                      <w:sz w:val="22"/>
                      <w:szCs w:val="22"/>
                    </w:rPr>
                  </w:pPr>
                </w:p>
              </w:tc>
            </w:tr>
          </w:tbl>
          <w:p w:rsidR="00031638" w:rsidRPr="00020445" w:rsidRDefault="00031638" w:rsidP="001515D4">
            <w:pPr>
              <w:rPr>
                <w:sz w:val="22"/>
                <w:szCs w:val="22"/>
              </w:rPr>
            </w:pPr>
          </w:p>
        </w:tc>
      </w:tr>
    </w:tbl>
    <w:p w:rsidR="00031638" w:rsidRDefault="00031638" w:rsidP="00B004E0">
      <w:pPr>
        <w:spacing w:line="360" w:lineRule="auto"/>
        <w:jc w:val="both"/>
        <w:rPr>
          <w:i/>
          <w:iCs/>
          <w:sz w:val="28"/>
          <w:szCs w:val="28"/>
        </w:rPr>
      </w:pPr>
      <w:r w:rsidRPr="00020445">
        <w:rPr>
          <w:sz w:val="22"/>
          <w:szCs w:val="22"/>
        </w:rPr>
        <w:t xml:space="preserve"> </w:t>
      </w:r>
      <w:r w:rsidRPr="00020445">
        <w:rPr>
          <w:sz w:val="22"/>
          <w:szCs w:val="22"/>
        </w:rPr>
        <w:tab/>
      </w:r>
      <w:r w:rsidRPr="00D85F81">
        <w:rPr>
          <w:sz w:val="28"/>
          <w:szCs w:val="28"/>
        </w:rPr>
        <w:t>Durata medie de soluţionare în materiile</w:t>
      </w:r>
      <w:r w:rsidR="00A516FA">
        <w:rPr>
          <w:sz w:val="28"/>
          <w:szCs w:val="28"/>
        </w:rPr>
        <w:t xml:space="preserve"> </w:t>
      </w:r>
      <w:r w:rsidRPr="00D85F81">
        <w:rPr>
          <w:sz w:val="28"/>
          <w:szCs w:val="28"/>
        </w:rPr>
        <w:t>non</w:t>
      </w:r>
      <w:r w:rsidR="00A516FA">
        <w:rPr>
          <w:sz w:val="28"/>
          <w:szCs w:val="28"/>
        </w:rPr>
        <w:t>-</w:t>
      </w:r>
      <w:r w:rsidRPr="00D85F81">
        <w:rPr>
          <w:sz w:val="28"/>
          <w:szCs w:val="28"/>
        </w:rPr>
        <w:t>penal</w:t>
      </w:r>
      <w:r w:rsidR="00A516FA">
        <w:rPr>
          <w:sz w:val="28"/>
          <w:szCs w:val="28"/>
        </w:rPr>
        <w:t>e</w:t>
      </w:r>
      <w:r w:rsidRPr="00D85F81">
        <w:rPr>
          <w:sz w:val="28"/>
          <w:szCs w:val="28"/>
        </w:rPr>
        <w:t xml:space="preserve"> a fost de </w:t>
      </w:r>
      <w:r w:rsidR="00950BC8">
        <w:rPr>
          <w:sz w:val="28"/>
          <w:szCs w:val="28"/>
        </w:rPr>
        <w:t>6,8</w:t>
      </w:r>
      <w:r w:rsidRPr="00D85F81">
        <w:rPr>
          <w:sz w:val="28"/>
          <w:szCs w:val="28"/>
        </w:rPr>
        <w:t xml:space="preserve"> luni, instanţa încadrându-se în gradul „</w:t>
      </w:r>
      <w:r w:rsidRPr="00A516FA">
        <w:rPr>
          <w:b/>
          <w:bCs/>
          <w:i/>
          <w:iCs/>
          <w:sz w:val="28"/>
          <w:szCs w:val="28"/>
        </w:rPr>
        <w:t>Foarte eficient</w:t>
      </w:r>
      <w:r w:rsidRPr="00A516FA">
        <w:rPr>
          <w:i/>
          <w:iCs/>
          <w:sz w:val="28"/>
          <w:szCs w:val="28"/>
        </w:rPr>
        <w:t>".</w:t>
      </w:r>
    </w:p>
    <w:p w:rsidR="000A6A73" w:rsidRDefault="000A6A73" w:rsidP="00B004E0">
      <w:pPr>
        <w:spacing w:line="360" w:lineRule="auto"/>
        <w:jc w:val="both"/>
        <w:rPr>
          <w:sz w:val="28"/>
          <w:szCs w:val="28"/>
        </w:rPr>
      </w:pPr>
    </w:p>
    <w:p w:rsidR="00A11241" w:rsidRDefault="00A11241" w:rsidP="00A11241">
      <w:pPr>
        <w:jc w:val="both"/>
        <w:rPr>
          <w:sz w:val="28"/>
          <w:szCs w:val="28"/>
          <w:u w:val="single"/>
        </w:rPr>
      </w:pPr>
      <w:r w:rsidRPr="00A11241">
        <w:rPr>
          <w:sz w:val="28"/>
          <w:szCs w:val="28"/>
          <w:u w:val="single"/>
        </w:rPr>
        <w:t>2023-NON PENALE</w:t>
      </w:r>
    </w:p>
    <w:p w:rsidR="000A6A73" w:rsidRPr="00A11241" w:rsidRDefault="000A6A73" w:rsidP="00A11241">
      <w:pPr>
        <w:jc w:val="both"/>
        <w:rPr>
          <w:sz w:val="28"/>
          <w:szCs w:val="28"/>
          <w:u w:val="single"/>
        </w:rPr>
      </w:pPr>
    </w:p>
    <w:tbl>
      <w:tblPr>
        <w:tblW w:w="5000" w:type="pct"/>
        <w:tblCellSpacing w:w="7" w:type="dxa"/>
        <w:tblCellMar>
          <w:left w:w="0" w:type="dxa"/>
          <w:right w:w="0" w:type="dxa"/>
        </w:tblCellMar>
        <w:tblLook w:val="04A0" w:firstRow="1" w:lastRow="0" w:firstColumn="1" w:lastColumn="0" w:noHBand="0" w:noVBand="1"/>
      </w:tblPr>
      <w:tblGrid>
        <w:gridCol w:w="9100"/>
      </w:tblGrid>
      <w:tr w:rsidR="00A11241" w:rsidRPr="00A1124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A11241" w:rsidRPr="00A1124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898"/>
                    <w:gridCol w:w="598"/>
                    <w:gridCol w:w="606"/>
                    <w:gridCol w:w="1049"/>
                    <w:gridCol w:w="860"/>
                    <w:gridCol w:w="1204"/>
                    <w:gridCol w:w="510"/>
                    <w:gridCol w:w="449"/>
                    <w:gridCol w:w="449"/>
                    <w:gridCol w:w="449"/>
                  </w:tblGrid>
                  <w:tr w:rsidR="00A11241" w:rsidRPr="00A11241">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A11241" w:rsidRPr="00A11241" w:rsidRDefault="00A11241" w:rsidP="00A11241">
                        <w:pPr>
                          <w:jc w:val="both"/>
                          <w:rPr>
                            <w:rFonts w:ascii="Cambria" w:hAnsi="Cambria"/>
                            <w:i/>
                            <w:iCs/>
                            <w:color w:val="000000"/>
                            <w:sz w:val="26"/>
                            <w:szCs w:val="26"/>
                          </w:rPr>
                        </w:pPr>
                        <w:r w:rsidRPr="00A11241">
                          <w:rPr>
                            <w:rFonts w:ascii="Cambria" w:hAnsi="Cambria"/>
                            <w:color w:val="FF0000"/>
                            <w:sz w:val="26"/>
                            <w:szCs w:val="26"/>
                          </w:rPr>
                          <w:t>E04.Q03</w:t>
                        </w:r>
                        <w:r w:rsidRPr="00A11241">
                          <w:rPr>
                            <w:rFonts w:ascii="Cambria" w:hAnsi="Cambria"/>
                            <w:i/>
                            <w:iCs/>
                            <w:color w:val="000000"/>
                            <w:sz w:val="26"/>
                            <w:szCs w:val="26"/>
                          </w:rPr>
                          <w:t> </w:t>
                        </w:r>
                        <w:r w:rsidRPr="00A11241">
                          <w:rPr>
                            <w:rFonts w:ascii="Cambria" w:hAnsi="Cambria"/>
                            <w:i/>
                            <w:iCs/>
                            <w:color w:val="0080FF"/>
                            <w:sz w:val="26"/>
                            <w:szCs w:val="26"/>
                          </w:rPr>
                          <w:t>Durata</w:t>
                        </w:r>
                        <w:r w:rsidRPr="00A11241">
                          <w:rPr>
                            <w:rFonts w:ascii="Cambria" w:hAnsi="Cambria"/>
                            <w:i/>
                            <w:iCs/>
                            <w:color w:val="000000"/>
                            <w:sz w:val="26"/>
                            <w:szCs w:val="26"/>
                          </w:rPr>
                          <w:t xml:space="preserve"> medie </w:t>
                        </w:r>
                        <w:r w:rsidRPr="00A11241">
                          <w:rPr>
                            <w:rFonts w:ascii="Cambria" w:hAnsi="Cambria"/>
                            <w:i/>
                            <w:iCs/>
                            <w:color w:val="0080FF"/>
                            <w:sz w:val="26"/>
                            <w:szCs w:val="26"/>
                          </w:rPr>
                          <w:t>de solutionare</w:t>
                        </w:r>
                        <w:r w:rsidRPr="00A11241">
                          <w:rPr>
                            <w:rFonts w:ascii="Cambria" w:hAnsi="Cambria"/>
                            <w:i/>
                            <w:iCs/>
                            <w:color w:val="000000"/>
                            <w:sz w:val="26"/>
                            <w:szCs w:val="26"/>
                          </w:rPr>
                          <w:t xml:space="preserve">, analiza </w:t>
                        </w:r>
                        <w:r w:rsidRPr="00A11241">
                          <w:rPr>
                            <w:rFonts w:ascii="Cambria" w:hAnsi="Cambria"/>
                            <w:i/>
                            <w:iCs/>
                            <w:color w:val="CC0000"/>
                            <w:sz w:val="26"/>
                            <w:szCs w:val="26"/>
                          </w:rPr>
                          <w:t>Judecatorie</w:t>
                        </w:r>
                        <w:r w:rsidRPr="00A11241">
                          <w:rPr>
                            <w:rFonts w:ascii="Cambria" w:hAnsi="Cambria"/>
                            <w:i/>
                            <w:iCs/>
                            <w:color w:val="000000"/>
                            <w:sz w:val="26"/>
                            <w:szCs w:val="26"/>
                          </w:rPr>
                          <w:t>.</w:t>
                        </w:r>
                      </w:p>
                    </w:tc>
                  </w:tr>
                  <w:tr w:rsidR="00A11241" w:rsidRPr="00A11241">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rPr>
                            <w:rFonts w:ascii="Tahoma" w:hAnsi="Tahoma" w:cs="Tahoma"/>
                            <w:b/>
                            <w:bCs/>
                            <w:color w:val="000000"/>
                            <w:sz w:val="17"/>
                            <w:szCs w:val="17"/>
                          </w:rPr>
                        </w:pPr>
                        <w:r w:rsidRPr="00A11241">
                          <w:rPr>
                            <w:rFonts w:ascii="Tahoma" w:hAnsi="Tahoma" w:cs="Tahoma"/>
                            <w:b/>
                            <w:bCs/>
                            <w:color w:val="000000"/>
                            <w:sz w:val="17"/>
                            <w:szCs w:val="17"/>
                          </w:rPr>
                          <w:t>CRITERII DE CAUTARE</w:t>
                        </w:r>
                      </w:p>
                    </w:tc>
                  </w:tr>
                  <w:tr w:rsidR="00A11241" w:rsidRPr="00A11241">
                    <w:trPr>
                      <w:tblCellSpacing w:w="0" w:type="dxa"/>
                    </w:trPr>
                    <w:tc>
                      <w:tcPr>
                        <w:tcW w:w="0" w:type="auto"/>
                        <w:gridSpan w:val="10"/>
                        <w:tcBorders>
                          <w:bottom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both"/>
                          <w:rPr>
                            <w:rFonts w:ascii="Cambria" w:hAnsi="Cambria"/>
                            <w:color w:val="000000"/>
                            <w:sz w:val="21"/>
                            <w:szCs w:val="21"/>
                          </w:rPr>
                        </w:pPr>
                        <w:r w:rsidRPr="00A11241">
                          <w:rPr>
                            <w:rFonts w:ascii="Cambria" w:hAnsi="Cambria"/>
                            <w:color w:val="000000"/>
                            <w:sz w:val="21"/>
                            <w:szCs w:val="21"/>
                          </w:rPr>
                          <w:t>Perioada analizata: {</w:t>
                        </w:r>
                        <w:r w:rsidRPr="00A11241">
                          <w:rPr>
                            <w:rFonts w:ascii="Cambria" w:hAnsi="Cambria"/>
                            <w:color w:val="CC0000"/>
                            <w:sz w:val="21"/>
                            <w:szCs w:val="21"/>
                          </w:rPr>
                          <w:t>01.01.2023 - 31.12.2023</w:t>
                        </w:r>
                        <w:r w:rsidRPr="00A11241">
                          <w:rPr>
                            <w:rFonts w:ascii="Cambria" w:hAnsi="Cambria"/>
                            <w:color w:val="000000"/>
                            <w:sz w:val="21"/>
                            <w:szCs w:val="21"/>
                          </w:rPr>
                          <w:t>} Dosar arhivat: {</w:t>
                        </w:r>
                        <w:r w:rsidRPr="00A11241">
                          <w:rPr>
                            <w:rFonts w:ascii="Cambria" w:hAnsi="Cambria"/>
                            <w:color w:val="CC0000"/>
                            <w:sz w:val="21"/>
                            <w:szCs w:val="21"/>
                          </w:rPr>
                          <w:t>nu</w:t>
                        </w:r>
                        <w:r w:rsidRPr="00A11241">
                          <w:rPr>
                            <w:rFonts w:ascii="Cambria" w:hAnsi="Cambria"/>
                            <w:color w:val="000000"/>
                            <w:sz w:val="21"/>
                            <w:szCs w:val="21"/>
                          </w:rPr>
                          <w:t>} Instanta: {</w:t>
                        </w:r>
                        <w:r w:rsidRPr="00A11241">
                          <w:rPr>
                            <w:rFonts w:ascii="Cambria" w:hAnsi="Cambria"/>
                            <w:color w:val="CC0000"/>
                            <w:sz w:val="21"/>
                            <w:szCs w:val="21"/>
                          </w:rPr>
                          <w:t>Judecatoria VANJU MARE</w:t>
                        </w:r>
                        <w:r w:rsidRPr="00A11241">
                          <w:rPr>
                            <w:rFonts w:ascii="Cambria" w:hAnsi="Cambria"/>
                            <w:color w:val="000000"/>
                            <w:sz w:val="21"/>
                            <w:szCs w:val="21"/>
                          </w:rPr>
                          <w:t>} Toate materiile non-penale: {</w:t>
                        </w:r>
                        <w:r w:rsidRPr="00A11241">
                          <w:rPr>
                            <w:rFonts w:ascii="Cambria" w:hAnsi="Cambria"/>
                            <w:color w:val="CC0000"/>
                            <w:sz w:val="21"/>
                            <w:szCs w:val="21"/>
                          </w:rPr>
                          <w:t>da</w:t>
                        </w:r>
                        <w:r w:rsidRPr="00A11241">
                          <w:rPr>
                            <w:rFonts w:ascii="Cambria" w:hAnsi="Cambria"/>
                            <w:color w:val="000000"/>
                            <w:sz w:val="21"/>
                            <w:szCs w:val="21"/>
                          </w:rPr>
                          <w:t>} Criteriu ordonare: {</w:t>
                        </w:r>
                        <w:r w:rsidRPr="00A11241">
                          <w:rPr>
                            <w:rFonts w:ascii="Cambria" w:hAnsi="Cambria"/>
                            <w:color w:val="CC0000"/>
                            <w:sz w:val="21"/>
                            <w:szCs w:val="21"/>
                          </w:rPr>
                          <w:t>alfabetic</w:t>
                        </w:r>
                        <w:r w:rsidRPr="00A11241">
                          <w:rPr>
                            <w:rFonts w:ascii="Cambria" w:hAnsi="Cambria"/>
                            <w:color w:val="000000"/>
                            <w:sz w:val="21"/>
                            <w:szCs w:val="21"/>
                          </w:rPr>
                          <w:t>} Directie ordonare: {</w:t>
                        </w:r>
                        <w:r w:rsidRPr="00A11241">
                          <w:rPr>
                            <w:rFonts w:ascii="Cambria" w:hAnsi="Cambria"/>
                            <w:color w:val="CC0000"/>
                            <w:sz w:val="21"/>
                            <w:szCs w:val="21"/>
                          </w:rPr>
                          <w:t>crescator</w:t>
                        </w:r>
                        <w:r w:rsidRPr="00A11241">
                          <w:rPr>
                            <w:rFonts w:ascii="Cambria" w:hAnsi="Cambria"/>
                            <w:color w:val="000000"/>
                            <w:sz w:val="21"/>
                            <w:szCs w:val="21"/>
                          </w:rPr>
                          <w:t>} </w:t>
                        </w:r>
                      </w:p>
                    </w:tc>
                  </w:tr>
                  <w:tr w:rsidR="00A11241" w:rsidRPr="00A11241">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b/>
                            <w:bCs/>
                            <w:i/>
                            <w:iCs/>
                            <w:color w:val="008000"/>
                            <w:sz w:val="21"/>
                            <w:szCs w:val="21"/>
                          </w:rPr>
                          <w:t>OI: date prezentate in raport valabile la: 30 decembrie 2023</w:t>
                        </w:r>
                      </w:p>
                    </w:tc>
                  </w:tr>
                  <w:tr w:rsidR="00A11241" w:rsidRPr="00A11241">
                    <w:trPr>
                      <w:tblCellSpacing w:w="0" w:type="dxa"/>
                    </w:trPr>
                    <w:tc>
                      <w:tcPr>
                        <w:tcW w:w="25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A11241" w:rsidRPr="00A11241" w:rsidRDefault="00A11241" w:rsidP="00A11241">
                        <w:pPr>
                          <w:rPr>
                            <w:rFonts w:ascii="Tahoma" w:hAnsi="Tahoma" w:cs="Tahoma"/>
                            <w:b/>
                            <w:bCs/>
                            <w:color w:val="000000"/>
                            <w:sz w:val="17"/>
                            <w:szCs w:val="17"/>
                          </w:rPr>
                        </w:pPr>
                        <w:r w:rsidRPr="00A11241">
                          <w:rPr>
                            <w:rFonts w:ascii="Tahoma" w:hAnsi="Tahoma" w:cs="Tahoma"/>
                            <w:b/>
                            <w:bCs/>
                            <w:color w:val="000000"/>
                            <w:sz w:val="17"/>
                            <w:szCs w:val="17"/>
                          </w:rPr>
                          <w:t>Export Excel</w:t>
                        </w:r>
                      </w:p>
                    </w:tc>
                    <w:tc>
                      <w:tcPr>
                        <w:tcW w:w="9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DOSARE SOLUTIONATE</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DURATA SOLUTIONARE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GRAD DE EFICIENTA</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TOTAL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DIN CARE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PENAL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NON PENAL</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I</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PENAL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NON PENAL</w:t>
                        </w: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tcBorders>
                        <w:vAlign w:val="center"/>
                        <w:hideMark/>
                      </w:tcPr>
                      <w:p w:rsidR="00A11241" w:rsidRPr="00A11241" w:rsidRDefault="00A11241" w:rsidP="00A11241">
                        <w:pPr>
                          <w:rPr>
                            <w:rFonts w:ascii="Tahoma" w:hAnsi="Tahoma" w:cs="Tahoma"/>
                            <w:b/>
                            <w:bCs/>
                            <w:color w:val="000000"/>
                            <w:sz w:val="17"/>
                            <w:szCs w:val="17"/>
                          </w:rPr>
                        </w:pP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8000"/>
                            <w:sz w:val="21"/>
                            <w:szCs w:val="21"/>
                          </w:rPr>
                        </w:pPr>
                        <w:r w:rsidRPr="00A11241">
                          <w:rPr>
                            <w:rFonts w:ascii="Cambria" w:hAnsi="Cambria"/>
                            <w:color w:val="008000"/>
                            <w:sz w:val="21"/>
                            <w:szCs w:val="21"/>
                          </w:rPr>
                          <w:t>1993</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FF"/>
                            <w:sz w:val="21"/>
                            <w:szCs w:val="21"/>
                          </w:rPr>
                        </w:pPr>
                        <w:r w:rsidRPr="00A11241">
                          <w:rPr>
                            <w:rFonts w:ascii="Cambria" w:hAnsi="Cambria"/>
                            <w:color w:val="0000FF"/>
                            <w:sz w:val="21"/>
                            <w:szCs w:val="21"/>
                          </w:rPr>
                          <w:t>1993</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0,0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FF"/>
                            <w:sz w:val="21"/>
                            <w:szCs w:val="21"/>
                          </w:rPr>
                        </w:pPr>
                        <w:r w:rsidRPr="00A11241">
                          <w:rPr>
                            <w:rFonts w:ascii="Cambria" w:hAnsi="Cambria"/>
                            <w:color w:val="0000FF"/>
                            <w:sz w:val="21"/>
                            <w:szCs w:val="21"/>
                          </w:rPr>
                          <w:t>6,8</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5"/>
                          <w:gridCol w:w="224"/>
                        </w:tblGrid>
                        <w:tr w:rsidR="00A11241" w:rsidRPr="00A11241">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11241" w:rsidRPr="00A11241" w:rsidRDefault="00A11241" w:rsidP="00A11241">
                              <w:pPr>
                                <w:jc w:val="center"/>
                                <w:rPr>
                                  <w:rFonts w:ascii="Cambria" w:hAnsi="Cambria"/>
                                  <w:color w:val="000000"/>
                                  <w:sz w:val="12"/>
                                  <w:szCs w:val="12"/>
                                </w:rPr>
                              </w:pPr>
                              <w:r w:rsidRPr="00A11241">
                                <w:rPr>
                                  <w:rFonts w:ascii="Cambria" w:hAnsi="Cambria"/>
                                  <w:color w:val="000000"/>
                                  <w:sz w:val="12"/>
                                  <w:szCs w:val="12"/>
                                </w:rPr>
                                <w:t> </w:t>
                              </w:r>
                            </w:p>
                          </w:tc>
                        </w:tr>
                        <w:tr w:rsidR="00A11241" w:rsidRPr="00A11241">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C</w:t>
                              </w:r>
                            </w:p>
                          </w:tc>
                        </w:tr>
                      </w:tbl>
                      <w:p w:rsidR="00A11241" w:rsidRPr="00A11241" w:rsidRDefault="00A11241" w:rsidP="00A11241">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A11241" w:rsidRPr="00A1124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r>
                        <w:tr w:rsidR="00A11241" w:rsidRPr="00A11241">
                          <w:trPr>
                            <w:trHeight w:val="276"/>
                            <w:tblCellSpacing w:w="15" w:type="dxa"/>
                            <w:jc w:val="center"/>
                          </w:trPr>
                          <w:tc>
                            <w:tcPr>
                              <w:tcW w:w="0" w:type="auto"/>
                              <w:vMerge/>
                              <w:tcBorders>
                                <w:top w:val="nil"/>
                                <w:left w:val="nil"/>
                                <w:bottom w:val="nil"/>
                                <w:right w:val="nil"/>
                              </w:tcBorders>
                              <w:vAlign w:val="center"/>
                              <w:hideMark/>
                            </w:tcPr>
                            <w:p w:rsidR="00A11241" w:rsidRPr="00A11241" w:rsidRDefault="00A11241" w:rsidP="00A11241">
                              <w:pPr>
                                <w:rPr>
                                  <w:rFonts w:ascii="Cambria" w:hAnsi="Cambria"/>
                                  <w:color w:val="000000"/>
                                  <w:sz w:val="21"/>
                                  <w:szCs w:val="21"/>
                                </w:rPr>
                              </w:pPr>
                            </w:p>
                          </w:tc>
                        </w:tr>
                      </w:tbl>
                      <w:p w:rsidR="00A11241" w:rsidRPr="00A11241" w:rsidRDefault="00A11241" w:rsidP="00A11241">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A11241" w:rsidRPr="00A1124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r>
                        <w:tr w:rsidR="00A11241" w:rsidRPr="00A11241">
                          <w:trPr>
                            <w:trHeight w:val="276"/>
                            <w:tblCellSpacing w:w="15" w:type="dxa"/>
                            <w:jc w:val="center"/>
                          </w:trPr>
                          <w:tc>
                            <w:tcPr>
                              <w:tcW w:w="0" w:type="auto"/>
                              <w:vMerge/>
                              <w:tcBorders>
                                <w:top w:val="nil"/>
                                <w:left w:val="nil"/>
                                <w:bottom w:val="nil"/>
                                <w:right w:val="nil"/>
                              </w:tcBorders>
                              <w:vAlign w:val="center"/>
                              <w:hideMark/>
                            </w:tcPr>
                            <w:p w:rsidR="00A11241" w:rsidRPr="00A11241" w:rsidRDefault="00A11241" w:rsidP="00A11241">
                              <w:pPr>
                                <w:rPr>
                                  <w:rFonts w:ascii="Cambria" w:hAnsi="Cambria"/>
                                  <w:color w:val="000000"/>
                                  <w:sz w:val="21"/>
                                  <w:szCs w:val="21"/>
                                </w:rPr>
                              </w:pPr>
                            </w:p>
                          </w:tc>
                        </w:tr>
                      </w:tbl>
                      <w:p w:rsidR="00A11241" w:rsidRPr="00A11241" w:rsidRDefault="00A11241" w:rsidP="00A11241">
                        <w:pPr>
                          <w:jc w:val="center"/>
                          <w:rPr>
                            <w:rFonts w:ascii="Cambria" w:hAnsi="Cambria"/>
                            <w:color w:val="000000"/>
                            <w:sz w:val="21"/>
                            <w:szCs w:val="21"/>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9"/>
                        </w:tblGrid>
                        <w:tr w:rsidR="00A11241" w:rsidRPr="00A1124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r>
                        <w:tr w:rsidR="00A11241" w:rsidRPr="00A11241">
                          <w:trPr>
                            <w:trHeight w:val="276"/>
                            <w:tblCellSpacing w:w="15" w:type="dxa"/>
                            <w:jc w:val="center"/>
                          </w:trPr>
                          <w:tc>
                            <w:tcPr>
                              <w:tcW w:w="0" w:type="auto"/>
                              <w:vMerge/>
                              <w:tcBorders>
                                <w:top w:val="nil"/>
                                <w:left w:val="nil"/>
                                <w:bottom w:val="nil"/>
                                <w:right w:val="nil"/>
                              </w:tcBorders>
                              <w:vAlign w:val="center"/>
                              <w:hideMark/>
                            </w:tcPr>
                            <w:p w:rsidR="00A11241" w:rsidRPr="00A11241" w:rsidRDefault="00A11241" w:rsidP="00A11241">
                              <w:pPr>
                                <w:rPr>
                                  <w:rFonts w:ascii="Cambria" w:hAnsi="Cambria"/>
                                  <w:color w:val="000000"/>
                                  <w:sz w:val="21"/>
                                  <w:szCs w:val="21"/>
                                </w:rPr>
                              </w:pPr>
                            </w:p>
                          </w:tc>
                        </w:tr>
                      </w:tbl>
                      <w:p w:rsidR="00A11241" w:rsidRPr="00A11241" w:rsidRDefault="00A11241" w:rsidP="00A11241">
                        <w:pPr>
                          <w:jc w:val="center"/>
                          <w:rPr>
                            <w:rFonts w:ascii="Cambria" w:hAnsi="Cambria"/>
                            <w:color w:val="000000"/>
                            <w:sz w:val="21"/>
                            <w:szCs w:val="21"/>
                          </w:rPr>
                        </w:pPr>
                      </w:p>
                    </w:tc>
                  </w:tr>
                  <w:tr w:rsidR="00A11241" w:rsidRPr="00A11241">
                    <w:trPr>
                      <w:tblCellSpacing w:w="0" w:type="dxa"/>
                    </w:trPr>
                    <w:tc>
                      <w:tcPr>
                        <w:tcW w:w="0" w:type="auto"/>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42"/>
                        </w:tblGrid>
                        <w:tr w:rsidR="00A11241" w:rsidRPr="00A11241">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right"/>
                                <w:rPr>
                                  <w:rFonts w:ascii="Cambria" w:hAnsi="Cambria"/>
                                  <w:color w:val="000000"/>
                                  <w:sz w:val="21"/>
                                  <w:szCs w:val="21"/>
                                </w:rPr>
                              </w:pPr>
                              <w:r w:rsidRPr="00A11241">
                                <w:rPr>
                                  <w:rFonts w:ascii="Cambria" w:hAnsi="Cambria"/>
                                  <w:i/>
                                  <w:iCs/>
                                  <w:color w:val="0000FF"/>
                                  <w:sz w:val="26"/>
                                  <w:szCs w:val="26"/>
                                </w:rPr>
                                <w:t>Persoana conectata: instanta</w:t>
                              </w:r>
                            </w:p>
                          </w:tc>
                        </w:tr>
                      </w:tbl>
                      <w:p w:rsidR="00A11241" w:rsidRPr="00A11241" w:rsidRDefault="00A11241" w:rsidP="00A11241">
                        <w:pPr>
                          <w:jc w:val="right"/>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r w:rsidR="00A11241" w:rsidRPr="00A11241">
        <w:trPr>
          <w:tblCellSpacing w:w="7" w:type="dxa"/>
        </w:trPr>
        <w:tc>
          <w:tcPr>
            <w:tcW w:w="0" w:type="auto"/>
            <w:vAlign w:val="center"/>
            <w:hideMark/>
          </w:tcPr>
          <w:p w:rsidR="00A11241" w:rsidRPr="00A11241" w:rsidRDefault="00A11241" w:rsidP="00A11241">
            <w:pPr>
              <w:rPr>
                <w:rFonts w:ascii="Cambria" w:hAnsi="Cambria"/>
                <w:color w:val="000000"/>
                <w:sz w:val="21"/>
                <w:szCs w:val="21"/>
              </w:rPr>
            </w:pPr>
            <w:r w:rsidRPr="00A11241">
              <w:rPr>
                <w:rFonts w:ascii="Cambria" w:hAnsi="Cambria"/>
                <w:color w:val="000000"/>
                <w:sz w:val="21"/>
                <w:szCs w:val="21"/>
              </w:rPr>
              <w:lastRenderedPageBreak/>
              <w:t> </w:t>
            </w:r>
          </w:p>
        </w:tc>
      </w:tr>
      <w:tr w:rsidR="00A11241" w:rsidRPr="00A1124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A11241" w:rsidRPr="00A11241">
              <w:trPr>
                <w:tblCellSpacing w:w="0" w:type="dxa"/>
              </w:trPr>
              <w:tc>
                <w:tcPr>
                  <w:tcW w:w="0" w:type="auto"/>
                  <w:vAlign w:val="center"/>
                  <w:hideMark/>
                </w:tcPr>
                <w:p w:rsidR="00A11241" w:rsidRPr="00A11241" w:rsidRDefault="00A11241" w:rsidP="00A11241">
                  <w:pPr>
                    <w:rPr>
                      <w:rFonts w:ascii="Cambria" w:hAnsi="Cambria"/>
                      <w:color w:val="000000"/>
                      <w:sz w:val="21"/>
                      <w:szCs w:val="21"/>
                    </w:rPr>
                  </w:pPr>
                </w:p>
              </w:tc>
            </w:tr>
            <w:tr w:rsidR="00A11241" w:rsidRPr="00A11241">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A11241" w:rsidRPr="00A1124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39"/>
                          <w:gridCol w:w="16"/>
                        </w:tblGrid>
                        <w:tr w:rsidR="00A11241" w:rsidRPr="00A11241">
                          <w:trPr>
                            <w:tblCellSpacing w:w="0" w:type="dxa"/>
                          </w:trPr>
                          <w:tc>
                            <w:tcPr>
                              <w:tcW w:w="0" w:type="auto"/>
                              <w:vAlign w:val="center"/>
                              <w:hideMark/>
                            </w:tcPr>
                            <w:p w:rsidR="00A11241" w:rsidRPr="00A11241" w:rsidRDefault="00A11241" w:rsidP="00A11241">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92" name="Imagine 92"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F9F9F9"/>
                                  <w:sz w:val="17"/>
                                  <w:szCs w:val="17"/>
                                </w:rPr>
                              </w:pPr>
                              <w:r w:rsidRPr="00A11241">
                                <w:rPr>
                                  <w:rFonts w:ascii="Tahoma" w:hAnsi="Tahoma" w:cs="Tahoma"/>
                                  <w:b/>
                                  <w:bCs/>
                                  <w:color w:val="F9F9F9"/>
                                  <w:sz w:val="17"/>
                                  <w:szCs w:val="17"/>
                                </w:rPr>
                                <w:t>LISTA REZULTATE</w:t>
                              </w:r>
                            </w:p>
                          </w:tc>
                          <w:tc>
                            <w:tcPr>
                              <w:tcW w:w="0" w:type="auto"/>
                              <w:vAlign w:val="center"/>
                              <w:hideMark/>
                            </w:tcPr>
                            <w:p w:rsidR="00A11241" w:rsidRPr="00A11241" w:rsidRDefault="00A11241" w:rsidP="00A11241">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91" name="Imagine 91"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A11241" w:rsidRPr="00A11241" w:rsidRDefault="00A11241" w:rsidP="00A11241">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36"/>
                          <w:gridCol w:w="2235"/>
                          <w:gridCol w:w="590"/>
                          <w:gridCol w:w="598"/>
                          <w:gridCol w:w="1035"/>
                          <w:gridCol w:w="849"/>
                          <w:gridCol w:w="1188"/>
                          <w:gridCol w:w="507"/>
                          <w:gridCol w:w="445"/>
                          <w:gridCol w:w="445"/>
                          <w:gridCol w:w="444"/>
                        </w:tblGrid>
                        <w:tr w:rsidR="00A11241" w:rsidRPr="00A11241">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ORDINE</w:t>
                              </w:r>
                            </w:p>
                          </w:tc>
                          <w:tc>
                            <w:tcPr>
                              <w:tcW w:w="22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rPr>
                                  <w:rFonts w:ascii="Tahoma" w:hAnsi="Tahoma" w:cs="Tahoma"/>
                                  <w:b/>
                                  <w:bCs/>
                                  <w:color w:val="000000"/>
                                  <w:sz w:val="17"/>
                                  <w:szCs w:val="17"/>
                                </w:rPr>
                              </w:pPr>
                              <w:r w:rsidRPr="00A11241">
                                <w:rPr>
                                  <w:rFonts w:ascii="Tahoma" w:hAnsi="Tahoma" w:cs="Tahoma"/>
                                  <w:b/>
                                  <w:bCs/>
                                  <w:color w:val="000000"/>
                                  <w:sz w:val="17"/>
                                  <w:szCs w:val="17"/>
                                </w:rPr>
                                <w:t>DENUMIRE JUDECATORIE</w:t>
                              </w:r>
                            </w:p>
                          </w:tc>
                          <w:tc>
                            <w:tcPr>
                              <w:tcW w:w="9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DOSARE SOLUTIONATE</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DURATA SOLUTIONARE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GRAD DE EFICIENTA</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TOTAL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DIN CARE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PENAL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NON PENAL</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I</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PENAL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NON PENAL</w:t>
                              </w: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tcBorders>
                              <w:vAlign w:val="center"/>
                              <w:hideMark/>
                            </w:tcPr>
                            <w:p w:rsidR="00A11241" w:rsidRPr="00A11241" w:rsidRDefault="00A11241" w:rsidP="00A11241">
                              <w:pPr>
                                <w:rPr>
                                  <w:rFonts w:ascii="Tahoma" w:hAnsi="Tahoma" w:cs="Tahoma"/>
                                  <w:b/>
                                  <w:bCs/>
                                  <w:color w:val="000000"/>
                                  <w:sz w:val="17"/>
                                  <w:szCs w:val="17"/>
                                </w:rPr>
                              </w:pPr>
                            </w:p>
                          </w:tc>
                        </w:tr>
                        <w:tr w:rsidR="00A11241" w:rsidRPr="00A11241">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1</w:t>
                              </w:r>
                            </w:p>
                          </w:tc>
                          <w:tc>
                            <w:tcPr>
                              <w:tcW w:w="22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rPr>
                                  <w:rFonts w:ascii="Cambria" w:hAnsi="Cambria"/>
                                  <w:color w:val="000000"/>
                                  <w:sz w:val="21"/>
                                  <w:szCs w:val="21"/>
                                </w:rPr>
                              </w:pPr>
                              <w:r w:rsidRPr="00A11241">
                                <w:rPr>
                                  <w:rFonts w:ascii="Cambria" w:hAnsi="Cambria"/>
                                  <w:color w:val="000000"/>
                                  <w:sz w:val="21"/>
                                  <w:szCs w:val="21"/>
                                </w:rPr>
                                <w:t>Judecatoria VANJU MARE</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8000"/>
                                  <w:sz w:val="21"/>
                                  <w:szCs w:val="21"/>
                                </w:rPr>
                              </w:pPr>
                              <w:r w:rsidRPr="00A11241">
                                <w:rPr>
                                  <w:rFonts w:ascii="Cambria" w:hAnsi="Cambria"/>
                                  <w:color w:val="008000"/>
                                  <w:sz w:val="21"/>
                                  <w:szCs w:val="21"/>
                                </w:rPr>
                                <w:t>1993</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FF"/>
                                  <w:sz w:val="21"/>
                                  <w:szCs w:val="21"/>
                                </w:rPr>
                              </w:pPr>
                              <w:r w:rsidRPr="00A11241">
                                <w:rPr>
                                  <w:rFonts w:ascii="Cambria" w:hAnsi="Cambria"/>
                                  <w:color w:val="0000FF"/>
                                  <w:sz w:val="21"/>
                                  <w:szCs w:val="21"/>
                                </w:rPr>
                                <w:t>1993</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0,0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FF"/>
                                  <w:sz w:val="21"/>
                                  <w:szCs w:val="21"/>
                                </w:rPr>
                              </w:pPr>
                              <w:r w:rsidRPr="00A11241">
                                <w:rPr>
                                  <w:rFonts w:ascii="Cambria" w:hAnsi="Cambria"/>
                                  <w:color w:val="0000FF"/>
                                  <w:sz w:val="21"/>
                                  <w:szCs w:val="21"/>
                                </w:rPr>
                                <w:t>6,8</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3"/>
                                <w:gridCol w:w="223"/>
                              </w:tblGrid>
                              <w:tr w:rsidR="00A11241" w:rsidRPr="00A11241">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11241" w:rsidRPr="00A11241" w:rsidRDefault="00A11241" w:rsidP="00A11241">
                                    <w:pPr>
                                      <w:jc w:val="center"/>
                                      <w:rPr>
                                        <w:rFonts w:ascii="Cambria" w:hAnsi="Cambria"/>
                                        <w:color w:val="000000"/>
                                        <w:sz w:val="17"/>
                                        <w:szCs w:val="17"/>
                                      </w:rPr>
                                    </w:pPr>
                                    <w:r w:rsidRPr="00A11241">
                                      <w:rPr>
                                        <w:rFonts w:ascii="Cambria" w:hAnsi="Cambria"/>
                                        <w:color w:val="000000"/>
                                        <w:sz w:val="17"/>
                                        <w:szCs w:val="17"/>
                                      </w:rPr>
                                      <w:t> </w:t>
                                    </w:r>
                                  </w:p>
                                </w:tc>
                              </w:tr>
                              <w:tr w:rsidR="00A11241" w:rsidRPr="00A11241">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C</w:t>
                                    </w:r>
                                  </w:p>
                                </w:tc>
                              </w:tr>
                            </w:tbl>
                            <w:p w:rsidR="00A11241" w:rsidRPr="00A11241" w:rsidRDefault="00A11241" w:rsidP="00A11241">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0"/>
                              </w:tblGrid>
                              <w:tr w:rsidR="00A11241" w:rsidRPr="00A1124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r>
                              <w:tr w:rsidR="00A11241" w:rsidRPr="00A11241">
                                <w:trPr>
                                  <w:trHeight w:val="276"/>
                                  <w:tblCellSpacing w:w="15" w:type="dxa"/>
                                  <w:jc w:val="center"/>
                                </w:trPr>
                                <w:tc>
                                  <w:tcPr>
                                    <w:tcW w:w="0" w:type="auto"/>
                                    <w:vMerge/>
                                    <w:tcBorders>
                                      <w:top w:val="nil"/>
                                      <w:left w:val="nil"/>
                                      <w:bottom w:val="nil"/>
                                      <w:right w:val="nil"/>
                                    </w:tcBorders>
                                    <w:vAlign w:val="center"/>
                                    <w:hideMark/>
                                  </w:tcPr>
                                  <w:p w:rsidR="00A11241" w:rsidRPr="00A11241" w:rsidRDefault="00A11241" w:rsidP="00A11241">
                                    <w:pPr>
                                      <w:rPr>
                                        <w:rFonts w:ascii="Cambria" w:hAnsi="Cambria"/>
                                        <w:color w:val="000000"/>
                                        <w:sz w:val="21"/>
                                        <w:szCs w:val="21"/>
                                      </w:rPr>
                                    </w:pPr>
                                  </w:p>
                                </w:tc>
                              </w:tr>
                            </w:tbl>
                            <w:p w:rsidR="00A11241" w:rsidRPr="00A11241" w:rsidRDefault="00A11241" w:rsidP="00A11241">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0"/>
                              </w:tblGrid>
                              <w:tr w:rsidR="00A11241" w:rsidRPr="00A1124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r>
                              <w:tr w:rsidR="00A11241" w:rsidRPr="00A11241">
                                <w:trPr>
                                  <w:trHeight w:val="276"/>
                                  <w:tblCellSpacing w:w="15" w:type="dxa"/>
                                  <w:jc w:val="center"/>
                                </w:trPr>
                                <w:tc>
                                  <w:tcPr>
                                    <w:tcW w:w="0" w:type="auto"/>
                                    <w:vMerge/>
                                    <w:tcBorders>
                                      <w:top w:val="nil"/>
                                      <w:left w:val="nil"/>
                                      <w:bottom w:val="nil"/>
                                      <w:right w:val="nil"/>
                                    </w:tcBorders>
                                    <w:vAlign w:val="center"/>
                                    <w:hideMark/>
                                  </w:tcPr>
                                  <w:p w:rsidR="00A11241" w:rsidRPr="00A11241" w:rsidRDefault="00A11241" w:rsidP="00A11241">
                                    <w:pPr>
                                      <w:rPr>
                                        <w:rFonts w:ascii="Cambria" w:hAnsi="Cambria"/>
                                        <w:color w:val="000000"/>
                                        <w:sz w:val="21"/>
                                        <w:szCs w:val="21"/>
                                      </w:rPr>
                                    </w:pPr>
                                  </w:p>
                                </w:tc>
                              </w:tr>
                            </w:tbl>
                            <w:p w:rsidR="00A11241" w:rsidRPr="00A11241" w:rsidRDefault="00A11241" w:rsidP="00A11241">
                              <w:pPr>
                                <w:jc w:val="center"/>
                                <w:rPr>
                                  <w:rFonts w:ascii="Cambria" w:hAnsi="Cambria"/>
                                  <w:color w:val="000000"/>
                                  <w:sz w:val="21"/>
                                  <w:szCs w:val="21"/>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4"/>
                              </w:tblGrid>
                              <w:tr w:rsidR="00A11241" w:rsidRPr="00A1124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r>
                              <w:tr w:rsidR="00A11241" w:rsidRPr="00A11241">
                                <w:trPr>
                                  <w:trHeight w:val="276"/>
                                  <w:tblCellSpacing w:w="15" w:type="dxa"/>
                                  <w:jc w:val="center"/>
                                </w:trPr>
                                <w:tc>
                                  <w:tcPr>
                                    <w:tcW w:w="0" w:type="auto"/>
                                    <w:vMerge/>
                                    <w:tcBorders>
                                      <w:top w:val="nil"/>
                                      <w:left w:val="nil"/>
                                      <w:bottom w:val="nil"/>
                                      <w:right w:val="nil"/>
                                    </w:tcBorders>
                                    <w:vAlign w:val="center"/>
                                    <w:hideMark/>
                                  </w:tcPr>
                                  <w:p w:rsidR="00A11241" w:rsidRPr="00A11241" w:rsidRDefault="00A11241" w:rsidP="00A11241">
                                    <w:pPr>
                                      <w:rPr>
                                        <w:rFonts w:ascii="Cambria" w:hAnsi="Cambria"/>
                                        <w:color w:val="000000"/>
                                        <w:sz w:val="21"/>
                                        <w:szCs w:val="21"/>
                                      </w:rPr>
                                    </w:pPr>
                                  </w:p>
                                </w:tc>
                              </w:tr>
                            </w:tbl>
                            <w:p w:rsidR="00A11241" w:rsidRPr="00A11241" w:rsidRDefault="00A11241" w:rsidP="00A11241">
                              <w:pPr>
                                <w:jc w:val="cente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Default="00A11241" w:rsidP="00031638">
      <w:pPr>
        <w:jc w:val="both"/>
        <w:rPr>
          <w:sz w:val="28"/>
          <w:szCs w:val="28"/>
        </w:rPr>
      </w:pPr>
    </w:p>
    <w:p w:rsidR="00A11241" w:rsidRDefault="00A11241" w:rsidP="00031638">
      <w:pPr>
        <w:jc w:val="both"/>
        <w:rPr>
          <w:sz w:val="28"/>
          <w:szCs w:val="28"/>
        </w:rPr>
      </w:pPr>
    </w:p>
    <w:tbl>
      <w:tblPr>
        <w:tblW w:w="5000" w:type="pct"/>
        <w:tblCellSpacing w:w="7" w:type="dxa"/>
        <w:tblCellMar>
          <w:left w:w="0" w:type="dxa"/>
          <w:right w:w="0" w:type="dxa"/>
        </w:tblCellMar>
        <w:tblLook w:val="04A0" w:firstRow="1" w:lastRow="0" w:firstColumn="1" w:lastColumn="0" w:noHBand="0" w:noVBand="1"/>
      </w:tblPr>
      <w:tblGrid>
        <w:gridCol w:w="9100"/>
      </w:tblGrid>
      <w:tr w:rsidR="00F57997" w:rsidRPr="00D003EE">
        <w:trPr>
          <w:tblCellSpacing w:w="7" w:type="dxa"/>
        </w:trPr>
        <w:tc>
          <w:tcPr>
            <w:tcW w:w="0" w:type="auto"/>
            <w:vAlign w:val="center"/>
            <w:hideMark/>
          </w:tcPr>
          <w:p w:rsidR="00F57997" w:rsidRPr="00D003EE" w:rsidRDefault="00F57997" w:rsidP="00F57997">
            <w:pPr>
              <w:rPr>
                <w:color w:val="000000"/>
                <w:sz w:val="18"/>
                <w:szCs w:val="16"/>
              </w:rPr>
            </w:pPr>
            <w:r w:rsidRPr="00D003EE">
              <w:rPr>
                <w:color w:val="000000"/>
                <w:sz w:val="18"/>
                <w:szCs w:val="16"/>
              </w:rPr>
              <w:t> </w:t>
            </w:r>
          </w:p>
        </w:tc>
      </w:tr>
      <w:tr w:rsidR="00F57997" w:rsidRPr="00D003EE">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F57997" w:rsidRPr="00D003EE">
              <w:trPr>
                <w:tblCellSpacing w:w="0" w:type="dxa"/>
              </w:trPr>
              <w:tc>
                <w:tcPr>
                  <w:tcW w:w="0" w:type="auto"/>
                  <w:vAlign w:val="center"/>
                  <w:hideMark/>
                </w:tcPr>
                <w:p w:rsidR="00F57997" w:rsidRPr="00D003EE" w:rsidRDefault="00F57997" w:rsidP="00F57997">
                  <w:pPr>
                    <w:rPr>
                      <w:color w:val="000000"/>
                      <w:sz w:val="18"/>
                      <w:szCs w:val="16"/>
                    </w:rPr>
                  </w:pPr>
                </w:p>
              </w:tc>
            </w:tr>
            <w:tr w:rsidR="00F57997" w:rsidRPr="00D003EE">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F57997" w:rsidRPr="00D003EE">
                    <w:trPr>
                      <w:tblCellSpacing w:w="0" w:type="dxa"/>
                    </w:trPr>
                    <w:tc>
                      <w:tcPr>
                        <w:tcW w:w="0" w:type="auto"/>
                        <w:hideMark/>
                      </w:tcPr>
                      <w:p w:rsidR="00F57997" w:rsidRPr="00D003EE" w:rsidRDefault="00F57997" w:rsidP="00F57997">
                        <w:pPr>
                          <w:rPr>
                            <w:color w:val="000000"/>
                            <w:sz w:val="18"/>
                            <w:szCs w:val="16"/>
                          </w:rPr>
                        </w:pPr>
                      </w:p>
                    </w:tc>
                  </w:tr>
                </w:tbl>
                <w:p w:rsidR="00F57997" w:rsidRPr="00D003EE" w:rsidRDefault="00F57997" w:rsidP="00F57997">
                  <w:pPr>
                    <w:rPr>
                      <w:color w:val="000000"/>
                      <w:sz w:val="18"/>
                      <w:szCs w:val="16"/>
                    </w:rPr>
                  </w:pPr>
                </w:p>
              </w:tc>
            </w:tr>
          </w:tbl>
          <w:p w:rsidR="00F57997" w:rsidRPr="00D003EE" w:rsidRDefault="00F57997" w:rsidP="00F57997">
            <w:pPr>
              <w:rPr>
                <w:color w:val="000000"/>
                <w:sz w:val="18"/>
                <w:szCs w:val="16"/>
              </w:rPr>
            </w:pPr>
          </w:p>
        </w:tc>
      </w:tr>
    </w:tbl>
    <w:p w:rsidR="00544352" w:rsidRPr="00D003EE" w:rsidRDefault="00544352" w:rsidP="00031638">
      <w:pPr>
        <w:jc w:val="both"/>
        <w:rPr>
          <w:sz w:val="18"/>
          <w:szCs w:val="16"/>
        </w:rPr>
      </w:pPr>
    </w:p>
    <w:p w:rsidR="00B91FDC" w:rsidRPr="00464118" w:rsidRDefault="00031638" w:rsidP="00B004E0">
      <w:pPr>
        <w:spacing w:line="360" w:lineRule="auto"/>
        <w:ind w:firstLine="708"/>
        <w:jc w:val="both"/>
        <w:rPr>
          <w:i/>
          <w:iCs/>
          <w:sz w:val="28"/>
          <w:szCs w:val="28"/>
        </w:rPr>
      </w:pPr>
      <w:r w:rsidRPr="00D85F81">
        <w:rPr>
          <w:sz w:val="28"/>
          <w:szCs w:val="28"/>
        </w:rPr>
        <w:t xml:space="preserve">În penal, această durată a fost de </w:t>
      </w:r>
      <w:r w:rsidR="00F60734">
        <w:rPr>
          <w:sz w:val="28"/>
          <w:szCs w:val="28"/>
        </w:rPr>
        <w:t>6,5</w:t>
      </w:r>
      <w:r w:rsidRPr="00D85F81">
        <w:rPr>
          <w:sz w:val="28"/>
          <w:szCs w:val="28"/>
        </w:rPr>
        <w:t xml:space="preserve"> luni, instanţa încadrându-se în gradul </w:t>
      </w:r>
      <w:r w:rsidRPr="00464118">
        <w:rPr>
          <w:i/>
          <w:iCs/>
          <w:sz w:val="28"/>
          <w:szCs w:val="28"/>
        </w:rPr>
        <w:t>„</w:t>
      </w:r>
      <w:r w:rsidR="00F60734">
        <w:rPr>
          <w:b/>
          <w:bCs/>
          <w:i/>
          <w:iCs/>
          <w:sz w:val="28"/>
          <w:szCs w:val="28"/>
        </w:rPr>
        <w:t>Satisfăcător</w:t>
      </w:r>
      <w:r w:rsidRPr="00464118">
        <w:rPr>
          <w:i/>
          <w:iCs/>
          <w:sz w:val="28"/>
          <w:szCs w:val="28"/>
        </w:rPr>
        <w:t>".</w:t>
      </w:r>
    </w:p>
    <w:p w:rsidR="00A11241" w:rsidRDefault="00A11241" w:rsidP="00A11241">
      <w:pPr>
        <w:spacing w:line="360" w:lineRule="auto"/>
        <w:jc w:val="both"/>
        <w:rPr>
          <w:b/>
          <w:sz w:val="28"/>
          <w:szCs w:val="28"/>
          <w:u w:val="single"/>
        </w:rPr>
      </w:pPr>
      <w:r w:rsidRPr="00A11241">
        <w:rPr>
          <w:b/>
          <w:sz w:val="28"/>
          <w:szCs w:val="28"/>
          <w:u w:val="single"/>
        </w:rPr>
        <w:t>202</w:t>
      </w:r>
      <w:r>
        <w:rPr>
          <w:b/>
          <w:sz w:val="28"/>
          <w:szCs w:val="28"/>
          <w:u w:val="single"/>
        </w:rPr>
        <w:t>3</w:t>
      </w:r>
      <w:r w:rsidRPr="00A11241">
        <w:rPr>
          <w:b/>
          <w:sz w:val="28"/>
          <w:szCs w:val="28"/>
          <w:u w:val="single"/>
        </w:rPr>
        <w:t>-PENALE</w:t>
      </w:r>
    </w:p>
    <w:p w:rsidR="000A6A73" w:rsidRPr="00A11241" w:rsidRDefault="000A6A73" w:rsidP="00A11241">
      <w:pPr>
        <w:spacing w:line="360" w:lineRule="auto"/>
        <w:jc w:val="both"/>
        <w:rPr>
          <w:b/>
          <w:sz w:val="28"/>
          <w:szCs w:val="28"/>
          <w:u w:val="single"/>
        </w:rPr>
      </w:pPr>
    </w:p>
    <w:tbl>
      <w:tblPr>
        <w:tblW w:w="5000" w:type="pct"/>
        <w:tblCellSpacing w:w="7" w:type="dxa"/>
        <w:tblCellMar>
          <w:left w:w="0" w:type="dxa"/>
          <w:right w:w="0" w:type="dxa"/>
        </w:tblCellMar>
        <w:tblLook w:val="04A0" w:firstRow="1" w:lastRow="0" w:firstColumn="1" w:lastColumn="0" w:noHBand="0" w:noVBand="1"/>
      </w:tblPr>
      <w:tblGrid>
        <w:gridCol w:w="9100"/>
      </w:tblGrid>
      <w:tr w:rsidR="00A11241" w:rsidRPr="00A1124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A11241" w:rsidRPr="00A1124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898"/>
                    <w:gridCol w:w="598"/>
                    <w:gridCol w:w="606"/>
                    <w:gridCol w:w="1049"/>
                    <w:gridCol w:w="860"/>
                    <w:gridCol w:w="1204"/>
                    <w:gridCol w:w="449"/>
                    <w:gridCol w:w="449"/>
                    <w:gridCol w:w="510"/>
                    <w:gridCol w:w="449"/>
                  </w:tblGrid>
                  <w:tr w:rsidR="00A11241" w:rsidRPr="00A11241">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A11241" w:rsidRPr="00A11241" w:rsidRDefault="00A11241" w:rsidP="00A11241">
                        <w:pPr>
                          <w:jc w:val="both"/>
                          <w:rPr>
                            <w:rFonts w:ascii="Cambria" w:hAnsi="Cambria"/>
                            <w:i/>
                            <w:iCs/>
                            <w:color w:val="000000"/>
                            <w:sz w:val="26"/>
                            <w:szCs w:val="26"/>
                          </w:rPr>
                        </w:pPr>
                        <w:r w:rsidRPr="00A11241">
                          <w:rPr>
                            <w:rFonts w:ascii="Cambria" w:hAnsi="Cambria"/>
                            <w:color w:val="FF0000"/>
                            <w:sz w:val="26"/>
                            <w:szCs w:val="26"/>
                          </w:rPr>
                          <w:t>E04.Q03</w:t>
                        </w:r>
                        <w:r w:rsidRPr="00A11241">
                          <w:rPr>
                            <w:rFonts w:ascii="Cambria" w:hAnsi="Cambria"/>
                            <w:i/>
                            <w:iCs/>
                            <w:color w:val="000000"/>
                            <w:sz w:val="26"/>
                            <w:szCs w:val="26"/>
                          </w:rPr>
                          <w:t> </w:t>
                        </w:r>
                        <w:r w:rsidRPr="00A11241">
                          <w:rPr>
                            <w:rFonts w:ascii="Cambria" w:hAnsi="Cambria"/>
                            <w:i/>
                            <w:iCs/>
                            <w:color w:val="0080FF"/>
                            <w:sz w:val="26"/>
                            <w:szCs w:val="26"/>
                          </w:rPr>
                          <w:t>Durata</w:t>
                        </w:r>
                        <w:r w:rsidRPr="00A11241">
                          <w:rPr>
                            <w:rFonts w:ascii="Cambria" w:hAnsi="Cambria"/>
                            <w:i/>
                            <w:iCs/>
                            <w:color w:val="000000"/>
                            <w:sz w:val="26"/>
                            <w:szCs w:val="26"/>
                          </w:rPr>
                          <w:t xml:space="preserve"> medie </w:t>
                        </w:r>
                        <w:r w:rsidRPr="00A11241">
                          <w:rPr>
                            <w:rFonts w:ascii="Cambria" w:hAnsi="Cambria"/>
                            <w:i/>
                            <w:iCs/>
                            <w:color w:val="0080FF"/>
                            <w:sz w:val="26"/>
                            <w:szCs w:val="26"/>
                          </w:rPr>
                          <w:t>de solutionare</w:t>
                        </w:r>
                        <w:r w:rsidRPr="00A11241">
                          <w:rPr>
                            <w:rFonts w:ascii="Cambria" w:hAnsi="Cambria"/>
                            <w:i/>
                            <w:iCs/>
                            <w:color w:val="000000"/>
                            <w:sz w:val="26"/>
                            <w:szCs w:val="26"/>
                          </w:rPr>
                          <w:t xml:space="preserve">, analiza </w:t>
                        </w:r>
                        <w:r w:rsidRPr="00A11241">
                          <w:rPr>
                            <w:rFonts w:ascii="Cambria" w:hAnsi="Cambria"/>
                            <w:i/>
                            <w:iCs/>
                            <w:color w:val="CC0000"/>
                            <w:sz w:val="26"/>
                            <w:szCs w:val="26"/>
                          </w:rPr>
                          <w:t>Judecatorie</w:t>
                        </w:r>
                        <w:r w:rsidRPr="00A11241">
                          <w:rPr>
                            <w:rFonts w:ascii="Cambria" w:hAnsi="Cambria"/>
                            <w:i/>
                            <w:iCs/>
                            <w:color w:val="000000"/>
                            <w:sz w:val="26"/>
                            <w:szCs w:val="26"/>
                          </w:rPr>
                          <w:t>.</w:t>
                        </w:r>
                      </w:p>
                    </w:tc>
                  </w:tr>
                  <w:tr w:rsidR="00A11241" w:rsidRPr="00A11241">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rPr>
                            <w:rFonts w:ascii="Tahoma" w:hAnsi="Tahoma" w:cs="Tahoma"/>
                            <w:b/>
                            <w:bCs/>
                            <w:color w:val="000000"/>
                            <w:sz w:val="17"/>
                            <w:szCs w:val="17"/>
                          </w:rPr>
                        </w:pPr>
                        <w:r w:rsidRPr="00A11241">
                          <w:rPr>
                            <w:rFonts w:ascii="Tahoma" w:hAnsi="Tahoma" w:cs="Tahoma"/>
                            <w:b/>
                            <w:bCs/>
                            <w:color w:val="000000"/>
                            <w:sz w:val="17"/>
                            <w:szCs w:val="17"/>
                          </w:rPr>
                          <w:t>CRITERII DE CAUTARE</w:t>
                        </w:r>
                      </w:p>
                    </w:tc>
                  </w:tr>
                  <w:tr w:rsidR="00A11241" w:rsidRPr="00A11241">
                    <w:trPr>
                      <w:tblCellSpacing w:w="0" w:type="dxa"/>
                    </w:trPr>
                    <w:tc>
                      <w:tcPr>
                        <w:tcW w:w="0" w:type="auto"/>
                        <w:gridSpan w:val="10"/>
                        <w:tcBorders>
                          <w:bottom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both"/>
                          <w:rPr>
                            <w:rFonts w:ascii="Cambria" w:hAnsi="Cambria"/>
                            <w:color w:val="000000"/>
                            <w:sz w:val="21"/>
                            <w:szCs w:val="21"/>
                          </w:rPr>
                        </w:pPr>
                        <w:r w:rsidRPr="00A11241">
                          <w:rPr>
                            <w:rFonts w:ascii="Cambria" w:hAnsi="Cambria"/>
                            <w:color w:val="000000"/>
                            <w:sz w:val="21"/>
                            <w:szCs w:val="21"/>
                          </w:rPr>
                          <w:t>Perioada analizata: {</w:t>
                        </w:r>
                        <w:r w:rsidRPr="00A11241">
                          <w:rPr>
                            <w:rFonts w:ascii="Cambria" w:hAnsi="Cambria"/>
                            <w:color w:val="CC0000"/>
                            <w:sz w:val="21"/>
                            <w:szCs w:val="21"/>
                          </w:rPr>
                          <w:t>01.01.2023 - 31.12.2023</w:t>
                        </w:r>
                        <w:r w:rsidRPr="00A11241">
                          <w:rPr>
                            <w:rFonts w:ascii="Cambria" w:hAnsi="Cambria"/>
                            <w:color w:val="000000"/>
                            <w:sz w:val="21"/>
                            <w:szCs w:val="21"/>
                          </w:rPr>
                          <w:t>} Dosar arhivat: {</w:t>
                        </w:r>
                        <w:r w:rsidRPr="00A11241">
                          <w:rPr>
                            <w:rFonts w:ascii="Cambria" w:hAnsi="Cambria"/>
                            <w:color w:val="CC0000"/>
                            <w:sz w:val="21"/>
                            <w:szCs w:val="21"/>
                          </w:rPr>
                          <w:t>nu</w:t>
                        </w:r>
                        <w:r w:rsidRPr="00A11241">
                          <w:rPr>
                            <w:rFonts w:ascii="Cambria" w:hAnsi="Cambria"/>
                            <w:color w:val="000000"/>
                            <w:sz w:val="21"/>
                            <w:szCs w:val="21"/>
                          </w:rPr>
                          <w:t>} Instanta: {</w:t>
                        </w:r>
                        <w:r w:rsidRPr="00A11241">
                          <w:rPr>
                            <w:rFonts w:ascii="Cambria" w:hAnsi="Cambria"/>
                            <w:color w:val="CC0000"/>
                            <w:sz w:val="21"/>
                            <w:szCs w:val="21"/>
                          </w:rPr>
                          <w:t>Judecatoria VANJU MARE</w:t>
                        </w:r>
                        <w:r w:rsidRPr="00A11241">
                          <w:rPr>
                            <w:rFonts w:ascii="Cambria" w:hAnsi="Cambria"/>
                            <w:color w:val="000000"/>
                            <w:sz w:val="21"/>
                            <w:szCs w:val="21"/>
                          </w:rPr>
                          <w:t>} Materie: {</w:t>
                        </w:r>
                        <w:r w:rsidRPr="00A11241">
                          <w:rPr>
                            <w:rFonts w:ascii="Cambria" w:hAnsi="Cambria"/>
                            <w:color w:val="CC0000"/>
                            <w:sz w:val="21"/>
                            <w:szCs w:val="21"/>
                          </w:rPr>
                          <w:t>Penal</w:t>
                        </w:r>
                        <w:r w:rsidRPr="00A11241">
                          <w:rPr>
                            <w:rFonts w:ascii="Cambria" w:hAnsi="Cambria"/>
                            <w:color w:val="000000"/>
                            <w:sz w:val="21"/>
                            <w:szCs w:val="21"/>
                          </w:rPr>
                          <w:t>} Criteriu ordonare: {</w:t>
                        </w:r>
                        <w:r w:rsidRPr="00A11241">
                          <w:rPr>
                            <w:rFonts w:ascii="Cambria" w:hAnsi="Cambria"/>
                            <w:color w:val="CC0000"/>
                            <w:sz w:val="21"/>
                            <w:szCs w:val="21"/>
                          </w:rPr>
                          <w:t>alfabetic</w:t>
                        </w:r>
                        <w:r w:rsidRPr="00A11241">
                          <w:rPr>
                            <w:rFonts w:ascii="Cambria" w:hAnsi="Cambria"/>
                            <w:color w:val="000000"/>
                            <w:sz w:val="21"/>
                            <w:szCs w:val="21"/>
                          </w:rPr>
                          <w:t>} Directie ordonare: {</w:t>
                        </w:r>
                        <w:r w:rsidRPr="00A11241">
                          <w:rPr>
                            <w:rFonts w:ascii="Cambria" w:hAnsi="Cambria"/>
                            <w:color w:val="CC0000"/>
                            <w:sz w:val="21"/>
                            <w:szCs w:val="21"/>
                          </w:rPr>
                          <w:t>crescator</w:t>
                        </w:r>
                        <w:r w:rsidRPr="00A11241">
                          <w:rPr>
                            <w:rFonts w:ascii="Cambria" w:hAnsi="Cambria"/>
                            <w:color w:val="000000"/>
                            <w:sz w:val="21"/>
                            <w:szCs w:val="21"/>
                          </w:rPr>
                          <w:t>} </w:t>
                        </w:r>
                      </w:p>
                    </w:tc>
                  </w:tr>
                  <w:tr w:rsidR="00A11241" w:rsidRPr="00A11241">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b/>
                            <w:bCs/>
                            <w:i/>
                            <w:iCs/>
                            <w:color w:val="008000"/>
                            <w:sz w:val="21"/>
                            <w:szCs w:val="21"/>
                          </w:rPr>
                          <w:t>OI: date prezentate in raport valabile la: 30 decembrie 2023</w:t>
                        </w:r>
                      </w:p>
                    </w:tc>
                  </w:tr>
                  <w:tr w:rsidR="00A11241" w:rsidRPr="00A11241">
                    <w:trPr>
                      <w:tblCellSpacing w:w="0" w:type="dxa"/>
                    </w:trPr>
                    <w:tc>
                      <w:tcPr>
                        <w:tcW w:w="25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A11241" w:rsidRPr="00A11241" w:rsidRDefault="00A11241" w:rsidP="00A11241">
                        <w:pPr>
                          <w:rPr>
                            <w:rFonts w:ascii="Tahoma" w:hAnsi="Tahoma" w:cs="Tahoma"/>
                            <w:b/>
                            <w:bCs/>
                            <w:color w:val="000000"/>
                            <w:sz w:val="17"/>
                            <w:szCs w:val="17"/>
                          </w:rPr>
                        </w:pPr>
                        <w:r w:rsidRPr="00A11241">
                          <w:rPr>
                            <w:rFonts w:ascii="Tahoma" w:hAnsi="Tahoma" w:cs="Tahoma"/>
                            <w:b/>
                            <w:bCs/>
                            <w:color w:val="000000"/>
                            <w:sz w:val="17"/>
                            <w:szCs w:val="17"/>
                          </w:rPr>
                          <w:t>Export Excel</w:t>
                        </w:r>
                      </w:p>
                    </w:tc>
                    <w:tc>
                      <w:tcPr>
                        <w:tcW w:w="9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DOSARE SOLUTIONATE</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DURATA SOLUTIONARE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GRAD DE EFICIENTA</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TOTAL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DIN CARE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PENAL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NON PENAL</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I</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PENAL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NON PENAL</w:t>
                        </w: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tcBorders>
                        <w:vAlign w:val="center"/>
                        <w:hideMark/>
                      </w:tcPr>
                      <w:p w:rsidR="00A11241" w:rsidRPr="00A11241" w:rsidRDefault="00A11241" w:rsidP="00A11241">
                        <w:pPr>
                          <w:rPr>
                            <w:rFonts w:ascii="Tahoma" w:hAnsi="Tahoma" w:cs="Tahoma"/>
                            <w:b/>
                            <w:bCs/>
                            <w:color w:val="000000"/>
                            <w:sz w:val="17"/>
                            <w:szCs w:val="17"/>
                          </w:rPr>
                        </w:pP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8000"/>
                            <w:sz w:val="21"/>
                            <w:szCs w:val="21"/>
                          </w:rPr>
                        </w:pPr>
                        <w:r w:rsidRPr="00A11241">
                          <w:rPr>
                            <w:rFonts w:ascii="Cambria" w:hAnsi="Cambria"/>
                            <w:color w:val="008000"/>
                            <w:sz w:val="21"/>
                            <w:szCs w:val="21"/>
                          </w:rPr>
                          <w:t>534</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534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FF"/>
                            <w:sz w:val="21"/>
                            <w:szCs w:val="21"/>
                          </w:rPr>
                        </w:pPr>
                        <w:r w:rsidRPr="00A11241">
                          <w:rPr>
                            <w:rFonts w:ascii="Cambria" w:hAnsi="Cambria"/>
                            <w:color w:val="0000FF"/>
                            <w:sz w:val="21"/>
                            <w:szCs w:val="21"/>
                          </w:rPr>
                          <w:t>0</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6,5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FF"/>
                            <w:sz w:val="21"/>
                            <w:szCs w:val="21"/>
                          </w:rPr>
                        </w:pPr>
                        <w:r w:rsidRPr="00A11241">
                          <w:rPr>
                            <w:rFonts w:ascii="Cambria" w:hAnsi="Cambria"/>
                            <w:color w:val="0000FF"/>
                            <w:sz w:val="21"/>
                            <w:szCs w:val="21"/>
                          </w:rPr>
                          <w:t>0,0</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A11241" w:rsidRPr="00A1124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r>
                        <w:tr w:rsidR="00A11241" w:rsidRPr="00A11241">
                          <w:trPr>
                            <w:trHeight w:val="276"/>
                            <w:tblCellSpacing w:w="15" w:type="dxa"/>
                            <w:jc w:val="center"/>
                          </w:trPr>
                          <w:tc>
                            <w:tcPr>
                              <w:tcW w:w="0" w:type="auto"/>
                              <w:vMerge/>
                              <w:tcBorders>
                                <w:top w:val="nil"/>
                                <w:left w:val="nil"/>
                                <w:bottom w:val="nil"/>
                                <w:right w:val="nil"/>
                              </w:tcBorders>
                              <w:vAlign w:val="center"/>
                              <w:hideMark/>
                            </w:tcPr>
                            <w:p w:rsidR="00A11241" w:rsidRPr="00A11241" w:rsidRDefault="00A11241" w:rsidP="00A11241">
                              <w:pPr>
                                <w:rPr>
                                  <w:rFonts w:ascii="Cambria" w:hAnsi="Cambria"/>
                                  <w:color w:val="000000"/>
                                  <w:sz w:val="21"/>
                                  <w:szCs w:val="21"/>
                                </w:rPr>
                              </w:pPr>
                            </w:p>
                          </w:tc>
                        </w:tr>
                      </w:tbl>
                      <w:p w:rsidR="00A11241" w:rsidRPr="00A11241" w:rsidRDefault="00A11241" w:rsidP="00A11241">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A11241" w:rsidRPr="00A1124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r>
                        <w:tr w:rsidR="00A11241" w:rsidRPr="00A11241">
                          <w:trPr>
                            <w:trHeight w:val="276"/>
                            <w:tblCellSpacing w:w="15" w:type="dxa"/>
                            <w:jc w:val="center"/>
                          </w:trPr>
                          <w:tc>
                            <w:tcPr>
                              <w:tcW w:w="0" w:type="auto"/>
                              <w:vMerge/>
                              <w:tcBorders>
                                <w:top w:val="nil"/>
                                <w:left w:val="nil"/>
                                <w:bottom w:val="nil"/>
                                <w:right w:val="nil"/>
                              </w:tcBorders>
                              <w:vAlign w:val="center"/>
                              <w:hideMark/>
                            </w:tcPr>
                            <w:p w:rsidR="00A11241" w:rsidRPr="00A11241" w:rsidRDefault="00A11241" w:rsidP="00A11241">
                              <w:pPr>
                                <w:rPr>
                                  <w:rFonts w:ascii="Cambria" w:hAnsi="Cambria"/>
                                  <w:color w:val="000000"/>
                                  <w:sz w:val="21"/>
                                  <w:szCs w:val="21"/>
                                </w:rPr>
                              </w:pPr>
                            </w:p>
                          </w:tc>
                        </w:tr>
                      </w:tbl>
                      <w:p w:rsidR="00A11241" w:rsidRPr="00A11241" w:rsidRDefault="00A11241" w:rsidP="00A11241">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5"/>
                          <w:gridCol w:w="224"/>
                        </w:tblGrid>
                        <w:tr w:rsidR="00A11241" w:rsidRPr="00A11241">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A11241" w:rsidRPr="00A11241" w:rsidRDefault="00A11241" w:rsidP="00A11241">
                              <w:pPr>
                                <w:jc w:val="center"/>
                                <w:rPr>
                                  <w:rFonts w:ascii="Cambria" w:hAnsi="Cambria"/>
                                  <w:color w:val="000000"/>
                                  <w:sz w:val="12"/>
                                  <w:szCs w:val="12"/>
                                </w:rPr>
                              </w:pPr>
                              <w:r w:rsidRPr="00A11241">
                                <w:rPr>
                                  <w:rFonts w:ascii="Cambria" w:hAnsi="Cambria"/>
                                  <w:color w:val="000000"/>
                                  <w:sz w:val="12"/>
                                  <w:szCs w:val="12"/>
                                </w:rPr>
                                <w:t> </w:t>
                              </w:r>
                            </w:p>
                          </w:tc>
                        </w:tr>
                        <w:tr w:rsidR="00A11241" w:rsidRPr="00A11241">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C</w:t>
                              </w:r>
                            </w:p>
                          </w:tc>
                        </w:tr>
                      </w:tbl>
                      <w:p w:rsidR="00A11241" w:rsidRPr="00A11241" w:rsidRDefault="00A11241" w:rsidP="00A11241">
                        <w:pPr>
                          <w:jc w:val="center"/>
                          <w:rPr>
                            <w:rFonts w:ascii="Cambria" w:hAnsi="Cambria"/>
                            <w:color w:val="000000"/>
                            <w:sz w:val="21"/>
                            <w:szCs w:val="21"/>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9"/>
                        </w:tblGrid>
                        <w:tr w:rsidR="00A11241" w:rsidRPr="00A1124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r>
                        <w:tr w:rsidR="00A11241" w:rsidRPr="00A11241">
                          <w:trPr>
                            <w:trHeight w:val="276"/>
                            <w:tblCellSpacing w:w="15" w:type="dxa"/>
                            <w:jc w:val="center"/>
                          </w:trPr>
                          <w:tc>
                            <w:tcPr>
                              <w:tcW w:w="0" w:type="auto"/>
                              <w:vMerge/>
                              <w:tcBorders>
                                <w:top w:val="nil"/>
                                <w:left w:val="nil"/>
                                <w:bottom w:val="nil"/>
                                <w:right w:val="nil"/>
                              </w:tcBorders>
                              <w:vAlign w:val="center"/>
                              <w:hideMark/>
                            </w:tcPr>
                            <w:p w:rsidR="00A11241" w:rsidRPr="00A11241" w:rsidRDefault="00A11241" w:rsidP="00A11241">
                              <w:pPr>
                                <w:rPr>
                                  <w:rFonts w:ascii="Cambria" w:hAnsi="Cambria"/>
                                  <w:color w:val="000000"/>
                                  <w:sz w:val="21"/>
                                  <w:szCs w:val="21"/>
                                </w:rPr>
                              </w:pPr>
                            </w:p>
                          </w:tc>
                        </w:tr>
                      </w:tbl>
                      <w:p w:rsidR="00A11241" w:rsidRPr="00A11241" w:rsidRDefault="00A11241" w:rsidP="00A11241">
                        <w:pPr>
                          <w:jc w:val="center"/>
                          <w:rPr>
                            <w:rFonts w:ascii="Cambria" w:hAnsi="Cambria"/>
                            <w:color w:val="000000"/>
                            <w:sz w:val="21"/>
                            <w:szCs w:val="21"/>
                          </w:rPr>
                        </w:pPr>
                      </w:p>
                    </w:tc>
                  </w:tr>
                  <w:tr w:rsidR="00A11241" w:rsidRPr="00A11241">
                    <w:trPr>
                      <w:tblCellSpacing w:w="0" w:type="dxa"/>
                    </w:trPr>
                    <w:tc>
                      <w:tcPr>
                        <w:tcW w:w="0" w:type="auto"/>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42"/>
                        </w:tblGrid>
                        <w:tr w:rsidR="00A11241" w:rsidRPr="00A11241">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right"/>
                                <w:rPr>
                                  <w:rFonts w:ascii="Cambria" w:hAnsi="Cambria"/>
                                  <w:color w:val="000000"/>
                                  <w:sz w:val="21"/>
                                  <w:szCs w:val="21"/>
                                </w:rPr>
                              </w:pPr>
                              <w:r w:rsidRPr="00A11241">
                                <w:rPr>
                                  <w:rFonts w:ascii="Cambria" w:hAnsi="Cambria"/>
                                  <w:i/>
                                  <w:iCs/>
                                  <w:color w:val="0000FF"/>
                                  <w:sz w:val="26"/>
                                  <w:szCs w:val="26"/>
                                </w:rPr>
                                <w:t>Persoana conectata: instanta</w:t>
                              </w:r>
                            </w:p>
                          </w:tc>
                        </w:tr>
                      </w:tbl>
                      <w:p w:rsidR="00A11241" w:rsidRPr="00A11241" w:rsidRDefault="00A11241" w:rsidP="00A11241">
                        <w:pPr>
                          <w:jc w:val="right"/>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r w:rsidR="00A11241" w:rsidRPr="00A11241">
        <w:trPr>
          <w:tblCellSpacing w:w="7" w:type="dxa"/>
        </w:trPr>
        <w:tc>
          <w:tcPr>
            <w:tcW w:w="0" w:type="auto"/>
            <w:vAlign w:val="center"/>
            <w:hideMark/>
          </w:tcPr>
          <w:p w:rsidR="00A11241" w:rsidRPr="00A11241" w:rsidRDefault="00A11241" w:rsidP="00A11241">
            <w:pPr>
              <w:rPr>
                <w:rFonts w:ascii="Cambria" w:hAnsi="Cambria"/>
                <w:color w:val="000000"/>
                <w:sz w:val="21"/>
                <w:szCs w:val="21"/>
              </w:rPr>
            </w:pPr>
            <w:r w:rsidRPr="00A11241">
              <w:rPr>
                <w:rFonts w:ascii="Cambria" w:hAnsi="Cambria"/>
                <w:color w:val="000000"/>
                <w:sz w:val="21"/>
                <w:szCs w:val="21"/>
              </w:rPr>
              <w:t> </w:t>
            </w:r>
          </w:p>
        </w:tc>
      </w:tr>
      <w:tr w:rsidR="00A11241" w:rsidRPr="00A1124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A11241" w:rsidRPr="00A11241">
              <w:trPr>
                <w:tblCellSpacing w:w="0" w:type="dxa"/>
              </w:trPr>
              <w:tc>
                <w:tcPr>
                  <w:tcW w:w="0" w:type="auto"/>
                  <w:vAlign w:val="center"/>
                  <w:hideMark/>
                </w:tcPr>
                <w:p w:rsidR="00A11241" w:rsidRPr="00A11241" w:rsidRDefault="00A11241" w:rsidP="00A11241">
                  <w:pPr>
                    <w:rPr>
                      <w:rFonts w:ascii="Cambria" w:hAnsi="Cambria"/>
                      <w:color w:val="000000"/>
                      <w:sz w:val="21"/>
                      <w:szCs w:val="21"/>
                    </w:rPr>
                  </w:pPr>
                </w:p>
              </w:tc>
            </w:tr>
            <w:tr w:rsidR="00A11241" w:rsidRPr="00A11241">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A11241" w:rsidRPr="00A1124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39"/>
                          <w:gridCol w:w="16"/>
                        </w:tblGrid>
                        <w:tr w:rsidR="00A11241" w:rsidRPr="00A11241">
                          <w:trPr>
                            <w:tblCellSpacing w:w="0" w:type="dxa"/>
                          </w:trPr>
                          <w:tc>
                            <w:tcPr>
                              <w:tcW w:w="0" w:type="auto"/>
                              <w:vAlign w:val="center"/>
                              <w:hideMark/>
                            </w:tcPr>
                            <w:p w:rsidR="00A11241" w:rsidRPr="00A11241" w:rsidRDefault="00A11241" w:rsidP="00A11241">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94" name="Imagine 94"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F9F9F9"/>
                                  <w:sz w:val="17"/>
                                  <w:szCs w:val="17"/>
                                </w:rPr>
                              </w:pPr>
                              <w:r w:rsidRPr="00A11241">
                                <w:rPr>
                                  <w:rFonts w:ascii="Tahoma" w:hAnsi="Tahoma" w:cs="Tahoma"/>
                                  <w:b/>
                                  <w:bCs/>
                                  <w:color w:val="F9F9F9"/>
                                  <w:sz w:val="17"/>
                                  <w:szCs w:val="17"/>
                                </w:rPr>
                                <w:t>LISTA REZULTATE</w:t>
                              </w:r>
                            </w:p>
                          </w:tc>
                          <w:tc>
                            <w:tcPr>
                              <w:tcW w:w="0" w:type="auto"/>
                              <w:vAlign w:val="center"/>
                              <w:hideMark/>
                            </w:tcPr>
                            <w:p w:rsidR="00A11241" w:rsidRPr="00A11241" w:rsidRDefault="00A11241" w:rsidP="00A11241">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93" name="Imagine 93"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A11241" w:rsidRPr="00A11241" w:rsidRDefault="00A11241" w:rsidP="00A11241">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36"/>
                          <w:gridCol w:w="2235"/>
                          <w:gridCol w:w="590"/>
                          <w:gridCol w:w="598"/>
                          <w:gridCol w:w="1035"/>
                          <w:gridCol w:w="849"/>
                          <w:gridCol w:w="1188"/>
                          <w:gridCol w:w="445"/>
                          <w:gridCol w:w="445"/>
                          <w:gridCol w:w="507"/>
                          <w:gridCol w:w="444"/>
                        </w:tblGrid>
                        <w:tr w:rsidR="00A11241" w:rsidRPr="00A11241">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ORDINE</w:t>
                              </w:r>
                            </w:p>
                          </w:tc>
                          <w:tc>
                            <w:tcPr>
                              <w:tcW w:w="22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rPr>
                                  <w:rFonts w:ascii="Tahoma" w:hAnsi="Tahoma" w:cs="Tahoma"/>
                                  <w:b/>
                                  <w:bCs/>
                                  <w:color w:val="000000"/>
                                  <w:sz w:val="17"/>
                                  <w:szCs w:val="17"/>
                                </w:rPr>
                              </w:pPr>
                              <w:r w:rsidRPr="00A11241">
                                <w:rPr>
                                  <w:rFonts w:ascii="Tahoma" w:hAnsi="Tahoma" w:cs="Tahoma"/>
                                  <w:b/>
                                  <w:bCs/>
                                  <w:color w:val="000000"/>
                                  <w:sz w:val="17"/>
                                  <w:szCs w:val="17"/>
                                </w:rPr>
                                <w:t>DENUMIRE JUDECATORIE</w:t>
                              </w:r>
                            </w:p>
                          </w:tc>
                          <w:tc>
                            <w:tcPr>
                              <w:tcW w:w="9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DOSARE SOLUTIONATE</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DURATA SOLUTIONARE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GRAD DE EFICIENTA</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TOTAL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DIN CARE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PENAL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NON PENAL</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I</w:t>
                              </w:r>
                            </w:p>
                          </w:tc>
                        </w:tr>
                        <w:tr w:rsidR="00A11241" w:rsidRPr="00A11241">
                          <w:trPr>
                            <w:tblCellSpacing w:w="0" w:type="dxa"/>
                          </w:trPr>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PENAL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11241" w:rsidRPr="00A11241" w:rsidRDefault="00A11241" w:rsidP="00A11241">
                              <w:pPr>
                                <w:jc w:val="center"/>
                                <w:rPr>
                                  <w:rFonts w:ascii="Tahoma" w:hAnsi="Tahoma" w:cs="Tahoma"/>
                                  <w:b/>
                                  <w:bCs/>
                                  <w:color w:val="000000"/>
                                  <w:sz w:val="17"/>
                                  <w:szCs w:val="17"/>
                                </w:rPr>
                              </w:pPr>
                              <w:r w:rsidRPr="00A11241">
                                <w:rPr>
                                  <w:rFonts w:ascii="Tahoma" w:hAnsi="Tahoma" w:cs="Tahoma"/>
                                  <w:b/>
                                  <w:bCs/>
                                  <w:color w:val="000000"/>
                                  <w:sz w:val="17"/>
                                  <w:szCs w:val="17"/>
                                </w:rPr>
                                <w:t>NON PENAL</w:t>
                              </w: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11241" w:rsidRPr="00A11241" w:rsidRDefault="00A11241" w:rsidP="00A11241">
                              <w:pPr>
                                <w:rPr>
                                  <w:rFonts w:ascii="Tahoma" w:hAnsi="Tahoma" w:cs="Tahoma"/>
                                  <w:b/>
                                  <w:bCs/>
                                  <w:color w:val="000000"/>
                                  <w:sz w:val="17"/>
                                  <w:szCs w:val="17"/>
                                </w:rPr>
                              </w:pPr>
                            </w:p>
                          </w:tc>
                          <w:tc>
                            <w:tcPr>
                              <w:tcW w:w="0" w:type="auto"/>
                              <w:vMerge/>
                              <w:tcBorders>
                                <w:bottom w:val="single" w:sz="6" w:space="0" w:color="FFFFFF"/>
                              </w:tcBorders>
                              <w:vAlign w:val="center"/>
                              <w:hideMark/>
                            </w:tcPr>
                            <w:p w:rsidR="00A11241" w:rsidRPr="00A11241" w:rsidRDefault="00A11241" w:rsidP="00A11241">
                              <w:pPr>
                                <w:rPr>
                                  <w:rFonts w:ascii="Tahoma" w:hAnsi="Tahoma" w:cs="Tahoma"/>
                                  <w:b/>
                                  <w:bCs/>
                                  <w:color w:val="000000"/>
                                  <w:sz w:val="17"/>
                                  <w:szCs w:val="17"/>
                                </w:rPr>
                              </w:pPr>
                            </w:p>
                          </w:tc>
                        </w:tr>
                        <w:tr w:rsidR="00A11241" w:rsidRPr="00A11241">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1</w:t>
                              </w:r>
                            </w:p>
                          </w:tc>
                          <w:tc>
                            <w:tcPr>
                              <w:tcW w:w="22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rPr>
                                  <w:rFonts w:ascii="Cambria" w:hAnsi="Cambria"/>
                                  <w:color w:val="000000"/>
                                  <w:sz w:val="21"/>
                                  <w:szCs w:val="21"/>
                                </w:rPr>
                              </w:pPr>
                              <w:r w:rsidRPr="00A11241">
                                <w:rPr>
                                  <w:rFonts w:ascii="Cambria" w:hAnsi="Cambria"/>
                                  <w:color w:val="000000"/>
                                  <w:sz w:val="21"/>
                                  <w:szCs w:val="21"/>
                                </w:rPr>
                                <w:t>Judecatoria VANJU MARE</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8000"/>
                                  <w:sz w:val="21"/>
                                  <w:szCs w:val="21"/>
                                </w:rPr>
                              </w:pPr>
                              <w:r w:rsidRPr="00A11241">
                                <w:rPr>
                                  <w:rFonts w:ascii="Cambria" w:hAnsi="Cambria"/>
                                  <w:color w:val="008000"/>
                                  <w:sz w:val="21"/>
                                  <w:szCs w:val="21"/>
                                </w:rPr>
                                <w:t>534</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534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FF"/>
                                  <w:sz w:val="21"/>
                                  <w:szCs w:val="21"/>
                                </w:rPr>
                              </w:pPr>
                              <w:r w:rsidRPr="00A11241">
                                <w:rPr>
                                  <w:rFonts w:ascii="Cambria" w:hAnsi="Cambria"/>
                                  <w:color w:val="0000FF"/>
                                  <w:sz w:val="21"/>
                                  <w:szCs w:val="21"/>
                                </w:rPr>
                                <w:t>0</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CC0000"/>
                                  <w:sz w:val="21"/>
                                  <w:szCs w:val="21"/>
                                </w:rPr>
                              </w:pPr>
                              <w:r w:rsidRPr="00A11241">
                                <w:rPr>
                                  <w:rFonts w:ascii="Cambria" w:hAnsi="Cambria"/>
                                  <w:color w:val="CC0000"/>
                                  <w:sz w:val="21"/>
                                  <w:szCs w:val="21"/>
                                </w:rPr>
                                <w:t>6,5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11241" w:rsidRPr="00A11241" w:rsidRDefault="00A11241" w:rsidP="00A11241">
                              <w:pPr>
                                <w:jc w:val="center"/>
                                <w:rPr>
                                  <w:rFonts w:ascii="Cambria" w:hAnsi="Cambria"/>
                                  <w:color w:val="0000FF"/>
                                  <w:sz w:val="21"/>
                                  <w:szCs w:val="21"/>
                                </w:rPr>
                              </w:pPr>
                              <w:r w:rsidRPr="00A11241">
                                <w:rPr>
                                  <w:rFonts w:ascii="Cambria" w:hAnsi="Cambria"/>
                                  <w:color w:val="0000FF"/>
                                  <w:sz w:val="21"/>
                                  <w:szCs w:val="21"/>
                                </w:rPr>
                                <w:t>0,0</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0"/>
                              </w:tblGrid>
                              <w:tr w:rsidR="00A11241" w:rsidRPr="00A1124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r>
                              <w:tr w:rsidR="00A11241" w:rsidRPr="00A11241">
                                <w:trPr>
                                  <w:trHeight w:val="276"/>
                                  <w:tblCellSpacing w:w="15" w:type="dxa"/>
                                  <w:jc w:val="center"/>
                                </w:trPr>
                                <w:tc>
                                  <w:tcPr>
                                    <w:tcW w:w="0" w:type="auto"/>
                                    <w:vMerge/>
                                    <w:tcBorders>
                                      <w:top w:val="nil"/>
                                      <w:left w:val="nil"/>
                                      <w:bottom w:val="nil"/>
                                      <w:right w:val="nil"/>
                                    </w:tcBorders>
                                    <w:vAlign w:val="center"/>
                                    <w:hideMark/>
                                  </w:tcPr>
                                  <w:p w:rsidR="00A11241" w:rsidRPr="00A11241" w:rsidRDefault="00A11241" w:rsidP="00A11241">
                                    <w:pPr>
                                      <w:rPr>
                                        <w:rFonts w:ascii="Cambria" w:hAnsi="Cambria"/>
                                        <w:color w:val="000000"/>
                                        <w:sz w:val="21"/>
                                        <w:szCs w:val="21"/>
                                      </w:rPr>
                                    </w:pPr>
                                  </w:p>
                                </w:tc>
                              </w:tr>
                            </w:tbl>
                            <w:p w:rsidR="00A11241" w:rsidRPr="00A11241" w:rsidRDefault="00A11241" w:rsidP="00A11241">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0"/>
                              </w:tblGrid>
                              <w:tr w:rsidR="00A11241" w:rsidRPr="00A1124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r>
                              <w:tr w:rsidR="00A11241" w:rsidRPr="00A11241">
                                <w:trPr>
                                  <w:trHeight w:val="276"/>
                                  <w:tblCellSpacing w:w="15" w:type="dxa"/>
                                  <w:jc w:val="center"/>
                                </w:trPr>
                                <w:tc>
                                  <w:tcPr>
                                    <w:tcW w:w="0" w:type="auto"/>
                                    <w:vMerge/>
                                    <w:tcBorders>
                                      <w:top w:val="nil"/>
                                      <w:left w:val="nil"/>
                                      <w:bottom w:val="nil"/>
                                      <w:right w:val="nil"/>
                                    </w:tcBorders>
                                    <w:vAlign w:val="center"/>
                                    <w:hideMark/>
                                  </w:tcPr>
                                  <w:p w:rsidR="00A11241" w:rsidRPr="00A11241" w:rsidRDefault="00A11241" w:rsidP="00A11241">
                                    <w:pPr>
                                      <w:rPr>
                                        <w:rFonts w:ascii="Cambria" w:hAnsi="Cambria"/>
                                        <w:color w:val="000000"/>
                                        <w:sz w:val="21"/>
                                        <w:szCs w:val="21"/>
                                      </w:rPr>
                                    </w:pPr>
                                  </w:p>
                                </w:tc>
                              </w:tr>
                            </w:tbl>
                            <w:p w:rsidR="00A11241" w:rsidRPr="00A11241" w:rsidRDefault="00A11241" w:rsidP="00A11241">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3"/>
                                <w:gridCol w:w="223"/>
                              </w:tblGrid>
                              <w:tr w:rsidR="00A11241" w:rsidRPr="00A11241">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A11241" w:rsidRPr="00A11241" w:rsidRDefault="00A11241" w:rsidP="00A11241">
                                    <w:pPr>
                                      <w:jc w:val="center"/>
                                      <w:rPr>
                                        <w:rFonts w:ascii="Cambria" w:hAnsi="Cambria"/>
                                        <w:color w:val="000000"/>
                                        <w:sz w:val="17"/>
                                        <w:szCs w:val="17"/>
                                      </w:rPr>
                                    </w:pPr>
                                    <w:r w:rsidRPr="00A11241">
                                      <w:rPr>
                                        <w:rFonts w:ascii="Cambria" w:hAnsi="Cambria"/>
                                        <w:color w:val="000000"/>
                                        <w:sz w:val="17"/>
                                        <w:szCs w:val="17"/>
                                      </w:rPr>
                                      <w:t> </w:t>
                                    </w:r>
                                  </w:p>
                                </w:tc>
                              </w:tr>
                              <w:tr w:rsidR="00A11241" w:rsidRPr="00A11241">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C</w:t>
                                    </w:r>
                                  </w:p>
                                </w:tc>
                              </w:tr>
                            </w:tbl>
                            <w:p w:rsidR="00A11241" w:rsidRPr="00A11241" w:rsidRDefault="00A11241" w:rsidP="00A11241">
                              <w:pPr>
                                <w:jc w:val="center"/>
                                <w:rPr>
                                  <w:rFonts w:ascii="Cambria" w:hAnsi="Cambria"/>
                                  <w:color w:val="000000"/>
                                  <w:sz w:val="21"/>
                                  <w:szCs w:val="21"/>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4"/>
                              </w:tblGrid>
                              <w:tr w:rsidR="00A11241" w:rsidRPr="00A1124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A11241" w:rsidRPr="00A11241" w:rsidRDefault="00A11241" w:rsidP="00A11241">
                                    <w:pPr>
                                      <w:jc w:val="center"/>
                                      <w:rPr>
                                        <w:rFonts w:ascii="Cambria" w:hAnsi="Cambria"/>
                                        <w:color w:val="000000"/>
                                        <w:sz w:val="21"/>
                                        <w:szCs w:val="21"/>
                                      </w:rPr>
                                    </w:pPr>
                                    <w:r w:rsidRPr="00A11241">
                                      <w:rPr>
                                        <w:rFonts w:ascii="Cambria" w:hAnsi="Cambria"/>
                                        <w:color w:val="000000"/>
                                        <w:sz w:val="21"/>
                                        <w:szCs w:val="21"/>
                                      </w:rPr>
                                      <w:t> </w:t>
                                    </w:r>
                                  </w:p>
                                </w:tc>
                              </w:tr>
                              <w:tr w:rsidR="00A11241" w:rsidRPr="00A11241">
                                <w:trPr>
                                  <w:trHeight w:val="276"/>
                                  <w:tblCellSpacing w:w="15" w:type="dxa"/>
                                  <w:jc w:val="center"/>
                                </w:trPr>
                                <w:tc>
                                  <w:tcPr>
                                    <w:tcW w:w="0" w:type="auto"/>
                                    <w:vMerge/>
                                    <w:tcBorders>
                                      <w:top w:val="nil"/>
                                      <w:left w:val="nil"/>
                                      <w:bottom w:val="nil"/>
                                      <w:right w:val="nil"/>
                                    </w:tcBorders>
                                    <w:vAlign w:val="center"/>
                                    <w:hideMark/>
                                  </w:tcPr>
                                  <w:p w:rsidR="00A11241" w:rsidRPr="00A11241" w:rsidRDefault="00A11241" w:rsidP="00A11241">
                                    <w:pPr>
                                      <w:rPr>
                                        <w:rFonts w:ascii="Cambria" w:hAnsi="Cambria"/>
                                        <w:color w:val="000000"/>
                                        <w:sz w:val="21"/>
                                        <w:szCs w:val="21"/>
                                      </w:rPr>
                                    </w:pPr>
                                  </w:p>
                                </w:tc>
                              </w:tr>
                            </w:tbl>
                            <w:p w:rsidR="00A11241" w:rsidRPr="00A11241" w:rsidRDefault="00A11241" w:rsidP="00A11241">
                              <w:pPr>
                                <w:jc w:val="cente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A11241" w:rsidRPr="00A11241" w:rsidRDefault="00A11241" w:rsidP="00A11241">
            <w:pPr>
              <w:rPr>
                <w:rFonts w:ascii="Cambria" w:hAnsi="Cambria"/>
                <w:color w:val="000000"/>
                <w:sz w:val="21"/>
                <w:szCs w:val="21"/>
              </w:rPr>
            </w:pPr>
          </w:p>
        </w:tc>
      </w:tr>
    </w:tbl>
    <w:p w:rsidR="00544352" w:rsidRDefault="00544352" w:rsidP="00A11241">
      <w:pPr>
        <w:spacing w:line="360" w:lineRule="auto"/>
        <w:jc w:val="both"/>
        <w:rPr>
          <w:sz w:val="22"/>
          <w:szCs w:val="22"/>
        </w:rPr>
      </w:pPr>
    </w:p>
    <w:tbl>
      <w:tblPr>
        <w:tblW w:w="5000" w:type="pct"/>
        <w:tblCellSpacing w:w="7" w:type="dxa"/>
        <w:tblCellMar>
          <w:left w:w="0" w:type="dxa"/>
          <w:right w:w="0" w:type="dxa"/>
        </w:tblCellMar>
        <w:tblLook w:val="04A0" w:firstRow="1" w:lastRow="0" w:firstColumn="1" w:lastColumn="0" w:noHBand="0" w:noVBand="1"/>
      </w:tblPr>
      <w:tblGrid>
        <w:gridCol w:w="9100"/>
      </w:tblGrid>
      <w:tr w:rsidR="00544352" w:rsidRPr="00D003EE">
        <w:trPr>
          <w:tblCellSpacing w:w="7" w:type="dxa"/>
        </w:trPr>
        <w:tc>
          <w:tcPr>
            <w:tcW w:w="0" w:type="auto"/>
            <w:vAlign w:val="center"/>
            <w:hideMark/>
          </w:tcPr>
          <w:p w:rsidR="00544352" w:rsidRPr="00D003EE" w:rsidRDefault="00544352" w:rsidP="00544352">
            <w:pPr>
              <w:rPr>
                <w:color w:val="000000"/>
                <w:sz w:val="18"/>
                <w:szCs w:val="16"/>
              </w:rPr>
            </w:pPr>
          </w:p>
        </w:tc>
      </w:tr>
      <w:tr w:rsidR="00544352" w:rsidRPr="00D003EE">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544352" w:rsidRPr="00D003EE" w:rsidTr="00C32A07">
              <w:trPr>
                <w:tblCellSpacing w:w="0" w:type="dxa"/>
              </w:trPr>
              <w:tc>
                <w:tcPr>
                  <w:tcW w:w="0" w:type="auto"/>
                  <w:vAlign w:val="center"/>
                </w:tcPr>
                <w:p w:rsidR="00544352" w:rsidRPr="00D003EE" w:rsidRDefault="00544352" w:rsidP="00544352">
                  <w:pPr>
                    <w:rPr>
                      <w:color w:val="000000"/>
                      <w:sz w:val="18"/>
                      <w:szCs w:val="16"/>
                    </w:rPr>
                  </w:pPr>
                </w:p>
              </w:tc>
            </w:tr>
            <w:tr w:rsidR="00544352" w:rsidRPr="00D003EE" w:rsidTr="00C32A07">
              <w:trPr>
                <w:tblCellSpacing w:w="0" w:type="dxa"/>
              </w:trPr>
              <w:tc>
                <w:tcPr>
                  <w:tcW w:w="0" w:type="auto"/>
                  <w:vAlign w:val="center"/>
                </w:tcPr>
                <w:p w:rsidR="00544352" w:rsidRPr="00D003EE" w:rsidRDefault="00544352" w:rsidP="00544352">
                  <w:pPr>
                    <w:rPr>
                      <w:color w:val="000000"/>
                      <w:sz w:val="18"/>
                      <w:szCs w:val="16"/>
                    </w:rPr>
                  </w:pPr>
                </w:p>
              </w:tc>
            </w:tr>
          </w:tbl>
          <w:p w:rsidR="00544352" w:rsidRPr="00D003EE" w:rsidRDefault="00544352" w:rsidP="00544352">
            <w:pPr>
              <w:rPr>
                <w:color w:val="000000"/>
                <w:sz w:val="18"/>
                <w:szCs w:val="16"/>
              </w:rPr>
            </w:pPr>
          </w:p>
        </w:tc>
      </w:tr>
    </w:tbl>
    <w:p w:rsidR="00544352" w:rsidRPr="00D70FC2" w:rsidRDefault="00544352" w:rsidP="00B91FDC">
      <w:pPr>
        <w:ind w:firstLine="708"/>
        <w:jc w:val="both"/>
        <w:rPr>
          <w:sz w:val="16"/>
          <w:szCs w:val="16"/>
        </w:rPr>
      </w:pPr>
    </w:p>
    <w:p w:rsidR="00064718" w:rsidRPr="00D85F81" w:rsidRDefault="00064718" w:rsidP="00B004E0">
      <w:pPr>
        <w:spacing w:line="360" w:lineRule="auto"/>
        <w:ind w:right="-108" w:firstLine="540"/>
        <w:jc w:val="both"/>
        <w:rPr>
          <w:noProof/>
          <w:sz w:val="28"/>
          <w:szCs w:val="28"/>
        </w:rPr>
      </w:pPr>
      <w:r w:rsidRPr="00D85F81">
        <w:rPr>
          <w:noProof/>
          <w:sz w:val="28"/>
          <w:szCs w:val="28"/>
        </w:rPr>
        <w:t>Urmărindu-se reducerea duratei de soluţionare a dosarelor</w:t>
      </w:r>
      <w:r w:rsidR="00AA4EBB" w:rsidRPr="00D85F81">
        <w:rPr>
          <w:noProof/>
          <w:sz w:val="28"/>
          <w:szCs w:val="28"/>
        </w:rPr>
        <w:t>,</w:t>
      </w:r>
      <w:r w:rsidRPr="00D85F81">
        <w:rPr>
          <w:noProof/>
          <w:sz w:val="28"/>
          <w:szCs w:val="28"/>
        </w:rPr>
        <w:t xml:space="preserve"> în urma analizei făcute la nivelul instanţei au fost identificate cauzele ce au determinat </w:t>
      </w:r>
      <w:r w:rsidRPr="00D85F81">
        <w:rPr>
          <w:noProof/>
          <w:sz w:val="28"/>
          <w:szCs w:val="28"/>
        </w:rPr>
        <w:lastRenderedPageBreak/>
        <w:t>soluţionarea cu întârziere a dosarelor, acestea privind nu numai atitudinea părţilor şi a celorlalţi participanţi la proces</w:t>
      </w:r>
      <w:r w:rsidR="008A1C23">
        <w:rPr>
          <w:noProof/>
          <w:sz w:val="28"/>
          <w:szCs w:val="28"/>
        </w:rPr>
        <w:t>,</w:t>
      </w:r>
      <w:r w:rsidRPr="00D85F81">
        <w:rPr>
          <w:noProof/>
          <w:sz w:val="28"/>
          <w:szCs w:val="28"/>
        </w:rPr>
        <w:t xml:space="preserve"> dar şi atitudinea instanţei de judecată, astfel  s-a stabilit un plan comun </w:t>
      </w:r>
      <w:r w:rsidRPr="00A677CB">
        <w:rPr>
          <w:noProof/>
          <w:sz w:val="28"/>
          <w:szCs w:val="28"/>
        </w:rPr>
        <w:t xml:space="preserve">de management al dosarelor vechi şi care are </w:t>
      </w:r>
      <w:r w:rsidRPr="00D85F81">
        <w:rPr>
          <w:noProof/>
          <w:sz w:val="28"/>
          <w:szCs w:val="28"/>
        </w:rPr>
        <w:t xml:space="preserve">drept scop </w:t>
      </w:r>
      <w:r w:rsidR="00D147A8">
        <w:rPr>
          <w:noProof/>
          <w:sz w:val="28"/>
          <w:szCs w:val="28"/>
        </w:rPr>
        <w:t>at</w:t>
      </w:r>
      <w:r w:rsidR="001E5532" w:rsidRPr="00D85F81">
        <w:rPr>
          <w:noProof/>
          <w:sz w:val="28"/>
          <w:szCs w:val="28"/>
        </w:rPr>
        <w:t>â</w:t>
      </w:r>
      <w:r w:rsidR="00D147A8">
        <w:rPr>
          <w:noProof/>
          <w:sz w:val="28"/>
          <w:szCs w:val="28"/>
        </w:rPr>
        <w:t xml:space="preserve">t </w:t>
      </w:r>
      <w:r w:rsidRPr="00D85F81">
        <w:rPr>
          <w:noProof/>
          <w:sz w:val="28"/>
          <w:szCs w:val="28"/>
        </w:rPr>
        <w:t>respectarea normelor procedurale</w:t>
      </w:r>
      <w:r w:rsidR="00AA4EBB" w:rsidRPr="00D85F81">
        <w:rPr>
          <w:noProof/>
          <w:sz w:val="28"/>
          <w:szCs w:val="28"/>
        </w:rPr>
        <w:t>,</w:t>
      </w:r>
      <w:r w:rsidRPr="00D85F81">
        <w:rPr>
          <w:noProof/>
          <w:sz w:val="28"/>
          <w:szCs w:val="28"/>
        </w:rPr>
        <w:t xml:space="preserve"> dar şi responsabilizarea părţilor şi a celorlalţi participanţi la procesul civil.</w:t>
      </w:r>
    </w:p>
    <w:p w:rsidR="00064718" w:rsidRDefault="00064718" w:rsidP="00B004E0">
      <w:pPr>
        <w:spacing w:line="360" w:lineRule="auto"/>
        <w:ind w:firstLine="540"/>
        <w:jc w:val="both"/>
        <w:rPr>
          <w:noProof/>
          <w:sz w:val="28"/>
          <w:szCs w:val="28"/>
        </w:rPr>
      </w:pPr>
      <w:r w:rsidRPr="00D85F81">
        <w:rPr>
          <w:noProof/>
          <w:sz w:val="28"/>
          <w:szCs w:val="28"/>
        </w:rPr>
        <w:t xml:space="preserve">Considerăm că actuala durată medie de soluţionare a cauzelor la nivelul instanţei este rezonabilă în </w:t>
      </w:r>
      <w:r w:rsidR="009735EB">
        <w:rPr>
          <w:noProof/>
          <w:sz w:val="28"/>
          <w:szCs w:val="28"/>
        </w:rPr>
        <w:t xml:space="preserve">raport </w:t>
      </w:r>
      <w:r w:rsidRPr="00D85F81">
        <w:rPr>
          <w:noProof/>
          <w:sz w:val="28"/>
          <w:szCs w:val="28"/>
        </w:rPr>
        <w:t>de condiţiile concrete de funcţionare a sistemului judiciar şi, în particular, a instanţei</w:t>
      </w:r>
      <w:r w:rsidR="009735EB">
        <w:rPr>
          <w:noProof/>
          <w:sz w:val="28"/>
          <w:szCs w:val="28"/>
        </w:rPr>
        <w:t>.</w:t>
      </w:r>
    </w:p>
    <w:p w:rsidR="00EF5C70" w:rsidRDefault="00EF5C70" w:rsidP="00B004E0">
      <w:pPr>
        <w:spacing w:line="360" w:lineRule="auto"/>
        <w:ind w:firstLine="540"/>
        <w:jc w:val="both"/>
        <w:rPr>
          <w:b/>
          <w:sz w:val="28"/>
          <w:szCs w:val="28"/>
        </w:rPr>
      </w:pPr>
    </w:p>
    <w:p w:rsidR="00787797" w:rsidRPr="00D85F81" w:rsidRDefault="00787797" w:rsidP="00B004E0">
      <w:pPr>
        <w:spacing w:line="360" w:lineRule="auto"/>
        <w:ind w:firstLine="540"/>
        <w:jc w:val="both"/>
        <w:rPr>
          <w:b/>
          <w:sz w:val="28"/>
          <w:szCs w:val="28"/>
        </w:rPr>
      </w:pPr>
      <w:r w:rsidRPr="00D85F81">
        <w:rPr>
          <w:b/>
          <w:sz w:val="28"/>
          <w:szCs w:val="28"/>
        </w:rPr>
        <w:t>E5. Redactările peste termenul legal</w:t>
      </w:r>
    </w:p>
    <w:p w:rsidR="002A514A" w:rsidRDefault="002A514A" w:rsidP="00B004E0">
      <w:pPr>
        <w:spacing w:line="360" w:lineRule="auto"/>
        <w:ind w:firstLine="540"/>
        <w:jc w:val="both"/>
        <w:rPr>
          <w:b/>
          <w:bCs/>
          <w:iCs/>
          <w:noProof/>
          <w:sz w:val="28"/>
          <w:szCs w:val="28"/>
        </w:rPr>
      </w:pPr>
      <w:r w:rsidRPr="00D85F81">
        <w:rPr>
          <w:noProof/>
          <w:sz w:val="28"/>
          <w:szCs w:val="28"/>
        </w:rPr>
        <w:t xml:space="preserve">În perioada de referinţă, din totalul de </w:t>
      </w:r>
      <w:r w:rsidR="00F60734">
        <w:rPr>
          <w:noProof/>
          <w:sz w:val="28"/>
          <w:szCs w:val="28"/>
        </w:rPr>
        <w:t>1252</w:t>
      </w:r>
      <w:r w:rsidRPr="00D85F81">
        <w:rPr>
          <w:noProof/>
          <w:sz w:val="28"/>
          <w:szCs w:val="28"/>
        </w:rPr>
        <w:t xml:space="preserve"> dosare soluţionate</w:t>
      </w:r>
      <w:r w:rsidR="00AA4EBB" w:rsidRPr="00D85F81">
        <w:rPr>
          <w:noProof/>
          <w:sz w:val="28"/>
          <w:szCs w:val="28"/>
        </w:rPr>
        <w:t xml:space="preserve"> prin hotărâre</w:t>
      </w:r>
      <w:r w:rsidRPr="00D85F81">
        <w:rPr>
          <w:noProof/>
          <w:sz w:val="28"/>
          <w:szCs w:val="28"/>
        </w:rPr>
        <w:t xml:space="preserve">, un număr de </w:t>
      </w:r>
      <w:r w:rsidR="00F60734">
        <w:rPr>
          <w:noProof/>
          <w:sz w:val="28"/>
          <w:szCs w:val="28"/>
        </w:rPr>
        <w:t>736</w:t>
      </w:r>
      <w:r w:rsidRPr="00D85F81">
        <w:rPr>
          <w:noProof/>
          <w:sz w:val="28"/>
          <w:szCs w:val="28"/>
        </w:rPr>
        <w:t xml:space="preserve"> hotărâri au fost redactate peste termen, determinând încadrarea instanţei în gradul </w:t>
      </w:r>
      <w:r w:rsidRPr="008A1C23">
        <w:rPr>
          <w:b/>
          <w:bCs/>
          <w:i/>
          <w:iCs/>
          <w:noProof/>
          <w:sz w:val="28"/>
          <w:szCs w:val="28"/>
        </w:rPr>
        <w:t>„</w:t>
      </w:r>
      <w:r w:rsidR="00F57997" w:rsidRPr="008A1C23">
        <w:rPr>
          <w:b/>
          <w:bCs/>
          <w:i/>
          <w:iCs/>
          <w:noProof/>
          <w:sz w:val="28"/>
          <w:szCs w:val="28"/>
        </w:rPr>
        <w:t>Ineficient</w:t>
      </w:r>
      <w:r w:rsidRPr="008A1C23">
        <w:rPr>
          <w:b/>
          <w:bCs/>
          <w:i/>
          <w:iCs/>
          <w:noProof/>
          <w:sz w:val="28"/>
          <w:szCs w:val="28"/>
        </w:rPr>
        <w:t>”</w:t>
      </w:r>
    </w:p>
    <w:p w:rsidR="00464B2F" w:rsidRDefault="00464B2F" w:rsidP="00464B2F">
      <w:pPr>
        <w:spacing w:line="360" w:lineRule="auto"/>
        <w:jc w:val="both"/>
        <w:rPr>
          <w:b/>
          <w:bCs/>
          <w:iCs/>
          <w:noProof/>
          <w:sz w:val="28"/>
          <w:szCs w:val="28"/>
          <w:u w:val="single"/>
        </w:rPr>
      </w:pPr>
      <w:r w:rsidRPr="00464B2F">
        <w:rPr>
          <w:b/>
          <w:bCs/>
          <w:iCs/>
          <w:noProof/>
          <w:sz w:val="28"/>
          <w:szCs w:val="28"/>
          <w:u w:val="single"/>
        </w:rPr>
        <w:t>2023</w:t>
      </w:r>
    </w:p>
    <w:tbl>
      <w:tblPr>
        <w:tblW w:w="5000" w:type="pct"/>
        <w:tblCellSpacing w:w="7" w:type="dxa"/>
        <w:tblCellMar>
          <w:left w:w="0" w:type="dxa"/>
          <w:right w:w="0" w:type="dxa"/>
        </w:tblCellMar>
        <w:tblLook w:val="04A0" w:firstRow="1" w:lastRow="0" w:firstColumn="1" w:lastColumn="0" w:noHBand="0" w:noVBand="1"/>
      </w:tblPr>
      <w:tblGrid>
        <w:gridCol w:w="9100"/>
      </w:tblGrid>
      <w:tr w:rsidR="00464B2F" w:rsidRPr="00464B2F">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464B2F" w:rsidRPr="00464B2F">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76"/>
                    <w:gridCol w:w="582"/>
                    <w:gridCol w:w="785"/>
                    <w:gridCol w:w="1098"/>
                    <w:gridCol w:w="1255"/>
                    <w:gridCol w:w="1367"/>
                    <w:gridCol w:w="1050"/>
                    <w:gridCol w:w="440"/>
                    <w:gridCol w:w="440"/>
                    <w:gridCol w:w="440"/>
                    <w:gridCol w:w="539"/>
                  </w:tblGrid>
                  <w:tr w:rsidR="00464B2F" w:rsidRPr="00464B2F">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464B2F" w:rsidRPr="00464B2F" w:rsidRDefault="00464B2F" w:rsidP="00464B2F">
                        <w:pPr>
                          <w:jc w:val="both"/>
                          <w:rPr>
                            <w:rFonts w:ascii="Cambria" w:hAnsi="Cambria"/>
                            <w:i/>
                            <w:iCs/>
                            <w:color w:val="000000"/>
                            <w:sz w:val="26"/>
                            <w:szCs w:val="26"/>
                          </w:rPr>
                        </w:pPr>
                        <w:r w:rsidRPr="00464B2F">
                          <w:rPr>
                            <w:rFonts w:ascii="Cambria" w:hAnsi="Cambria"/>
                            <w:color w:val="FF0000"/>
                            <w:sz w:val="26"/>
                            <w:szCs w:val="26"/>
                          </w:rPr>
                          <w:t>E05.Q03</w:t>
                        </w:r>
                        <w:r w:rsidRPr="00464B2F">
                          <w:rPr>
                            <w:rFonts w:ascii="Cambria" w:hAnsi="Cambria"/>
                            <w:i/>
                            <w:iCs/>
                            <w:color w:val="000000"/>
                            <w:sz w:val="26"/>
                            <w:szCs w:val="26"/>
                          </w:rPr>
                          <w:t xml:space="preserve"> Documente </w:t>
                        </w:r>
                        <w:r w:rsidRPr="00464B2F">
                          <w:rPr>
                            <w:rFonts w:ascii="Cambria" w:hAnsi="Cambria"/>
                            <w:i/>
                            <w:iCs/>
                            <w:color w:val="0080FF"/>
                            <w:sz w:val="26"/>
                            <w:szCs w:val="26"/>
                          </w:rPr>
                          <w:t>redactate peste Termen</w:t>
                        </w:r>
                        <w:r w:rsidRPr="00464B2F">
                          <w:rPr>
                            <w:rFonts w:ascii="Cambria" w:hAnsi="Cambria"/>
                            <w:i/>
                            <w:iCs/>
                            <w:color w:val="000000"/>
                            <w:sz w:val="26"/>
                            <w:szCs w:val="26"/>
                          </w:rPr>
                          <w:t xml:space="preserve">, analiza </w:t>
                        </w:r>
                        <w:r w:rsidRPr="00464B2F">
                          <w:rPr>
                            <w:rFonts w:ascii="Cambria" w:hAnsi="Cambria"/>
                            <w:i/>
                            <w:iCs/>
                            <w:color w:val="CC0000"/>
                            <w:sz w:val="26"/>
                            <w:szCs w:val="26"/>
                          </w:rPr>
                          <w:t>Judecatorie</w:t>
                        </w:r>
                        <w:r w:rsidRPr="00464B2F">
                          <w:rPr>
                            <w:rFonts w:ascii="Cambria" w:hAnsi="Cambria"/>
                            <w:i/>
                            <w:iCs/>
                            <w:color w:val="000000"/>
                            <w:sz w:val="26"/>
                            <w:szCs w:val="26"/>
                          </w:rPr>
                          <w:t>.</w:t>
                        </w:r>
                      </w:p>
                    </w:tc>
                  </w:tr>
                  <w:tr w:rsidR="00464B2F" w:rsidRPr="00464B2F">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rPr>
                            <w:rFonts w:ascii="Tahoma" w:hAnsi="Tahoma" w:cs="Tahoma"/>
                            <w:b/>
                            <w:bCs/>
                            <w:color w:val="000000"/>
                            <w:sz w:val="17"/>
                            <w:szCs w:val="17"/>
                          </w:rPr>
                        </w:pPr>
                        <w:r w:rsidRPr="00464B2F">
                          <w:rPr>
                            <w:rFonts w:ascii="Tahoma" w:hAnsi="Tahoma" w:cs="Tahoma"/>
                            <w:b/>
                            <w:bCs/>
                            <w:color w:val="000000"/>
                            <w:sz w:val="17"/>
                            <w:szCs w:val="17"/>
                          </w:rPr>
                          <w:t>CRITERII DE CAUTARE</w:t>
                        </w:r>
                      </w:p>
                    </w:tc>
                  </w:tr>
                  <w:tr w:rsidR="00464B2F" w:rsidRPr="00464B2F">
                    <w:trPr>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both"/>
                          <w:rPr>
                            <w:rFonts w:ascii="Cambria" w:hAnsi="Cambria"/>
                            <w:color w:val="000000"/>
                            <w:sz w:val="21"/>
                            <w:szCs w:val="21"/>
                          </w:rPr>
                        </w:pPr>
                        <w:r w:rsidRPr="00464B2F">
                          <w:rPr>
                            <w:rFonts w:ascii="Cambria" w:hAnsi="Cambria"/>
                            <w:color w:val="000000"/>
                            <w:sz w:val="21"/>
                            <w:szCs w:val="21"/>
                          </w:rPr>
                          <w:t>Perioada analizata: {</w:t>
                        </w:r>
                        <w:r w:rsidRPr="00464B2F">
                          <w:rPr>
                            <w:rFonts w:ascii="Cambria" w:hAnsi="Cambria"/>
                            <w:color w:val="CC0000"/>
                            <w:sz w:val="21"/>
                            <w:szCs w:val="21"/>
                          </w:rPr>
                          <w:t>01.01.2023 - 31.12.2023</w:t>
                        </w:r>
                        <w:r w:rsidRPr="00464B2F">
                          <w:rPr>
                            <w:rFonts w:ascii="Cambria" w:hAnsi="Cambria"/>
                            <w:color w:val="000000"/>
                            <w:sz w:val="21"/>
                            <w:szCs w:val="21"/>
                          </w:rPr>
                          <w:t>} Dosar arhivat: {</w:t>
                        </w:r>
                        <w:r w:rsidRPr="00464B2F">
                          <w:rPr>
                            <w:rFonts w:ascii="Cambria" w:hAnsi="Cambria"/>
                            <w:color w:val="CC0000"/>
                            <w:sz w:val="21"/>
                            <w:szCs w:val="21"/>
                          </w:rPr>
                          <w:t>nu</w:t>
                        </w:r>
                        <w:r w:rsidRPr="00464B2F">
                          <w:rPr>
                            <w:rFonts w:ascii="Cambria" w:hAnsi="Cambria"/>
                            <w:color w:val="000000"/>
                            <w:sz w:val="21"/>
                            <w:szCs w:val="21"/>
                          </w:rPr>
                          <w:t>} Instanta: {</w:t>
                        </w:r>
                        <w:r w:rsidRPr="00464B2F">
                          <w:rPr>
                            <w:rFonts w:ascii="Cambria" w:hAnsi="Cambria"/>
                            <w:color w:val="CC0000"/>
                            <w:sz w:val="21"/>
                            <w:szCs w:val="21"/>
                          </w:rPr>
                          <w:t>Judecatoria VANJU MARE</w:t>
                        </w:r>
                        <w:r w:rsidRPr="00464B2F">
                          <w:rPr>
                            <w:rFonts w:ascii="Cambria" w:hAnsi="Cambria"/>
                            <w:color w:val="000000"/>
                            <w:sz w:val="21"/>
                            <w:szCs w:val="21"/>
                          </w:rPr>
                          <w:t>} Criteriu ordonare: {</w:t>
                        </w:r>
                        <w:r w:rsidRPr="00464B2F">
                          <w:rPr>
                            <w:rFonts w:ascii="Cambria" w:hAnsi="Cambria"/>
                            <w:color w:val="CC0000"/>
                            <w:sz w:val="21"/>
                            <w:szCs w:val="21"/>
                          </w:rPr>
                          <w:t>alfabetic</w:t>
                        </w:r>
                        <w:r w:rsidRPr="00464B2F">
                          <w:rPr>
                            <w:rFonts w:ascii="Cambria" w:hAnsi="Cambria"/>
                            <w:color w:val="000000"/>
                            <w:sz w:val="21"/>
                            <w:szCs w:val="21"/>
                          </w:rPr>
                          <w:t>} Directie ordonare: {</w:t>
                        </w:r>
                        <w:r w:rsidRPr="00464B2F">
                          <w:rPr>
                            <w:rFonts w:ascii="Cambria" w:hAnsi="Cambria"/>
                            <w:color w:val="CC0000"/>
                            <w:sz w:val="21"/>
                            <w:szCs w:val="21"/>
                          </w:rPr>
                          <w:t>crescator</w:t>
                        </w:r>
                        <w:r w:rsidRPr="00464B2F">
                          <w:rPr>
                            <w:rFonts w:ascii="Cambria" w:hAnsi="Cambria"/>
                            <w:color w:val="000000"/>
                            <w:sz w:val="21"/>
                            <w:szCs w:val="21"/>
                          </w:rPr>
                          <w:t>} </w:t>
                        </w:r>
                      </w:p>
                    </w:tc>
                  </w:tr>
                  <w:tr w:rsidR="00464B2F" w:rsidRPr="00464B2F">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b/>
                            <w:bCs/>
                            <w:i/>
                            <w:iCs/>
                            <w:color w:val="008000"/>
                            <w:sz w:val="21"/>
                            <w:szCs w:val="21"/>
                          </w:rPr>
                          <w:t>OI: date prezentate in raport valabile la: 30 decembrie 2023</w:t>
                        </w:r>
                      </w:p>
                    </w:tc>
                  </w:tr>
                  <w:tr w:rsidR="00464B2F" w:rsidRPr="00464B2F">
                    <w:trPr>
                      <w:tblCellSpacing w:w="0" w:type="dxa"/>
                    </w:trPr>
                    <w:tc>
                      <w:tcPr>
                        <w:tcW w:w="19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464B2F" w:rsidRPr="00464B2F" w:rsidRDefault="00464B2F" w:rsidP="00464B2F">
                        <w:pPr>
                          <w:rPr>
                            <w:rFonts w:ascii="Tahoma" w:hAnsi="Tahoma" w:cs="Tahoma"/>
                            <w:b/>
                            <w:bCs/>
                            <w:color w:val="000000"/>
                            <w:sz w:val="17"/>
                            <w:szCs w:val="17"/>
                          </w:rPr>
                        </w:pPr>
                        <w:r w:rsidRPr="00464B2F">
                          <w:rPr>
                            <w:rFonts w:ascii="Tahoma" w:hAnsi="Tahoma" w:cs="Tahoma"/>
                            <w:b/>
                            <w:bCs/>
                            <w:color w:val="000000"/>
                            <w:sz w:val="17"/>
                            <w:szCs w:val="17"/>
                          </w:rPr>
                          <w:t>Export Excel</w:t>
                        </w:r>
                      </w:p>
                    </w:tc>
                    <w:tc>
                      <w:tcPr>
                        <w:tcW w:w="125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DOSARE SOLUTIONATE</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TERMEN MEDIU</w:t>
                        </w:r>
                        <w:r w:rsidRPr="00464B2F">
                          <w:rPr>
                            <w:rFonts w:ascii="Tahoma" w:hAnsi="Tahoma" w:cs="Tahoma"/>
                            <w:b/>
                            <w:bCs/>
                            <w:color w:val="000000"/>
                            <w:sz w:val="17"/>
                            <w:szCs w:val="17"/>
                          </w:rPr>
                          <w:br/>
                          <w:t>REDACTARE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MEDIE ZILE</w:t>
                        </w:r>
                        <w:r w:rsidRPr="00464B2F">
                          <w:rPr>
                            <w:rFonts w:ascii="Tahoma" w:hAnsi="Tahoma" w:cs="Tahoma"/>
                            <w:b/>
                            <w:bCs/>
                            <w:color w:val="000000"/>
                            <w:sz w:val="17"/>
                            <w:szCs w:val="17"/>
                          </w:rPr>
                          <w:br/>
                          <w:t>REDACTARE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GRAD DE EFICIENTA</w:t>
                        </w:r>
                      </w:p>
                    </w:tc>
                  </w:tr>
                  <w:tr w:rsidR="00464B2F" w:rsidRPr="00464B2F">
                    <w:trPr>
                      <w:tblCellSpacing w:w="0" w:type="dxa"/>
                    </w:trPr>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TOTAL</w:t>
                        </w:r>
                      </w:p>
                    </w:tc>
                    <w:tc>
                      <w:tcPr>
                        <w:tcW w:w="10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DIN CARE</w:t>
                        </w:r>
                        <w:r w:rsidRPr="00464B2F">
                          <w:rPr>
                            <w:rFonts w:ascii="Tahoma" w:hAnsi="Tahoma" w:cs="Tahoma"/>
                            <w:b/>
                            <w:bCs/>
                            <w:color w:val="000000"/>
                            <w:sz w:val="17"/>
                            <w:szCs w:val="17"/>
                          </w:rPr>
                          <w:br/>
                          <w:t>REDACTATE PESTE TERMENUL LEGAL</w:t>
                        </w: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I</w:t>
                        </w:r>
                      </w:p>
                    </w:tc>
                  </w:tr>
                  <w:tr w:rsidR="00464B2F" w:rsidRPr="00464B2F">
                    <w:trPr>
                      <w:tblCellSpacing w:w="0" w:type="dxa"/>
                    </w:trPr>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NUMAR</w:t>
                        </w:r>
                        <w:r w:rsidRPr="00464B2F">
                          <w:rPr>
                            <w:rFonts w:ascii="Tahoma" w:hAnsi="Tahoma" w:cs="Tahoma"/>
                            <w:b/>
                            <w:bCs/>
                            <w:color w:val="000000"/>
                            <w:sz w:val="17"/>
                            <w:szCs w:val="17"/>
                          </w:rPr>
                          <w:br/>
                          <w:t>DOSARE</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PONDERE</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MEDIE ZILE</w:t>
                        </w:r>
                        <w:r w:rsidRPr="00464B2F">
                          <w:rPr>
                            <w:rFonts w:ascii="Tahoma" w:hAnsi="Tahoma" w:cs="Tahoma"/>
                            <w:b/>
                            <w:bCs/>
                            <w:color w:val="000000"/>
                            <w:sz w:val="17"/>
                            <w:szCs w:val="17"/>
                          </w:rPr>
                          <w:br/>
                          <w:t>DEPASIRE</w:t>
                        </w: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tcBorders>
                        <w:vAlign w:val="center"/>
                        <w:hideMark/>
                      </w:tcPr>
                      <w:p w:rsidR="00464B2F" w:rsidRPr="00464B2F" w:rsidRDefault="00464B2F" w:rsidP="00464B2F">
                        <w:pPr>
                          <w:rPr>
                            <w:rFonts w:ascii="Tahoma" w:hAnsi="Tahoma" w:cs="Tahoma"/>
                            <w:b/>
                            <w:bCs/>
                            <w:color w:val="000000"/>
                            <w:sz w:val="17"/>
                            <w:szCs w:val="17"/>
                          </w:rPr>
                        </w:pPr>
                      </w:p>
                    </w:tc>
                  </w:tr>
                  <w:tr w:rsidR="00464B2F" w:rsidRPr="00464B2F">
                    <w:trPr>
                      <w:tblCellSpacing w:w="0" w:type="dxa"/>
                    </w:trPr>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1252</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736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CC0000"/>
                            <w:sz w:val="21"/>
                            <w:szCs w:val="21"/>
                          </w:rPr>
                        </w:pPr>
                        <w:r w:rsidRPr="00464B2F">
                          <w:rPr>
                            <w:rFonts w:ascii="Cambria" w:hAnsi="Cambria"/>
                            <w:color w:val="CC0000"/>
                            <w:sz w:val="21"/>
                            <w:szCs w:val="21"/>
                          </w:rPr>
                          <w:t>58,8%</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143,4</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8000"/>
                            <w:sz w:val="21"/>
                            <w:szCs w:val="21"/>
                          </w:rPr>
                        </w:pPr>
                        <w:r w:rsidRPr="00464B2F">
                          <w:rPr>
                            <w:rFonts w:ascii="Cambria" w:hAnsi="Cambria"/>
                            <w:color w:val="008000"/>
                            <w:sz w:val="21"/>
                            <w:szCs w:val="21"/>
                          </w:rPr>
                          <w:t>29,4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FF"/>
                            <w:sz w:val="21"/>
                            <w:szCs w:val="21"/>
                          </w:rPr>
                        </w:pPr>
                        <w:r w:rsidRPr="00464B2F">
                          <w:rPr>
                            <w:rFonts w:ascii="Cambria" w:hAnsi="Cambria"/>
                            <w:color w:val="0000FF"/>
                            <w:sz w:val="21"/>
                            <w:szCs w:val="21"/>
                          </w:rPr>
                          <w:t>107,1</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5"/>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5"/>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5"/>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1"/>
                          <w:gridCol w:w="272"/>
                        </w:tblGrid>
                        <w:tr w:rsidR="00464B2F" w:rsidRPr="00464B2F">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12"/>
                                  <w:szCs w:val="12"/>
                                </w:rPr>
                              </w:pPr>
                              <w:r w:rsidRPr="00464B2F">
                                <w:rPr>
                                  <w:rFonts w:ascii="Cambria" w:hAnsi="Cambria"/>
                                  <w:color w:val="000000"/>
                                  <w:sz w:val="12"/>
                                  <w:szCs w:val="12"/>
                                </w:rPr>
                                <w:t> </w:t>
                              </w:r>
                            </w:p>
                          </w:tc>
                        </w:tr>
                        <w:tr w:rsidR="00464B2F" w:rsidRPr="00464B2F">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M</w:t>
                              </w:r>
                            </w:p>
                          </w:tc>
                        </w:tr>
                      </w:tbl>
                      <w:p w:rsidR="00464B2F" w:rsidRPr="00464B2F" w:rsidRDefault="00464B2F" w:rsidP="00464B2F">
                        <w:pPr>
                          <w:jc w:val="center"/>
                          <w:rPr>
                            <w:rFonts w:ascii="Cambria" w:hAnsi="Cambria"/>
                            <w:color w:val="000000"/>
                            <w:sz w:val="21"/>
                            <w:szCs w:val="21"/>
                          </w:rPr>
                        </w:pPr>
                      </w:p>
                    </w:tc>
                  </w:tr>
                  <w:tr w:rsidR="00464B2F" w:rsidRPr="00464B2F">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42"/>
                        </w:tblGrid>
                        <w:tr w:rsidR="00464B2F" w:rsidRPr="00464B2F">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right"/>
                                <w:rPr>
                                  <w:rFonts w:ascii="Cambria" w:hAnsi="Cambria"/>
                                  <w:color w:val="000000"/>
                                  <w:sz w:val="21"/>
                                  <w:szCs w:val="21"/>
                                </w:rPr>
                              </w:pPr>
                              <w:r w:rsidRPr="00464B2F">
                                <w:rPr>
                                  <w:rFonts w:ascii="Cambria" w:hAnsi="Cambria"/>
                                  <w:i/>
                                  <w:iCs/>
                                  <w:color w:val="0000FF"/>
                                  <w:sz w:val="26"/>
                                  <w:szCs w:val="26"/>
                                </w:rPr>
                                <w:t>Persoana conectata: instanta</w:t>
                              </w:r>
                            </w:p>
                          </w:tc>
                        </w:tr>
                      </w:tbl>
                      <w:p w:rsidR="00464B2F" w:rsidRPr="00464B2F" w:rsidRDefault="00464B2F" w:rsidP="00464B2F">
                        <w:pPr>
                          <w:jc w:val="right"/>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r w:rsidR="00464B2F" w:rsidRPr="00464B2F">
        <w:trPr>
          <w:tblCellSpacing w:w="7" w:type="dxa"/>
        </w:trPr>
        <w:tc>
          <w:tcPr>
            <w:tcW w:w="0" w:type="auto"/>
            <w:vAlign w:val="center"/>
            <w:hideMark/>
          </w:tcPr>
          <w:p w:rsidR="00464B2F" w:rsidRPr="00464B2F" w:rsidRDefault="00464B2F" w:rsidP="00464B2F">
            <w:pPr>
              <w:rPr>
                <w:rFonts w:ascii="Cambria" w:hAnsi="Cambria"/>
                <w:color w:val="000000"/>
                <w:sz w:val="21"/>
                <w:szCs w:val="21"/>
              </w:rPr>
            </w:pPr>
            <w:r w:rsidRPr="00464B2F">
              <w:rPr>
                <w:rFonts w:ascii="Cambria" w:hAnsi="Cambria"/>
                <w:color w:val="000000"/>
                <w:sz w:val="21"/>
                <w:szCs w:val="21"/>
              </w:rPr>
              <w:t> </w:t>
            </w:r>
          </w:p>
        </w:tc>
      </w:tr>
      <w:tr w:rsidR="00464B2F" w:rsidRPr="00464B2F">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464B2F" w:rsidRPr="00464B2F">
              <w:trPr>
                <w:tblCellSpacing w:w="0" w:type="dxa"/>
              </w:trPr>
              <w:tc>
                <w:tcPr>
                  <w:tcW w:w="0" w:type="auto"/>
                  <w:vAlign w:val="center"/>
                  <w:hideMark/>
                </w:tcPr>
                <w:p w:rsidR="00464B2F" w:rsidRPr="00464B2F" w:rsidRDefault="00464B2F" w:rsidP="00464B2F">
                  <w:pPr>
                    <w:rPr>
                      <w:rFonts w:ascii="Cambria" w:hAnsi="Cambria"/>
                      <w:color w:val="000000"/>
                      <w:sz w:val="21"/>
                      <w:szCs w:val="21"/>
                    </w:rPr>
                  </w:pPr>
                </w:p>
              </w:tc>
            </w:tr>
            <w:tr w:rsidR="00464B2F" w:rsidRPr="00464B2F">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464B2F" w:rsidRPr="00464B2F">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39"/>
                          <w:gridCol w:w="16"/>
                        </w:tblGrid>
                        <w:tr w:rsidR="00464B2F" w:rsidRPr="00464B2F">
                          <w:trPr>
                            <w:tblCellSpacing w:w="0" w:type="dxa"/>
                          </w:trPr>
                          <w:tc>
                            <w:tcPr>
                              <w:tcW w:w="0" w:type="auto"/>
                              <w:vAlign w:val="center"/>
                              <w:hideMark/>
                            </w:tcPr>
                            <w:p w:rsidR="00464B2F" w:rsidRPr="00464B2F" w:rsidRDefault="00464B2F" w:rsidP="00464B2F">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96" name="Imagine 96"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F9F9F9"/>
                                  <w:sz w:val="17"/>
                                  <w:szCs w:val="17"/>
                                </w:rPr>
                              </w:pPr>
                              <w:r w:rsidRPr="00464B2F">
                                <w:rPr>
                                  <w:rFonts w:ascii="Tahoma" w:hAnsi="Tahoma" w:cs="Tahoma"/>
                                  <w:b/>
                                  <w:bCs/>
                                  <w:color w:val="F9F9F9"/>
                                  <w:sz w:val="17"/>
                                  <w:szCs w:val="17"/>
                                </w:rPr>
                                <w:t>LISTA REZULTATE</w:t>
                              </w:r>
                            </w:p>
                          </w:tc>
                          <w:tc>
                            <w:tcPr>
                              <w:tcW w:w="0" w:type="auto"/>
                              <w:vAlign w:val="center"/>
                              <w:hideMark/>
                            </w:tcPr>
                            <w:p w:rsidR="00464B2F" w:rsidRPr="00464B2F" w:rsidRDefault="00464B2F" w:rsidP="00464B2F">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95" name="Imagine 95"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464B2F" w:rsidRPr="00464B2F" w:rsidRDefault="00464B2F" w:rsidP="00464B2F">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598"/>
                          <w:gridCol w:w="1798"/>
                          <w:gridCol w:w="481"/>
                          <w:gridCol w:w="647"/>
                          <w:gridCol w:w="901"/>
                          <w:gridCol w:w="1028"/>
                          <w:gridCol w:w="1121"/>
                          <w:gridCol w:w="863"/>
                          <w:gridCol w:w="383"/>
                          <w:gridCol w:w="383"/>
                          <w:gridCol w:w="383"/>
                          <w:gridCol w:w="486"/>
                        </w:tblGrid>
                        <w:tr w:rsidR="00464B2F" w:rsidRPr="00464B2F">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rPr>
                                  <w:rFonts w:ascii="Tahoma" w:hAnsi="Tahoma" w:cs="Tahoma"/>
                                  <w:b/>
                                  <w:bCs/>
                                  <w:color w:val="000000"/>
                                  <w:sz w:val="17"/>
                                  <w:szCs w:val="17"/>
                                </w:rPr>
                              </w:pPr>
                              <w:r w:rsidRPr="00464B2F">
                                <w:rPr>
                                  <w:rFonts w:ascii="Tahoma" w:hAnsi="Tahoma" w:cs="Tahoma"/>
                                  <w:b/>
                                  <w:bCs/>
                                  <w:color w:val="000000"/>
                                  <w:sz w:val="17"/>
                                  <w:szCs w:val="17"/>
                                </w:rPr>
                                <w:t>DENUMIRE JUDECATORIE</w:t>
                              </w:r>
                            </w:p>
                          </w:tc>
                          <w:tc>
                            <w:tcPr>
                              <w:tcW w:w="125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DOSARE SOLUTIONATE</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TERMEN MEDIU</w:t>
                              </w:r>
                              <w:r w:rsidRPr="00464B2F">
                                <w:rPr>
                                  <w:rFonts w:ascii="Tahoma" w:hAnsi="Tahoma" w:cs="Tahoma"/>
                                  <w:b/>
                                  <w:bCs/>
                                  <w:color w:val="000000"/>
                                  <w:sz w:val="17"/>
                                  <w:szCs w:val="17"/>
                                </w:rPr>
                                <w:br/>
                                <w:t>REDACTARE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MEDIE ZILE</w:t>
                              </w:r>
                              <w:r w:rsidRPr="00464B2F">
                                <w:rPr>
                                  <w:rFonts w:ascii="Tahoma" w:hAnsi="Tahoma" w:cs="Tahoma"/>
                                  <w:b/>
                                  <w:bCs/>
                                  <w:color w:val="000000"/>
                                  <w:sz w:val="17"/>
                                  <w:szCs w:val="17"/>
                                </w:rPr>
                                <w:br/>
                                <w:t>REDACTARE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GRAD DE EFICIENTA</w:t>
                              </w:r>
                            </w:p>
                          </w:tc>
                        </w:tr>
                        <w:tr w:rsidR="00464B2F" w:rsidRPr="00464B2F">
                          <w:trPr>
                            <w:tblCellSpacing w:w="0" w:type="dxa"/>
                          </w:trPr>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TOTAL</w:t>
                              </w:r>
                            </w:p>
                          </w:tc>
                          <w:tc>
                            <w:tcPr>
                              <w:tcW w:w="10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DIN CARE</w:t>
                              </w:r>
                              <w:r w:rsidRPr="00464B2F">
                                <w:rPr>
                                  <w:rFonts w:ascii="Tahoma" w:hAnsi="Tahoma" w:cs="Tahoma"/>
                                  <w:b/>
                                  <w:bCs/>
                                  <w:color w:val="000000"/>
                                  <w:sz w:val="17"/>
                                  <w:szCs w:val="17"/>
                                </w:rPr>
                                <w:br/>
                                <w:t>REDACTATE PESTE TERMENUL LEGAL</w:t>
                              </w: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I</w:t>
                              </w:r>
                            </w:p>
                          </w:tc>
                        </w:tr>
                        <w:tr w:rsidR="00464B2F" w:rsidRPr="00464B2F">
                          <w:trPr>
                            <w:tblCellSpacing w:w="0" w:type="dxa"/>
                          </w:trPr>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NUMAR</w:t>
                              </w:r>
                              <w:r w:rsidRPr="00464B2F">
                                <w:rPr>
                                  <w:rFonts w:ascii="Tahoma" w:hAnsi="Tahoma" w:cs="Tahoma"/>
                                  <w:b/>
                                  <w:bCs/>
                                  <w:color w:val="000000"/>
                                  <w:sz w:val="17"/>
                                  <w:szCs w:val="17"/>
                                </w:rPr>
                                <w:br/>
                                <w:t>DOSARE</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PONDERE</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MEDIE ZILE</w:t>
                              </w:r>
                              <w:r w:rsidRPr="00464B2F">
                                <w:rPr>
                                  <w:rFonts w:ascii="Tahoma" w:hAnsi="Tahoma" w:cs="Tahoma"/>
                                  <w:b/>
                                  <w:bCs/>
                                  <w:color w:val="000000"/>
                                  <w:sz w:val="17"/>
                                  <w:szCs w:val="17"/>
                                </w:rPr>
                                <w:br/>
                                <w:t>DEPASIRE</w:t>
                              </w: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tcBorders>
                              <w:vAlign w:val="center"/>
                              <w:hideMark/>
                            </w:tcPr>
                            <w:p w:rsidR="00464B2F" w:rsidRPr="00464B2F" w:rsidRDefault="00464B2F" w:rsidP="00464B2F">
                              <w:pPr>
                                <w:rPr>
                                  <w:rFonts w:ascii="Tahoma" w:hAnsi="Tahoma" w:cs="Tahoma"/>
                                  <w:b/>
                                  <w:bCs/>
                                  <w:color w:val="000000"/>
                                  <w:sz w:val="17"/>
                                  <w:szCs w:val="17"/>
                                </w:rPr>
                              </w:pPr>
                            </w:p>
                          </w:tc>
                        </w:tr>
                        <w:tr w:rsidR="00464B2F" w:rsidRPr="00464B2F">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rPr>
                                  <w:rFonts w:ascii="Cambria" w:hAnsi="Cambria"/>
                                  <w:color w:val="000000"/>
                                  <w:sz w:val="21"/>
                                  <w:szCs w:val="21"/>
                                </w:rPr>
                              </w:pPr>
                              <w:r w:rsidRPr="00464B2F">
                                <w:rPr>
                                  <w:rFonts w:ascii="Cambria" w:hAnsi="Cambria"/>
                                  <w:color w:val="000000"/>
                                  <w:sz w:val="21"/>
                                  <w:szCs w:val="21"/>
                                </w:rPr>
                                <w:t>Judecatoria VANJU MARE</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1252</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736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CC0000"/>
                                  <w:sz w:val="21"/>
                                  <w:szCs w:val="21"/>
                                </w:rPr>
                              </w:pPr>
                              <w:r w:rsidRPr="00464B2F">
                                <w:rPr>
                                  <w:rFonts w:ascii="Cambria" w:hAnsi="Cambria"/>
                                  <w:color w:val="CC0000"/>
                                  <w:sz w:val="21"/>
                                  <w:szCs w:val="21"/>
                                </w:rPr>
                                <w:t>58,8%</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143,4</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8000"/>
                                  <w:sz w:val="21"/>
                                  <w:szCs w:val="21"/>
                                </w:rPr>
                              </w:pPr>
                              <w:r w:rsidRPr="00464B2F">
                                <w:rPr>
                                  <w:rFonts w:ascii="Cambria" w:hAnsi="Cambria"/>
                                  <w:color w:val="008000"/>
                                  <w:sz w:val="21"/>
                                  <w:szCs w:val="21"/>
                                </w:rPr>
                                <w:t>29,4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FF"/>
                                  <w:sz w:val="21"/>
                                  <w:szCs w:val="21"/>
                                </w:rPr>
                              </w:pPr>
                              <w:r w:rsidRPr="00464B2F">
                                <w:rPr>
                                  <w:rFonts w:ascii="Cambria" w:hAnsi="Cambria"/>
                                  <w:color w:val="0000FF"/>
                                  <w:sz w:val="21"/>
                                  <w:szCs w:val="21"/>
                                </w:rPr>
                                <w:t>107,1</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38"/>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38"/>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38"/>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00"/>
                                <w:gridCol w:w="240"/>
                              </w:tblGrid>
                              <w:tr w:rsidR="00464B2F" w:rsidRPr="00464B2F">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12"/>
                                        <w:szCs w:val="12"/>
                                      </w:rPr>
                                    </w:pPr>
                                    <w:r w:rsidRPr="00464B2F">
                                      <w:rPr>
                                        <w:rFonts w:ascii="Cambria" w:hAnsi="Cambria"/>
                                        <w:color w:val="000000"/>
                                        <w:sz w:val="12"/>
                                        <w:szCs w:val="12"/>
                                      </w:rPr>
                                      <w:t> </w:t>
                                    </w:r>
                                  </w:p>
                                </w:tc>
                              </w:tr>
                              <w:tr w:rsidR="00464B2F" w:rsidRPr="00464B2F">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M</w:t>
                                    </w:r>
                                  </w:p>
                                </w:tc>
                              </w:tr>
                            </w:tbl>
                            <w:p w:rsidR="00464B2F" w:rsidRPr="00464B2F" w:rsidRDefault="00464B2F" w:rsidP="00464B2F">
                              <w:pPr>
                                <w:jc w:val="center"/>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bl>
    <w:p w:rsidR="00464B2F" w:rsidRPr="00464B2F" w:rsidRDefault="00464B2F" w:rsidP="00464B2F">
      <w:pPr>
        <w:spacing w:line="360" w:lineRule="auto"/>
        <w:jc w:val="both"/>
        <w:rPr>
          <w:b/>
          <w:bCs/>
          <w:iCs/>
          <w:noProof/>
          <w:sz w:val="28"/>
          <w:szCs w:val="28"/>
          <w:u w:val="single"/>
        </w:rPr>
      </w:pPr>
    </w:p>
    <w:p w:rsidR="00F57997" w:rsidRDefault="00F57997" w:rsidP="00464B2F">
      <w:pPr>
        <w:jc w:val="both"/>
        <w:rPr>
          <w:noProof/>
          <w:sz w:val="22"/>
          <w:szCs w:val="22"/>
        </w:rPr>
      </w:pPr>
    </w:p>
    <w:p w:rsidR="00CE79E1" w:rsidRPr="00020445" w:rsidRDefault="00CE79E1" w:rsidP="00CE79E1">
      <w:pPr>
        <w:rPr>
          <w:sz w:val="22"/>
          <w:szCs w:val="22"/>
        </w:rPr>
      </w:pPr>
    </w:p>
    <w:p w:rsidR="009848E7" w:rsidRDefault="009848E7" w:rsidP="009848E7">
      <w:pPr>
        <w:spacing w:line="360" w:lineRule="auto"/>
        <w:ind w:firstLine="708"/>
        <w:jc w:val="both"/>
        <w:rPr>
          <w:noProof/>
          <w:sz w:val="28"/>
          <w:szCs w:val="28"/>
        </w:rPr>
      </w:pPr>
      <w:r w:rsidRPr="00D85F81">
        <w:rPr>
          <w:noProof/>
          <w:sz w:val="28"/>
          <w:szCs w:val="28"/>
        </w:rPr>
        <w:t>În anul 202</w:t>
      </w:r>
      <w:r w:rsidR="00F60734">
        <w:rPr>
          <w:noProof/>
          <w:sz w:val="28"/>
          <w:szCs w:val="28"/>
        </w:rPr>
        <w:t>3</w:t>
      </w:r>
      <w:r w:rsidRPr="00D85F81">
        <w:rPr>
          <w:noProof/>
          <w:sz w:val="28"/>
          <w:szCs w:val="28"/>
        </w:rPr>
        <w:t xml:space="preserve"> în materiile non-penale din totalul de </w:t>
      </w:r>
      <w:r w:rsidR="00F60734">
        <w:rPr>
          <w:noProof/>
          <w:sz w:val="28"/>
          <w:szCs w:val="28"/>
        </w:rPr>
        <w:t>910</w:t>
      </w:r>
      <w:r w:rsidRPr="00D85F81">
        <w:rPr>
          <w:noProof/>
          <w:sz w:val="28"/>
          <w:szCs w:val="28"/>
        </w:rPr>
        <w:t xml:space="preserve"> dosare soluţionate </w:t>
      </w:r>
      <w:r w:rsidR="002528EB" w:rsidRPr="00D85F81">
        <w:rPr>
          <w:noProof/>
          <w:sz w:val="28"/>
          <w:szCs w:val="28"/>
        </w:rPr>
        <w:t xml:space="preserve">prin hotărâre, </w:t>
      </w:r>
      <w:r w:rsidRPr="00D85F81">
        <w:rPr>
          <w:noProof/>
          <w:sz w:val="28"/>
          <w:szCs w:val="28"/>
        </w:rPr>
        <w:t xml:space="preserve">un număr de </w:t>
      </w:r>
      <w:r w:rsidR="00F60734">
        <w:rPr>
          <w:noProof/>
          <w:sz w:val="28"/>
          <w:szCs w:val="28"/>
        </w:rPr>
        <w:t>636</w:t>
      </w:r>
      <w:r w:rsidRPr="00D85F81">
        <w:rPr>
          <w:noProof/>
          <w:sz w:val="28"/>
          <w:szCs w:val="28"/>
        </w:rPr>
        <w:t xml:space="preserve"> dosare au fost redactate peste termenul legal reprezentând o pondere de </w:t>
      </w:r>
      <w:r w:rsidR="00F60734">
        <w:rPr>
          <w:noProof/>
          <w:sz w:val="28"/>
          <w:szCs w:val="28"/>
        </w:rPr>
        <w:t>69,9</w:t>
      </w:r>
      <w:r w:rsidRPr="00D85F81">
        <w:rPr>
          <w:noProof/>
          <w:sz w:val="28"/>
          <w:szCs w:val="28"/>
        </w:rPr>
        <w:t xml:space="preserve"> %.</w:t>
      </w:r>
    </w:p>
    <w:p w:rsidR="00804115" w:rsidRDefault="00804115" w:rsidP="009848E7">
      <w:pPr>
        <w:spacing w:line="360" w:lineRule="auto"/>
        <w:ind w:firstLine="708"/>
        <w:jc w:val="both"/>
        <w:rPr>
          <w:noProof/>
          <w:sz w:val="28"/>
          <w:szCs w:val="28"/>
        </w:rPr>
      </w:pPr>
    </w:p>
    <w:p w:rsidR="00464B2F" w:rsidRDefault="00464B2F" w:rsidP="00464B2F">
      <w:pPr>
        <w:spacing w:line="360" w:lineRule="auto"/>
        <w:jc w:val="both"/>
        <w:rPr>
          <w:noProof/>
          <w:sz w:val="28"/>
          <w:szCs w:val="28"/>
          <w:u w:val="single"/>
        </w:rPr>
      </w:pPr>
      <w:r w:rsidRPr="00464B2F">
        <w:rPr>
          <w:noProof/>
          <w:sz w:val="28"/>
          <w:szCs w:val="28"/>
          <w:u w:val="single"/>
        </w:rPr>
        <w:t>2023</w:t>
      </w:r>
      <w:r w:rsidR="000A6A73">
        <w:rPr>
          <w:noProof/>
          <w:sz w:val="28"/>
          <w:szCs w:val="28"/>
          <w:u w:val="single"/>
        </w:rPr>
        <w:t xml:space="preserve"> </w:t>
      </w:r>
      <w:r w:rsidRPr="00464B2F">
        <w:rPr>
          <w:noProof/>
          <w:sz w:val="28"/>
          <w:szCs w:val="28"/>
          <w:u w:val="single"/>
        </w:rPr>
        <w:t>- NON PENALE</w:t>
      </w:r>
    </w:p>
    <w:p w:rsidR="00804115" w:rsidRDefault="00804115" w:rsidP="00464B2F">
      <w:pPr>
        <w:spacing w:line="360" w:lineRule="auto"/>
        <w:jc w:val="both"/>
        <w:rPr>
          <w:noProof/>
          <w:sz w:val="28"/>
          <w:szCs w:val="28"/>
          <w:u w:val="single"/>
        </w:rPr>
      </w:pPr>
    </w:p>
    <w:tbl>
      <w:tblPr>
        <w:tblW w:w="5000" w:type="pct"/>
        <w:tblCellSpacing w:w="7" w:type="dxa"/>
        <w:tblCellMar>
          <w:left w:w="0" w:type="dxa"/>
          <w:right w:w="0" w:type="dxa"/>
        </w:tblCellMar>
        <w:tblLook w:val="04A0" w:firstRow="1" w:lastRow="0" w:firstColumn="1" w:lastColumn="0" w:noHBand="0" w:noVBand="1"/>
      </w:tblPr>
      <w:tblGrid>
        <w:gridCol w:w="9100"/>
      </w:tblGrid>
      <w:tr w:rsidR="00464B2F" w:rsidRPr="00464B2F">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464B2F" w:rsidRPr="00464B2F">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76"/>
                    <w:gridCol w:w="582"/>
                    <w:gridCol w:w="785"/>
                    <w:gridCol w:w="1098"/>
                    <w:gridCol w:w="1255"/>
                    <w:gridCol w:w="1367"/>
                    <w:gridCol w:w="1050"/>
                    <w:gridCol w:w="440"/>
                    <w:gridCol w:w="440"/>
                    <w:gridCol w:w="440"/>
                    <w:gridCol w:w="539"/>
                  </w:tblGrid>
                  <w:tr w:rsidR="00464B2F" w:rsidRPr="00464B2F">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464B2F" w:rsidRPr="00464B2F" w:rsidRDefault="00464B2F" w:rsidP="00464B2F">
                        <w:pPr>
                          <w:jc w:val="both"/>
                          <w:rPr>
                            <w:rFonts w:ascii="Cambria" w:hAnsi="Cambria"/>
                            <w:i/>
                            <w:iCs/>
                            <w:color w:val="000000"/>
                            <w:sz w:val="26"/>
                            <w:szCs w:val="26"/>
                          </w:rPr>
                        </w:pPr>
                        <w:r w:rsidRPr="00464B2F">
                          <w:rPr>
                            <w:rFonts w:ascii="Cambria" w:hAnsi="Cambria"/>
                            <w:color w:val="FF0000"/>
                            <w:sz w:val="26"/>
                            <w:szCs w:val="26"/>
                          </w:rPr>
                          <w:t>E05.Q03</w:t>
                        </w:r>
                        <w:r w:rsidRPr="00464B2F">
                          <w:rPr>
                            <w:rFonts w:ascii="Cambria" w:hAnsi="Cambria"/>
                            <w:i/>
                            <w:iCs/>
                            <w:color w:val="000000"/>
                            <w:sz w:val="26"/>
                            <w:szCs w:val="26"/>
                          </w:rPr>
                          <w:t xml:space="preserve"> Documente </w:t>
                        </w:r>
                        <w:r w:rsidRPr="00464B2F">
                          <w:rPr>
                            <w:rFonts w:ascii="Cambria" w:hAnsi="Cambria"/>
                            <w:i/>
                            <w:iCs/>
                            <w:color w:val="0080FF"/>
                            <w:sz w:val="26"/>
                            <w:szCs w:val="26"/>
                          </w:rPr>
                          <w:t>redactate peste Termen</w:t>
                        </w:r>
                        <w:r w:rsidRPr="00464B2F">
                          <w:rPr>
                            <w:rFonts w:ascii="Cambria" w:hAnsi="Cambria"/>
                            <w:i/>
                            <w:iCs/>
                            <w:color w:val="000000"/>
                            <w:sz w:val="26"/>
                            <w:szCs w:val="26"/>
                          </w:rPr>
                          <w:t xml:space="preserve">, analiza </w:t>
                        </w:r>
                        <w:r w:rsidRPr="00464B2F">
                          <w:rPr>
                            <w:rFonts w:ascii="Cambria" w:hAnsi="Cambria"/>
                            <w:i/>
                            <w:iCs/>
                            <w:color w:val="CC0000"/>
                            <w:sz w:val="26"/>
                            <w:szCs w:val="26"/>
                          </w:rPr>
                          <w:t>Judecatorie</w:t>
                        </w:r>
                        <w:r w:rsidRPr="00464B2F">
                          <w:rPr>
                            <w:rFonts w:ascii="Cambria" w:hAnsi="Cambria"/>
                            <w:i/>
                            <w:iCs/>
                            <w:color w:val="000000"/>
                            <w:sz w:val="26"/>
                            <w:szCs w:val="26"/>
                          </w:rPr>
                          <w:t>.</w:t>
                        </w:r>
                      </w:p>
                    </w:tc>
                  </w:tr>
                  <w:tr w:rsidR="00464B2F" w:rsidRPr="00464B2F">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rPr>
                            <w:rFonts w:ascii="Tahoma" w:hAnsi="Tahoma" w:cs="Tahoma"/>
                            <w:b/>
                            <w:bCs/>
                            <w:color w:val="000000"/>
                            <w:sz w:val="17"/>
                            <w:szCs w:val="17"/>
                          </w:rPr>
                        </w:pPr>
                        <w:r w:rsidRPr="00464B2F">
                          <w:rPr>
                            <w:rFonts w:ascii="Tahoma" w:hAnsi="Tahoma" w:cs="Tahoma"/>
                            <w:b/>
                            <w:bCs/>
                            <w:color w:val="000000"/>
                            <w:sz w:val="17"/>
                            <w:szCs w:val="17"/>
                          </w:rPr>
                          <w:t>CRITERII DE CAUTARE</w:t>
                        </w:r>
                      </w:p>
                    </w:tc>
                  </w:tr>
                  <w:tr w:rsidR="00464B2F" w:rsidRPr="00464B2F">
                    <w:trPr>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both"/>
                          <w:rPr>
                            <w:rFonts w:ascii="Cambria" w:hAnsi="Cambria"/>
                            <w:color w:val="000000"/>
                            <w:sz w:val="21"/>
                            <w:szCs w:val="21"/>
                          </w:rPr>
                        </w:pPr>
                        <w:r w:rsidRPr="00464B2F">
                          <w:rPr>
                            <w:rFonts w:ascii="Cambria" w:hAnsi="Cambria"/>
                            <w:color w:val="000000"/>
                            <w:sz w:val="21"/>
                            <w:szCs w:val="21"/>
                          </w:rPr>
                          <w:t>Perioada analizata: {</w:t>
                        </w:r>
                        <w:r w:rsidRPr="00464B2F">
                          <w:rPr>
                            <w:rFonts w:ascii="Cambria" w:hAnsi="Cambria"/>
                            <w:color w:val="CC0000"/>
                            <w:sz w:val="21"/>
                            <w:szCs w:val="21"/>
                          </w:rPr>
                          <w:t>01.01.2023 - 31.12.2023</w:t>
                        </w:r>
                        <w:r w:rsidRPr="00464B2F">
                          <w:rPr>
                            <w:rFonts w:ascii="Cambria" w:hAnsi="Cambria"/>
                            <w:color w:val="000000"/>
                            <w:sz w:val="21"/>
                            <w:szCs w:val="21"/>
                          </w:rPr>
                          <w:t>} Dosar arhivat: {</w:t>
                        </w:r>
                        <w:r w:rsidRPr="00464B2F">
                          <w:rPr>
                            <w:rFonts w:ascii="Cambria" w:hAnsi="Cambria"/>
                            <w:color w:val="CC0000"/>
                            <w:sz w:val="21"/>
                            <w:szCs w:val="21"/>
                          </w:rPr>
                          <w:t>nu</w:t>
                        </w:r>
                        <w:r w:rsidRPr="00464B2F">
                          <w:rPr>
                            <w:rFonts w:ascii="Cambria" w:hAnsi="Cambria"/>
                            <w:color w:val="000000"/>
                            <w:sz w:val="21"/>
                            <w:szCs w:val="21"/>
                          </w:rPr>
                          <w:t>} Instanta: {</w:t>
                        </w:r>
                        <w:r w:rsidRPr="00464B2F">
                          <w:rPr>
                            <w:rFonts w:ascii="Cambria" w:hAnsi="Cambria"/>
                            <w:color w:val="CC0000"/>
                            <w:sz w:val="21"/>
                            <w:szCs w:val="21"/>
                          </w:rPr>
                          <w:t>Judecatoria VANJU MARE</w:t>
                        </w:r>
                        <w:r w:rsidRPr="00464B2F">
                          <w:rPr>
                            <w:rFonts w:ascii="Cambria" w:hAnsi="Cambria"/>
                            <w:color w:val="000000"/>
                            <w:sz w:val="21"/>
                            <w:szCs w:val="21"/>
                          </w:rPr>
                          <w:t>} Toate materiile non-penale: {</w:t>
                        </w:r>
                        <w:r w:rsidRPr="00464B2F">
                          <w:rPr>
                            <w:rFonts w:ascii="Cambria" w:hAnsi="Cambria"/>
                            <w:color w:val="CC0000"/>
                            <w:sz w:val="21"/>
                            <w:szCs w:val="21"/>
                          </w:rPr>
                          <w:t>da</w:t>
                        </w:r>
                        <w:r w:rsidRPr="00464B2F">
                          <w:rPr>
                            <w:rFonts w:ascii="Cambria" w:hAnsi="Cambria"/>
                            <w:color w:val="000000"/>
                            <w:sz w:val="21"/>
                            <w:szCs w:val="21"/>
                          </w:rPr>
                          <w:t>} Criteriu ordonare: {</w:t>
                        </w:r>
                        <w:r w:rsidRPr="00464B2F">
                          <w:rPr>
                            <w:rFonts w:ascii="Cambria" w:hAnsi="Cambria"/>
                            <w:color w:val="CC0000"/>
                            <w:sz w:val="21"/>
                            <w:szCs w:val="21"/>
                          </w:rPr>
                          <w:t>alfabetic</w:t>
                        </w:r>
                        <w:r w:rsidRPr="00464B2F">
                          <w:rPr>
                            <w:rFonts w:ascii="Cambria" w:hAnsi="Cambria"/>
                            <w:color w:val="000000"/>
                            <w:sz w:val="21"/>
                            <w:szCs w:val="21"/>
                          </w:rPr>
                          <w:t>} Directie ordonare: {</w:t>
                        </w:r>
                        <w:r w:rsidRPr="00464B2F">
                          <w:rPr>
                            <w:rFonts w:ascii="Cambria" w:hAnsi="Cambria"/>
                            <w:color w:val="CC0000"/>
                            <w:sz w:val="21"/>
                            <w:szCs w:val="21"/>
                          </w:rPr>
                          <w:t>crescator</w:t>
                        </w:r>
                        <w:r w:rsidRPr="00464B2F">
                          <w:rPr>
                            <w:rFonts w:ascii="Cambria" w:hAnsi="Cambria"/>
                            <w:color w:val="000000"/>
                            <w:sz w:val="21"/>
                            <w:szCs w:val="21"/>
                          </w:rPr>
                          <w:t>} </w:t>
                        </w:r>
                      </w:p>
                    </w:tc>
                  </w:tr>
                  <w:tr w:rsidR="00464B2F" w:rsidRPr="00464B2F">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b/>
                            <w:bCs/>
                            <w:i/>
                            <w:iCs/>
                            <w:color w:val="008000"/>
                            <w:sz w:val="21"/>
                            <w:szCs w:val="21"/>
                          </w:rPr>
                          <w:t>OI: date prezentate in raport valabile la: 30 decembrie 2023</w:t>
                        </w:r>
                      </w:p>
                    </w:tc>
                  </w:tr>
                  <w:tr w:rsidR="00464B2F" w:rsidRPr="00464B2F">
                    <w:trPr>
                      <w:tblCellSpacing w:w="0" w:type="dxa"/>
                    </w:trPr>
                    <w:tc>
                      <w:tcPr>
                        <w:tcW w:w="19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464B2F" w:rsidRPr="00464B2F" w:rsidRDefault="00464B2F" w:rsidP="00464B2F">
                        <w:pPr>
                          <w:rPr>
                            <w:rFonts w:ascii="Tahoma" w:hAnsi="Tahoma" w:cs="Tahoma"/>
                            <w:b/>
                            <w:bCs/>
                            <w:color w:val="000000"/>
                            <w:sz w:val="17"/>
                            <w:szCs w:val="17"/>
                          </w:rPr>
                        </w:pPr>
                        <w:r w:rsidRPr="00464B2F">
                          <w:rPr>
                            <w:rFonts w:ascii="Tahoma" w:hAnsi="Tahoma" w:cs="Tahoma"/>
                            <w:b/>
                            <w:bCs/>
                            <w:color w:val="000000"/>
                            <w:sz w:val="17"/>
                            <w:szCs w:val="17"/>
                          </w:rPr>
                          <w:t>Export Excel</w:t>
                        </w:r>
                      </w:p>
                    </w:tc>
                    <w:tc>
                      <w:tcPr>
                        <w:tcW w:w="125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DOSARE SOLUTIONATE</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TERMEN MEDIU</w:t>
                        </w:r>
                        <w:r w:rsidRPr="00464B2F">
                          <w:rPr>
                            <w:rFonts w:ascii="Tahoma" w:hAnsi="Tahoma" w:cs="Tahoma"/>
                            <w:b/>
                            <w:bCs/>
                            <w:color w:val="000000"/>
                            <w:sz w:val="17"/>
                            <w:szCs w:val="17"/>
                          </w:rPr>
                          <w:br/>
                          <w:t>REDACTARE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MEDIE ZILE</w:t>
                        </w:r>
                        <w:r w:rsidRPr="00464B2F">
                          <w:rPr>
                            <w:rFonts w:ascii="Tahoma" w:hAnsi="Tahoma" w:cs="Tahoma"/>
                            <w:b/>
                            <w:bCs/>
                            <w:color w:val="000000"/>
                            <w:sz w:val="17"/>
                            <w:szCs w:val="17"/>
                          </w:rPr>
                          <w:br/>
                          <w:t>REDACTARE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GRAD DE EFICIENTA</w:t>
                        </w:r>
                      </w:p>
                    </w:tc>
                  </w:tr>
                  <w:tr w:rsidR="00464B2F" w:rsidRPr="00464B2F">
                    <w:trPr>
                      <w:tblCellSpacing w:w="0" w:type="dxa"/>
                    </w:trPr>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TOTAL</w:t>
                        </w:r>
                      </w:p>
                    </w:tc>
                    <w:tc>
                      <w:tcPr>
                        <w:tcW w:w="10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DIN CARE</w:t>
                        </w:r>
                        <w:r w:rsidRPr="00464B2F">
                          <w:rPr>
                            <w:rFonts w:ascii="Tahoma" w:hAnsi="Tahoma" w:cs="Tahoma"/>
                            <w:b/>
                            <w:bCs/>
                            <w:color w:val="000000"/>
                            <w:sz w:val="17"/>
                            <w:szCs w:val="17"/>
                          </w:rPr>
                          <w:br/>
                          <w:t>REDACTATE PESTE TERMENUL LEGAL</w:t>
                        </w: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I</w:t>
                        </w:r>
                      </w:p>
                    </w:tc>
                  </w:tr>
                  <w:tr w:rsidR="00464B2F" w:rsidRPr="00464B2F">
                    <w:trPr>
                      <w:tblCellSpacing w:w="0" w:type="dxa"/>
                    </w:trPr>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NUMAR</w:t>
                        </w:r>
                        <w:r w:rsidRPr="00464B2F">
                          <w:rPr>
                            <w:rFonts w:ascii="Tahoma" w:hAnsi="Tahoma" w:cs="Tahoma"/>
                            <w:b/>
                            <w:bCs/>
                            <w:color w:val="000000"/>
                            <w:sz w:val="17"/>
                            <w:szCs w:val="17"/>
                          </w:rPr>
                          <w:br/>
                          <w:t>DOSARE</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PONDERE</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MEDIE ZILE</w:t>
                        </w:r>
                        <w:r w:rsidRPr="00464B2F">
                          <w:rPr>
                            <w:rFonts w:ascii="Tahoma" w:hAnsi="Tahoma" w:cs="Tahoma"/>
                            <w:b/>
                            <w:bCs/>
                            <w:color w:val="000000"/>
                            <w:sz w:val="17"/>
                            <w:szCs w:val="17"/>
                          </w:rPr>
                          <w:br/>
                          <w:t>DEPASIRE</w:t>
                        </w: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tcBorders>
                        <w:vAlign w:val="center"/>
                        <w:hideMark/>
                      </w:tcPr>
                      <w:p w:rsidR="00464B2F" w:rsidRPr="00464B2F" w:rsidRDefault="00464B2F" w:rsidP="00464B2F">
                        <w:pPr>
                          <w:rPr>
                            <w:rFonts w:ascii="Tahoma" w:hAnsi="Tahoma" w:cs="Tahoma"/>
                            <w:b/>
                            <w:bCs/>
                            <w:color w:val="000000"/>
                            <w:sz w:val="17"/>
                            <w:szCs w:val="17"/>
                          </w:rPr>
                        </w:pPr>
                      </w:p>
                    </w:tc>
                  </w:tr>
                  <w:tr w:rsidR="00464B2F" w:rsidRPr="00464B2F">
                    <w:trPr>
                      <w:tblCellSpacing w:w="0" w:type="dxa"/>
                    </w:trPr>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910</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636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CC0000"/>
                            <w:sz w:val="21"/>
                            <w:szCs w:val="21"/>
                          </w:rPr>
                        </w:pPr>
                        <w:r w:rsidRPr="00464B2F">
                          <w:rPr>
                            <w:rFonts w:ascii="Cambria" w:hAnsi="Cambria"/>
                            <w:color w:val="CC0000"/>
                            <w:sz w:val="21"/>
                            <w:szCs w:val="21"/>
                          </w:rPr>
                          <w:t>69,9%</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144,5</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8000"/>
                            <w:sz w:val="21"/>
                            <w:szCs w:val="21"/>
                          </w:rPr>
                        </w:pPr>
                        <w:r w:rsidRPr="00464B2F">
                          <w:rPr>
                            <w:rFonts w:ascii="Cambria" w:hAnsi="Cambria"/>
                            <w:color w:val="008000"/>
                            <w:sz w:val="21"/>
                            <w:szCs w:val="21"/>
                          </w:rPr>
                          <w:t>29,8</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FF"/>
                            <w:sz w:val="21"/>
                            <w:szCs w:val="21"/>
                          </w:rPr>
                        </w:pPr>
                        <w:r w:rsidRPr="00464B2F">
                          <w:rPr>
                            <w:rFonts w:ascii="Cambria" w:hAnsi="Cambria"/>
                            <w:color w:val="0000FF"/>
                            <w:sz w:val="21"/>
                            <w:szCs w:val="21"/>
                          </w:rPr>
                          <w:t>127,0</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5"/>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5"/>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5"/>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1"/>
                          <w:gridCol w:w="272"/>
                        </w:tblGrid>
                        <w:tr w:rsidR="00464B2F" w:rsidRPr="00464B2F">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12"/>
                                  <w:szCs w:val="12"/>
                                </w:rPr>
                              </w:pPr>
                              <w:r w:rsidRPr="00464B2F">
                                <w:rPr>
                                  <w:rFonts w:ascii="Cambria" w:hAnsi="Cambria"/>
                                  <w:color w:val="000000"/>
                                  <w:sz w:val="12"/>
                                  <w:szCs w:val="12"/>
                                </w:rPr>
                                <w:t> </w:t>
                              </w:r>
                            </w:p>
                          </w:tc>
                        </w:tr>
                        <w:tr w:rsidR="00464B2F" w:rsidRPr="00464B2F">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M</w:t>
                              </w:r>
                            </w:p>
                          </w:tc>
                        </w:tr>
                      </w:tbl>
                      <w:p w:rsidR="00464B2F" w:rsidRPr="00464B2F" w:rsidRDefault="00464B2F" w:rsidP="00464B2F">
                        <w:pPr>
                          <w:jc w:val="center"/>
                          <w:rPr>
                            <w:rFonts w:ascii="Cambria" w:hAnsi="Cambria"/>
                            <w:color w:val="000000"/>
                            <w:sz w:val="21"/>
                            <w:szCs w:val="21"/>
                          </w:rPr>
                        </w:pPr>
                      </w:p>
                    </w:tc>
                  </w:tr>
                  <w:tr w:rsidR="00464B2F" w:rsidRPr="00464B2F">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42"/>
                        </w:tblGrid>
                        <w:tr w:rsidR="00464B2F" w:rsidRPr="00464B2F">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right"/>
                                <w:rPr>
                                  <w:rFonts w:ascii="Cambria" w:hAnsi="Cambria"/>
                                  <w:color w:val="000000"/>
                                  <w:sz w:val="21"/>
                                  <w:szCs w:val="21"/>
                                </w:rPr>
                              </w:pPr>
                              <w:r w:rsidRPr="00464B2F">
                                <w:rPr>
                                  <w:rFonts w:ascii="Cambria" w:hAnsi="Cambria"/>
                                  <w:i/>
                                  <w:iCs/>
                                  <w:color w:val="0000FF"/>
                                  <w:sz w:val="26"/>
                                  <w:szCs w:val="26"/>
                                </w:rPr>
                                <w:t>Persoana conectata: instanta</w:t>
                              </w:r>
                            </w:p>
                          </w:tc>
                        </w:tr>
                      </w:tbl>
                      <w:p w:rsidR="00464B2F" w:rsidRPr="00464B2F" w:rsidRDefault="00464B2F" w:rsidP="00464B2F">
                        <w:pPr>
                          <w:jc w:val="right"/>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r w:rsidR="00464B2F" w:rsidRPr="00464B2F">
        <w:trPr>
          <w:tblCellSpacing w:w="7" w:type="dxa"/>
        </w:trPr>
        <w:tc>
          <w:tcPr>
            <w:tcW w:w="0" w:type="auto"/>
            <w:vAlign w:val="center"/>
            <w:hideMark/>
          </w:tcPr>
          <w:p w:rsidR="00464B2F" w:rsidRPr="00464B2F" w:rsidRDefault="00464B2F" w:rsidP="00464B2F">
            <w:pPr>
              <w:rPr>
                <w:rFonts w:ascii="Cambria" w:hAnsi="Cambria"/>
                <w:color w:val="000000"/>
                <w:sz w:val="21"/>
                <w:szCs w:val="21"/>
              </w:rPr>
            </w:pPr>
            <w:r w:rsidRPr="00464B2F">
              <w:rPr>
                <w:rFonts w:ascii="Cambria" w:hAnsi="Cambria"/>
                <w:color w:val="000000"/>
                <w:sz w:val="21"/>
                <w:szCs w:val="21"/>
              </w:rPr>
              <w:t> </w:t>
            </w:r>
          </w:p>
        </w:tc>
      </w:tr>
      <w:tr w:rsidR="00464B2F" w:rsidRPr="00464B2F">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464B2F" w:rsidRPr="00464B2F">
              <w:trPr>
                <w:tblCellSpacing w:w="0" w:type="dxa"/>
              </w:trPr>
              <w:tc>
                <w:tcPr>
                  <w:tcW w:w="0" w:type="auto"/>
                  <w:vAlign w:val="center"/>
                  <w:hideMark/>
                </w:tcPr>
                <w:p w:rsidR="00464B2F" w:rsidRPr="00464B2F" w:rsidRDefault="00464B2F" w:rsidP="00464B2F">
                  <w:pPr>
                    <w:rPr>
                      <w:rFonts w:ascii="Cambria" w:hAnsi="Cambria"/>
                      <w:color w:val="000000"/>
                      <w:sz w:val="21"/>
                      <w:szCs w:val="21"/>
                    </w:rPr>
                  </w:pPr>
                </w:p>
              </w:tc>
            </w:tr>
            <w:tr w:rsidR="00464B2F" w:rsidRPr="00464B2F">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464B2F" w:rsidRPr="00464B2F">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39"/>
                          <w:gridCol w:w="16"/>
                        </w:tblGrid>
                        <w:tr w:rsidR="00464B2F" w:rsidRPr="00464B2F">
                          <w:trPr>
                            <w:tblCellSpacing w:w="0" w:type="dxa"/>
                          </w:trPr>
                          <w:tc>
                            <w:tcPr>
                              <w:tcW w:w="0" w:type="auto"/>
                              <w:vAlign w:val="center"/>
                              <w:hideMark/>
                            </w:tcPr>
                            <w:p w:rsidR="00464B2F" w:rsidRPr="00464B2F" w:rsidRDefault="00464B2F" w:rsidP="00464B2F">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98" name="Imagine 98"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F9F9F9"/>
                                  <w:sz w:val="17"/>
                                  <w:szCs w:val="17"/>
                                </w:rPr>
                              </w:pPr>
                              <w:r w:rsidRPr="00464B2F">
                                <w:rPr>
                                  <w:rFonts w:ascii="Tahoma" w:hAnsi="Tahoma" w:cs="Tahoma"/>
                                  <w:b/>
                                  <w:bCs/>
                                  <w:color w:val="F9F9F9"/>
                                  <w:sz w:val="17"/>
                                  <w:szCs w:val="17"/>
                                </w:rPr>
                                <w:t>LISTA REZULTATE</w:t>
                              </w:r>
                            </w:p>
                          </w:tc>
                          <w:tc>
                            <w:tcPr>
                              <w:tcW w:w="0" w:type="auto"/>
                              <w:vAlign w:val="center"/>
                              <w:hideMark/>
                            </w:tcPr>
                            <w:p w:rsidR="00464B2F" w:rsidRPr="00464B2F" w:rsidRDefault="00464B2F" w:rsidP="00464B2F">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97" name="Imagine 97"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464B2F" w:rsidRPr="00464B2F" w:rsidRDefault="00464B2F" w:rsidP="00464B2F">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598"/>
                          <w:gridCol w:w="1798"/>
                          <w:gridCol w:w="481"/>
                          <w:gridCol w:w="647"/>
                          <w:gridCol w:w="901"/>
                          <w:gridCol w:w="1028"/>
                          <w:gridCol w:w="1121"/>
                          <w:gridCol w:w="863"/>
                          <w:gridCol w:w="383"/>
                          <w:gridCol w:w="383"/>
                          <w:gridCol w:w="383"/>
                          <w:gridCol w:w="486"/>
                        </w:tblGrid>
                        <w:tr w:rsidR="00464B2F" w:rsidRPr="00464B2F">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rPr>
                                  <w:rFonts w:ascii="Tahoma" w:hAnsi="Tahoma" w:cs="Tahoma"/>
                                  <w:b/>
                                  <w:bCs/>
                                  <w:color w:val="000000"/>
                                  <w:sz w:val="17"/>
                                  <w:szCs w:val="17"/>
                                </w:rPr>
                              </w:pPr>
                              <w:r w:rsidRPr="00464B2F">
                                <w:rPr>
                                  <w:rFonts w:ascii="Tahoma" w:hAnsi="Tahoma" w:cs="Tahoma"/>
                                  <w:b/>
                                  <w:bCs/>
                                  <w:color w:val="000000"/>
                                  <w:sz w:val="17"/>
                                  <w:szCs w:val="17"/>
                                </w:rPr>
                                <w:t>DENUMIRE JUDECATORIE</w:t>
                              </w:r>
                            </w:p>
                          </w:tc>
                          <w:tc>
                            <w:tcPr>
                              <w:tcW w:w="125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DOSARE SOLUTIONATE</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TERMEN MEDIU</w:t>
                              </w:r>
                              <w:r w:rsidRPr="00464B2F">
                                <w:rPr>
                                  <w:rFonts w:ascii="Tahoma" w:hAnsi="Tahoma" w:cs="Tahoma"/>
                                  <w:b/>
                                  <w:bCs/>
                                  <w:color w:val="000000"/>
                                  <w:sz w:val="17"/>
                                  <w:szCs w:val="17"/>
                                </w:rPr>
                                <w:br/>
                                <w:t>REDACTARE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MEDIE ZILE</w:t>
                              </w:r>
                              <w:r w:rsidRPr="00464B2F">
                                <w:rPr>
                                  <w:rFonts w:ascii="Tahoma" w:hAnsi="Tahoma" w:cs="Tahoma"/>
                                  <w:b/>
                                  <w:bCs/>
                                  <w:color w:val="000000"/>
                                  <w:sz w:val="17"/>
                                  <w:szCs w:val="17"/>
                                </w:rPr>
                                <w:br/>
                                <w:t>REDACTARE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GRAD DE EFICIENTA</w:t>
                              </w:r>
                            </w:p>
                          </w:tc>
                        </w:tr>
                        <w:tr w:rsidR="00464B2F" w:rsidRPr="00464B2F">
                          <w:trPr>
                            <w:tblCellSpacing w:w="0" w:type="dxa"/>
                          </w:trPr>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TOTAL</w:t>
                              </w:r>
                            </w:p>
                          </w:tc>
                          <w:tc>
                            <w:tcPr>
                              <w:tcW w:w="10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DIN CARE</w:t>
                              </w:r>
                              <w:r w:rsidRPr="00464B2F">
                                <w:rPr>
                                  <w:rFonts w:ascii="Tahoma" w:hAnsi="Tahoma" w:cs="Tahoma"/>
                                  <w:b/>
                                  <w:bCs/>
                                  <w:color w:val="000000"/>
                                  <w:sz w:val="17"/>
                                  <w:szCs w:val="17"/>
                                </w:rPr>
                                <w:br/>
                                <w:t>REDACTATE PESTE TERMENUL LEGAL</w:t>
                              </w: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I</w:t>
                              </w:r>
                            </w:p>
                          </w:tc>
                        </w:tr>
                        <w:tr w:rsidR="00464B2F" w:rsidRPr="00464B2F">
                          <w:trPr>
                            <w:tblCellSpacing w:w="0" w:type="dxa"/>
                          </w:trPr>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NUMAR</w:t>
                              </w:r>
                              <w:r w:rsidRPr="00464B2F">
                                <w:rPr>
                                  <w:rFonts w:ascii="Tahoma" w:hAnsi="Tahoma" w:cs="Tahoma"/>
                                  <w:b/>
                                  <w:bCs/>
                                  <w:color w:val="000000"/>
                                  <w:sz w:val="17"/>
                                  <w:szCs w:val="17"/>
                                </w:rPr>
                                <w:br/>
                                <w:t>DOSARE</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PONDERE</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MEDIE ZILE</w:t>
                              </w:r>
                              <w:r w:rsidRPr="00464B2F">
                                <w:rPr>
                                  <w:rFonts w:ascii="Tahoma" w:hAnsi="Tahoma" w:cs="Tahoma"/>
                                  <w:b/>
                                  <w:bCs/>
                                  <w:color w:val="000000"/>
                                  <w:sz w:val="17"/>
                                  <w:szCs w:val="17"/>
                                </w:rPr>
                                <w:br/>
                                <w:t>DEPASIRE</w:t>
                              </w: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tcBorders>
                              <w:vAlign w:val="center"/>
                              <w:hideMark/>
                            </w:tcPr>
                            <w:p w:rsidR="00464B2F" w:rsidRPr="00464B2F" w:rsidRDefault="00464B2F" w:rsidP="00464B2F">
                              <w:pPr>
                                <w:rPr>
                                  <w:rFonts w:ascii="Tahoma" w:hAnsi="Tahoma" w:cs="Tahoma"/>
                                  <w:b/>
                                  <w:bCs/>
                                  <w:color w:val="000000"/>
                                  <w:sz w:val="17"/>
                                  <w:szCs w:val="17"/>
                                </w:rPr>
                              </w:pPr>
                            </w:p>
                          </w:tc>
                        </w:tr>
                        <w:tr w:rsidR="00464B2F" w:rsidRPr="00464B2F">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rPr>
                                  <w:rFonts w:ascii="Cambria" w:hAnsi="Cambria"/>
                                  <w:color w:val="000000"/>
                                  <w:sz w:val="21"/>
                                  <w:szCs w:val="21"/>
                                </w:rPr>
                              </w:pPr>
                              <w:r w:rsidRPr="00464B2F">
                                <w:rPr>
                                  <w:rFonts w:ascii="Cambria" w:hAnsi="Cambria"/>
                                  <w:color w:val="000000"/>
                                  <w:sz w:val="21"/>
                                  <w:szCs w:val="21"/>
                                </w:rPr>
                                <w:t>Judecatoria VANJU MARE</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910</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636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CC0000"/>
                                  <w:sz w:val="21"/>
                                  <w:szCs w:val="21"/>
                                </w:rPr>
                              </w:pPr>
                              <w:r w:rsidRPr="00464B2F">
                                <w:rPr>
                                  <w:rFonts w:ascii="Cambria" w:hAnsi="Cambria"/>
                                  <w:color w:val="CC0000"/>
                                  <w:sz w:val="21"/>
                                  <w:szCs w:val="21"/>
                                </w:rPr>
                                <w:t>69,9%</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144,5</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8000"/>
                                  <w:sz w:val="21"/>
                                  <w:szCs w:val="21"/>
                                </w:rPr>
                              </w:pPr>
                              <w:r w:rsidRPr="00464B2F">
                                <w:rPr>
                                  <w:rFonts w:ascii="Cambria" w:hAnsi="Cambria"/>
                                  <w:color w:val="008000"/>
                                  <w:sz w:val="21"/>
                                  <w:szCs w:val="21"/>
                                </w:rPr>
                                <w:t>29,8</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FF"/>
                                  <w:sz w:val="21"/>
                                  <w:szCs w:val="21"/>
                                </w:rPr>
                              </w:pPr>
                              <w:r w:rsidRPr="00464B2F">
                                <w:rPr>
                                  <w:rFonts w:ascii="Cambria" w:hAnsi="Cambria"/>
                                  <w:color w:val="0000FF"/>
                                  <w:sz w:val="21"/>
                                  <w:szCs w:val="21"/>
                                </w:rPr>
                                <w:t>127,0</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38"/>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38"/>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38"/>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00"/>
                                <w:gridCol w:w="240"/>
                              </w:tblGrid>
                              <w:tr w:rsidR="00464B2F" w:rsidRPr="00464B2F">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12"/>
                                        <w:szCs w:val="12"/>
                                      </w:rPr>
                                    </w:pPr>
                                    <w:r w:rsidRPr="00464B2F">
                                      <w:rPr>
                                        <w:rFonts w:ascii="Cambria" w:hAnsi="Cambria"/>
                                        <w:color w:val="000000"/>
                                        <w:sz w:val="12"/>
                                        <w:szCs w:val="12"/>
                                      </w:rPr>
                                      <w:t> </w:t>
                                    </w:r>
                                  </w:p>
                                </w:tc>
                              </w:tr>
                              <w:tr w:rsidR="00464B2F" w:rsidRPr="00464B2F">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M</w:t>
                                    </w:r>
                                  </w:p>
                                </w:tc>
                              </w:tr>
                            </w:tbl>
                            <w:p w:rsidR="00464B2F" w:rsidRPr="00464B2F" w:rsidRDefault="00464B2F" w:rsidP="00464B2F">
                              <w:pPr>
                                <w:jc w:val="center"/>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bl>
    <w:p w:rsidR="00464B2F" w:rsidRPr="00464B2F" w:rsidRDefault="00464B2F" w:rsidP="00464B2F">
      <w:pPr>
        <w:spacing w:line="360" w:lineRule="auto"/>
        <w:jc w:val="both"/>
        <w:rPr>
          <w:noProof/>
          <w:sz w:val="28"/>
          <w:szCs w:val="28"/>
          <w:u w:val="single"/>
        </w:rPr>
      </w:pPr>
    </w:p>
    <w:p w:rsidR="00F57997" w:rsidRDefault="00F57997" w:rsidP="00CE79E1">
      <w:pPr>
        <w:spacing w:line="360" w:lineRule="auto"/>
        <w:jc w:val="both"/>
        <w:rPr>
          <w:sz w:val="28"/>
          <w:szCs w:val="28"/>
        </w:rPr>
      </w:pPr>
    </w:p>
    <w:p w:rsidR="00C07953" w:rsidRDefault="009848E7" w:rsidP="00B004E0">
      <w:pPr>
        <w:spacing w:line="360" w:lineRule="auto"/>
        <w:jc w:val="both"/>
        <w:rPr>
          <w:noProof/>
          <w:sz w:val="28"/>
          <w:szCs w:val="28"/>
        </w:rPr>
      </w:pPr>
      <w:r w:rsidRPr="00D85F81">
        <w:rPr>
          <w:sz w:val="28"/>
          <w:szCs w:val="28"/>
        </w:rPr>
        <w:tab/>
      </w:r>
      <w:r w:rsidRPr="00D85F81">
        <w:rPr>
          <w:noProof/>
          <w:sz w:val="28"/>
          <w:szCs w:val="28"/>
        </w:rPr>
        <w:t>În anul 202</w:t>
      </w:r>
      <w:r w:rsidR="00F60734">
        <w:rPr>
          <w:noProof/>
          <w:sz w:val="28"/>
          <w:szCs w:val="28"/>
        </w:rPr>
        <w:t>3</w:t>
      </w:r>
      <w:r w:rsidRPr="00D85F81">
        <w:rPr>
          <w:noProof/>
          <w:sz w:val="28"/>
          <w:szCs w:val="28"/>
        </w:rPr>
        <w:t xml:space="preserve"> în materia penal din totalul de </w:t>
      </w:r>
      <w:r w:rsidR="00F60734">
        <w:rPr>
          <w:noProof/>
          <w:sz w:val="28"/>
          <w:szCs w:val="28"/>
        </w:rPr>
        <w:t>342</w:t>
      </w:r>
      <w:r w:rsidRPr="00D85F81">
        <w:rPr>
          <w:noProof/>
          <w:sz w:val="28"/>
          <w:szCs w:val="28"/>
        </w:rPr>
        <w:t xml:space="preserve"> dosare soluţionate </w:t>
      </w:r>
      <w:r w:rsidR="002528EB" w:rsidRPr="00D85F81">
        <w:rPr>
          <w:noProof/>
          <w:sz w:val="28"/>
          <w:szCs w:val="28"/>
        </w:rPr>
        <w:t xml:space="preserve">prin hotărâre, </w:t>
      </w:r>
      <w:r w:rsidRPr="00D85F81">
        <w:rPr>
          <w:noProof/>
          <w:sz w:val="28"/>
          <w:szCs w:val="28"/>
        </w:rPr>
        <w:t xml:space="preserve">un număr de </w:t>
      </w:r>
      <w:r w:rsidR="00F60734">
        <w:rPr>
          <w:noProof/>
          <w:sz w:val="28"/>
          <w:szCs w:val="28"/>
        </w:rPr>
        <w:t>100</w:t>
      </w:r>
      <w:r w:rsidRPr="00D85F81">
        <w:rPr>
          <w:noProof/>
          <w:sz w:val="28"/>
          <w:szCs w:val="28"/>
        </w:rPr>
        <w:t xml:space="preserve"> dosare au fost redactate peste termenul legal reprezentând o pondere de </w:t>
      </w:r>
      <w:r w:rsidR="00F60734">
        <w:rPr>
          <w:noProof/>
          <w:sz w:val="28"/>
          <w:szCs w:val="28"/>
        </w:rPr>
        <w:t>29,2</w:t>
      </w:r>
      <w:r w:rsidRPr="00D85F81">
        <w:rPr>
          <w:noProof/>
          <w:sz w:val="28"/>
          <w:szCs w:val="28"/>
        </w:rPr>
        <w:t xml:space="preserve"> %.</w:t>
      </w:r>
    </w:p>
    <w:p w:rsidR="0089763E" w:rsidRDefault="0089763E" w:rsidP="00B004E0">
      <w:pPr>
        <w:spacing w:line="360" w:lineRule="auto"/>
        <w:jc w:val="both"/>
        <w:rPr>
          <w:noProof/>
          <w:sz w:val="28"/>
          <w:szCs w:val="28"/>
        </w:rPr>
      </w:pPr>
    </w:p>
    <w:p w:rsidR="00804115" w:rsidRDefault="00464B2F" w:rsidP="00115E3D">
      <w:pPr>
        <w:spacing w:after="120" w:line="360" w:lineRule="auto"/>
        <w:jc w:val="both"/>
        <w:rPr>
          <w:noProof/>
          <w:sz w:val="28"/>
          <w:szCs w:val="28"/>
          <w:u w:val="single"/>
        </w:rPr>
      </w:pPr>
      <w:r w:rsidRPr="00464B2F">
        <w:rPr>
          <w:noProof/>
          <w:sz w:val="28"/>
          <w:szCs w:val="28"/>
          <w:u w:val="single"/>
        </w:rPr>
        <w:t>2023- PENALE</w:t>
      </w:r>
    </w:p>
    <w:tbl>
      <w:tblPr>
        <w:tblW w:w="5000" w:type="pct"/>
        <w:tblCellSpacing w:w="7" w:type="dxa"/>
        <w:tblCellMar>
          <w:left w:w="0" w:type="dxa"/>
          <w:right w:w="0" w:type="dxa"/>
        </w:tblCellMar>
        <w:tblLook w:val="04A0" w:firstRow="1" w:lastRow="0" w:firstColumn="1" w:lastColumn="0" w:noHBand="0" w:noVBand="1"/>
      </w:tblPr>
      <w:tblGrid>
        <w:gridCol w:w="9100"/>
      </w:tblGrid>
      <w:tr w:rsidR="00464B2F" w:rsidRPr="00464B2F">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464B2F" w:rsidRPr="00464B2F">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76"/>
                    <w:gridCol w:w="582"/>
                    <w:gridCol w:w="785"/>
                    <w:gridCol w:w="1098"/>
                    <w:gridCol w:w="1255"/>
                    <w:gridCol w:w="1367"/>
                    <w:gridCol w:w="1050"/>
                    <w:gridCol w:w="440"/>
                    <w:gridCol w:w="440"/>
                    <w:gridCol w:w="440"/>
                    <w:gridCol w:w="539"/>
                  </w:tblGrid>
                  <w:tr w:rsidR="00464B2F" w:rsidRPr="00464B2F">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464B2F" w:rsidRPr="00464B2F" w:rsidRDefault="00464B2F" w:rsidP="00464B2F">
                        <w:pPr>
                          <w:jc w:val="both"/>
                          <w:rPr>
                            <w:rFonts w:ascii="Cambria" w:hAnsi="Cambria"/>
                            <w:i/>
                            <w:iCs/>
                            <w:color w:val="000000"/>
                            <w:sz w:val="26"/>
                            <w:szCs w:val="26"/>
                          </w:rPr>
                        </w:pPr>
                        <w:r w:rsidRPr="00464B2F">
                          <w:rPr>
                            <w:rFonts w:ascii="Cambria" w:hAnsi="Cambria"/>
                            <w:color w:val="FF0000"/>
                            <w:sz w:val="26"/>
                            <w:szCs w:val="26"/>
                          </w:rPr>
                          <w:t>E05.Q03</w:t>
                        </w:r>
                        <w:r w:rsidRPr="00464B2F">
                          <w:rPr>
                            <w:rFonts w:ascii="Cambria" w:hAnsi="Cambria"/>
                            <w:i/>
                            <w:iCs/>
                            <w:color w:val="000000"/>
                            <w:sz w:val="26"/>
                            <w:szCs w:val="26"/>
                          </w:rPr>
                          <w:t xml:space="preserve"> Documente </w:t>
                        </w:r>
                        <w:r w:rsidRPr="00464B2F">
                          <w:rPr>
                            <w:rFonts w:ascii="Cambria" w:hAnsi="Cambria"/>
                            <w:i/>
                            <w:iCs/>
                            <w:color w:val="0080FF"/>
                            <w:sz w:val="26"/>
                            <w:szCs w:val="26"/>
                          </w:rPr>
                          <w:t>redactate peste Termen</w:t>
                        </w:r>
                        <w:r w:rsidRPr="00464B2F">
                          <w:rPr>
                            <w:rFonts w:ascii="Cambria" w:hAnsi="Cambria"/>
                            <w:i/>
                            <w:iCs/>
                            <w:color w:val="000000"/>
                            <w:sz w:val="26"/>
                            <w:szCs w:val="26"/>
                          </w:rPr>
                          <w:t xml:space="preserve">, analiza </w:t>
                        </w:r>
                        <w:r w:rsidRPr="00464B2F">
                          <w:rPr>
                            <w:rFonts w:ascii="Cambria" w:hAnsi="Cambria"/>
                            <w:i/>
                            <w:iCs/>
                            <w:color w:val="CC0000"/>
                            <w:sz w:val="26"/>
                            <w:szCs w:val="26"/>
                          </w:rPr>
                          <w:t>Judecatorie</w:t>
                        </w:r>
                        <w:r w:rsidRPr="00464B2F">
                          <w:rPr>
                            <w:rFonts w:ascii="Cambria" w:hAnsi="Cambria"/>
                            <w:i/>
                            <w:iCs/>
                            <w:color w:val="000000"/>
                            <w:sz w:val="26"/>
                            <w:szCs w:val="26"/>
                          </w:rPr>
                          <w:t>.</w:t>
                        </w:r>
                      </w:p>
                    </w:tc>
                  </w:tr>
                  <w:tr w:rsidR="00464B2F" w:rsidRPr="00464B2F">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rPr>
                            <w:rFonts w:ascii="Tahoma" w:hAnsi="Tahoma" w:cs="Tahoma"/>
                            <w:b/>
                            <w:bCs/>
                            <w:color w:val="000000"/>
                            <w:sz w:val="17"/>
                            <w:szCs w:val="17"/>
                          </w:rPr>
                        </w:pPr>
                        <w:r w:rsidRPr="00464B2F">
                          <w:rPr>
                            <w:rFonts w:ascii="Tahoma" w:hAnsi="Tahoma" w:cs="Tahoma"/>
                            <w:b/>
                            <w:bCs/>
                            <w:color w:val="000000"/>
                            <w:sz w:val="17"/>
                            <w:szCs w:val="17"/>
                          </w:rPr>
                          <w:t>CRITERII DE CAUTARE</w:t>
                        </w:r>
                      </w:p>
                    </w:tc>
                  </w:tr>
                  <w:tr w:rsidR="00464B2F" w:rsidRPr="00464B2F">
                    <w:trPr>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both"/>
                          <w:rPr>
                            <w:rFonts w:ascii="Cambria" w:hAnsi="Cambria"/>
                            <w:color w:val="000000"/>
                            <w:sz w:val="21"/>
                            <w:szCs w:val="21"/>
                          </w:rPr>
                        </w:pPr>
                        <w:r w:rsidRPr="00464B2F">
                          <w:rPr>
                            <w:rFonts w:ascii="Cambria" w:hAnsi="Cambria"/>
                            <w:color w:val="000000"/>
                            <w:sz w:val="21"/>
                            <w:szCs w:val="21"/>
                          </w:rPr>
                          <w:lastRenderedPageBreak/>
                          <w:t>Perioada analizata: {</w:t>
                        </w:r>
                        <w:r w:rsidRPr="00464B2F">
                          <w:rPr>
                            <w:rFonts w:ascii="Cambria" w:hAnsi="Cambria"/>
                            <w:color w:val="CC0000"/>
                            <w:sz w:val="21"/>
                            <w:szCs w:val="21"/>
                          </w:rPr>
                          <w:t>01.01.2023 - 31.12.2023</w:t>
                        </w:r>
                        <w:r w:rsidRPr="00464B2F">
                          <w:rPr>
                            <w:rFonts w:ascii="Cambria" w:hAnsi="Cambria"/>
                            <w:color w:val="000000"/>
                            <w:sz w:val="21"/>
                            <w:szCs w:val="21"/>
                          </w:rPr>
                          <w:t>} Dosar arhivat: {</w:t>
                        </w:r>
                        <w:r w:rsidRPr="00464B2F">
                          <w:rPr>
                            <w:rFonts w:ascii="Cambria" w:hAnsi="Cambria"/>
                            <w:color w:val="CC0000"/>
                            <w:sz w:val="21"/>
                            <w:szCs w:val="21"/>
                          </w:rPr>
                          <w:t>nu</w:t>
                        </w:r>
                        <w:r w:rsidRPr="00464B2F">
                          <w:rPr>
                            <w:rFonts w:ascii="Cambria" w:hAnsi="Cambria"/>
                            <w:color w:val="000000"/>
                            <w:sz w:val="21"/>
                            <w:szCs w:val="21"/>
                          </w:rPr>
                          <w:t>} Instanta: {</w:t>
                        </w:r>
                        <w:r w:rsidRPr="00464B2F">
                          <w:rPr>
                            <w:rFonts w:ascii="Cambria" w:hAnsi="Cambria"/>
                            <w:color w:val="CC0000"/>
                            <w:sz w:val="21"/>
                            <w:szCs w:val="21"/>
                          </w:rPr>
                          <w:t>Judecatoria VANJU MARE</w:t>
                        </w:r>
                        <w:r w:rsidRPr="00464B2F">
                          <w:rPr>
                            <w:rFonts w:ascii="Cambria" w:hAnsi="Cambria"/>
                            <w:color w:val="000000"/>
                            <w:sz w:val="21"/>
                            <w:szCs w:val="21"/>
                          </w:rPr>
                          <w:t>} Materie: {</w:t>
                        </w:r>
                        <w:r w:rsidRPr="00464B2F">
                          <w:rPr>
                            <w:rFonts w:ascii="Cambria" w:hAnsi="Cambria"/>
                            <w:color w:val="CC0000"/>
                            <w:sz w:val="21"/>
                            <w:szCs w:val="21"/>
                          </w:rPr>
                          <w:t>Penal</w:t>
                        </w:r>
                        <w:r w:rsidRPr="00464B2F">
                          <w:rPr>
                            <w:rFonts w:ascii="Cambria" w:hAnsi="Cambria"/>
                            <w:color w:val="000000"/>
                            <w:sz w:val="21"/>
                            <w:szCs w:val="21"/>
                          </w:rPr>
                          <w:t>} Criteriu ordonare: {</w:t>
                        </w:r>
                        <w:r w:rsidRPr="00464B2F">
                          <w:rPr>
                            <w:rFonts w:ascii="Cambria" w:hAnsi="Cambria"/>
                            <w:color w:val="CC0000"/>
                            <w:sz w:val="21"/>
                            <w:szCs w:val="21"/>
                          </w:rPr>
                          <w:t>alfabetic</w:t>
                        </w:r>
                        <w:r w:rsidRPr="00464B2F">
                          <w:rPr>
                            <w:rFonts w:ascii="Cambria" w:hAnsi="Cambria"/>
                            <w:color w:val="000000"/>
                            <w:sz w:val="21"/>
                            <w:szCs w:val="21"/>
                          </w:rPr>
                          <w:t>} Directie ordonare: {</w:t>
                        </w:r>
                        <w:r w:rsidRPr="00464B2F">
                          <w:rPr>
                            <w:rFonts w:ascii="Cambria" w:hAnsi="Cambria"/>
                            <w:color w:val="CC0000"/>
                            <w:sz w:val="21"/>
                            <w:szCs w:val="21"/>
                          </w:rPr>
                          <w:t>crescator</w:t>
                        </w:r>
                        <w:r w:rsidRPr="00464B2F">
                          <w:rPr>
                            <w:rFonts w:ascii="Cambria" w:hAnsi="Cambria"/>
                            <w:color w:val="000000"/>
                            <w:sz w:val="21"/>
                            <w:szCs w:val="21"/>
                          </w:rPr>
                          <w:t>} </w:t>
                        </w:r>
                      </w:p>
                    </w:tc>
                  </w:tr>
                  <w:tr w:rsidR="00464B2F" w:rsidRPr="00464B2F">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b/>
                            <w:bCs/>
                            <w:i/>
                            <w:iCs/>
                            <w:color w:val="008000"/>
                            <w:sz w:val="21"/>
                            <w:szCs w:val="21"/>
                          </w:rPr>
                          <w:t>OI: date prezentate in raport valabile la: 30 decembrie 2023</w:t>
                        </w:r>
                      </w:p>
                    </w:tc>
                  </w:tr>
                  <w:tr w:rsidR="00464B2F" w:rsidRPr="00464B2F">
                    <w:trPr>
                      <w:tblCellSpacing w:w="0" w:type="dxa"/>
                    </w:trPr>
                    <w:tc>
                      <w:tcPr>
                        <w:tcW w:w="19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464B2F" w:rsidRPr="00464B2F" w:rsidRDefault="00464B2F" w:rsidP="00464B2F">
                        <w:pPr>
                          <w:rPr>
                            <w:rFonts w:ascii="Tahoma" w:hAnsi="Tahoma" w:cs="Tahoma"/>
                            <w:b/>
                            <w:bCs/>
                            <w:color w:val="000000"/>
                            <w:sz w:val="17"/>
                            <w:szCs w:val="17"/>
                          </w:rPr>
                        </w:pPr>
                        <w:r w:rsidRPr="00464B2F">
                          <w:rPr>
                            <w:rFonts w:ascii="Tahoma" w:hAnsi="Tahoma" w:cs="Tahoma"/>
                            <w:b/>
                            <w:bCs/>
                            <w:color w:val="000000"/>
                            <w:sz w:val="17"/>
                            <w:szCs w:val="17"/>
                          </w:rPr>
                          <w:t>Export Excel</w:t>
                        </w:r>
                      </w:p>
                    </w:tc>
                    <w:tc>
                      <w:tcPr>
                        <w:tcW w:w="125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DOSARE SOLUTIONATE</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TERMEN MEDIU</w:t>
                        </w:r>
                        <w:r w:rsidRPr="00464B2F">
                          <w:rPr>
                            <w:rFonts w:ascii="Tahoma" w:hAnsi="Tahoma" w:cs="Tahoma"/>
                            <w:b/>
                            <w:bCs/>
                            <w:color w:val="000000"/>
                            <w:sz w:val="17"/>
                            <w:szCs w:val="17"/>
                          </w:rPr>
                          <w:br/>
                          <w:t>REDACTARE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MEDIE ZILE</w:t>
                        </w:r>
                        <w:r w:rsidRPr="00464B2F">
                          <w:rPr>
                            <w:rFonts w:ascii="Tahoma" w:hAnsi="Tahoma" w:cs="Tahoma"/>
                            <w:b/>
                            <w:bCs/>
                            <w:color w:val="000000"/>
                            <w:sz w:val="17"/>
                            <w:szCs w:val="17"/>
                          </w:rPr>
                          <w:br/>
                          <w:t>REDACTARE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GRAD DE EFICIENTA</w:t>
                        </w:r>
                      </w:p>
                    </w:tc>
                  </w:tr>
                  <w:tr w:rsidR="00464B2F" w:rsidRPr="00464B2F">
                    <w:trPr>
                      <w:tblCellSpacing w:w="0" w:type="dxa"/>
                    </w:trPr>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TOTAL</w:t>
                        </w:r>
                      </w:p>
                    </w:tc>
                    <w:tc>
                      <w:tcPr>
                        <w:tcW w:w="10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DIN CARE</w:t>
                        </w:r>
                        <w:r w:rsidRPr="00464B2F">
                          <w:rPr>
                            <w:rFonts w:ascii="Tahoma" w:hAnsi="Tahoma" w:cs="Tahoma"/>
                            <w:b/>
                            <w:bCs/>
                            <w:color w:val="000000"/>
                            <w:sz w:val="17"/>
                            <w:szCs w:val="17"/>
                          </w:rPr>
                          <w:br/>
                          <w:t>REDACTATE PESTE TERMENUL LEGAL</w:t>
                        </w: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I</w:t>
                        </w:r>
                      </w:p>
                    </w:tc>
                  </w:tr>
                  <w:tr w:rsidR="00464B2F" w:rsidRPr="00464B2F">
                    <w:trPr>
                      <w:tblCellSpacing w:w="0" w:type="dxa"/>
                    </w:trPr>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NUMAR</w:t>
                        </w:r>
                        <w:r w:rsidRPr="00464B2F">
                          <w:rPr>
                            <w:rFonts w:ascii="Tahoma" w:hAnsi="Tahoma" w:cs="Tahoma"/>
                            <w:b/>
                            <w:bCs/>
                            <w:color w:val="000000"/>
                            <w:sz w:val="17"/>
                            <w:szCs w:val="17"/>
                          </w:rPr>
                          <w:br/>
                          <w:t>DOSARE</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PONDERE</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MEDIE ZILE</w:t>
                        </w:r>
                        <w:r w:rsidRPr="00464B2F">
                          <w:rPr>
                            <w:rFonts w:ascii="Tahoma" w:hAnsi="Tahoma" w:cs="Tahoma"/>
                            <w:b/>
                            <w:bCs/>
                            <w:color w:val="000000"/>
                            <w:sz w:val="17"/>
                            <w:szCs w:val="17"/>
                          </w:rPr>
                          <w:br/>
                          <w:t>DEPASIRE</w:t>
                        </w: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tcBorders>
                        <w:vAlign w:val="center"/>
                        <w:hideMark/>
                      </w:tcPr>
                      <w:p w:rsidR="00464B2F" w:rsidRPr="00464B2F" w:rsidRDefault="00464B2F" w:rsidP="00464B2F">
                        <w:pPr>
                          <w:rPr>
                            <w:rFonts w:ascii="Tahoma" w:hAnsi="Tahoma" w:cs="Tahoma"/>
                            <w:b/>
                            <w:bCs/>
                            <w:color w:val="000000"/>
                            <w:sz w:val="17"/>
                            <w:szCs w:val="17"/>
                          </w:rPr>
                        </w:pPr>
                      </w:p>
                    </w:tc>
                  </w:tr>
                  <w:tr w:rsidR="00464B2F" w:rsidRPr="00464B2F">
                    <w:trPr>
                      <w:tblCellSpacing w:w="0" w:type="dxa"/>
                    </w:trPr>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342</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100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CC0000"/>
                            <w:sz w:val="21"/>
                            <w:szCs w:val="21"/>
                          </w:rPr>
                        </w:pPr>
                        <w:r w:rsidRPr="00464B2F">
                          <w:rPr>
                            <w:rFonts w:ascii="Cambria" w:hAnsi="Cambria"/>
                            <w:color w:val="CC0000"/>
                            <w:sz w:val="21"/>
                            <w:szCs w:val="21"/>
                          </w:rPr>
                          <w:t>29,2%</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136,0</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8000"/>
                            <w:sz w:val="21"/>
                            <w:szCs w:val="21"/>
                          </w:rPr>
                        </w:pPr>
                        <w:r w:rsidRPr="00464B2F">
                          <w:rPr>
                            <w:rFonts w:ascii="Cambria" w:hAnsi="Cambria"/>
                            <w:color w:val="008000"/>
                            <w:sz w:val="21"/>
                            <w:szCs w:val="21"/>
                          </w:rPr>
                          <w:t>28,4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FF"/>
                            <w:sz w:val="21"/>
                            <w:szCs w:val="21"/>
                          </w:rPr>
                        </w:pPr>
                        <w:r w:rsidRPr="00464B2F">
                          <w:rPr>
                            <w:rFonts w:ascii="Cambria" w:hAnsi="Cambria"/>
                            <w:color w:val="0000FF"/>
                            <w:sz w:val="21"/>
                            <w:szCs w:val="21"/>
                          </w:rPr>
                          <w:t>54,1</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5"/>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5"/>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5"/>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1"/>
                          <w:gridCol w:w="272"/>
                        </w:tblGrid>
                        <w:tr w:rsidR="00464B2F" w:rsidRPr="00464B2F">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12"/>
                                  <w:szCs w:val="12"/>
                                </w:rPr>
                              </w:pPr>
                              <w:r w:rsidRPr="00464B2F">
                                <w:rPr>
                                  <w:rFonts w:ascii="Cambria" w:hAnsi="Cambria"/>
                                  <w:color w:val="000000"/>
                                  <w:sz w:val="12"/>
                                  <w:szCs w:val="12"/>
                                </w:rPr>
                                <w:t> </w:t>
                              </w:r>
                            </w:p>
                          </w:tc>
                        </w:tr>
                        <w:tr w:rsidR="00464B2F" w:rsidRPr="00464B2F">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M</w:t>
                              </w:r>
                            </w:p>
                          </w:tc>
                        </w:tr>
                      </w:tbl>
                      <w:p w:rsidR="00464B2F" w:rsidRPr="00464B2F" w:rsidRDefault="00464B2F" w:rsidP="00464B2F">
                        <w:pPr>
                          <w:jc w:val="center"/>
                          <w:rPr>
                            <w:rFonts w:ascii="Cambria" w:hAnsi="Cambria"/>
                            <w:color w:val="000000"/>
                            <w:sz w:val="21"/>
                            <w:szCs w:val="21"/>
                          </w:rPr>
                        </w:pPr>
                      </w:p>
                    </w:tc>
                  </w:tr>
                  <w:tr w:rsidR="00464B2F" w:rsidRPr="00464B2F">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42"/>
                        </w:tblGrid>
                        <w:tr w:rsidR="00464B2F" w:rsidRPr="00464B2F">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right"/>
                                <w:rPr>
                                  <w:rFonts w:ascii="Cambria" w:hAnsi="Cambria"/>
                                  <w:color w:val="000000"/>
                                  <w:sz w:val="21"/>
                                  <w:szCs w:val="21"/>
                                </w:rPr>
                              </w:pPr>
                              <w:r w:rsidRPr="00464B2F">
                                <w:rPr>
                                  <w:rFonts w:ascii="Cambria" w:hAnsi="Cambria"/>
                                  <w:i/>
                                  <w:iCs/>
                                  <w:color w:val="0000FF"/>
                                  <w:sz w:val="26"/>
                                  <w:szCs w:val="26"/>
                                </w:rPr>
                                <w:t>Persoana conectata: instanta</w:t>
                              </w:r>
                            </w:p>
                          </w:tc>
                        </w:tr>
                      </w:tbl>
                      <w:p w:rsidR="00464B2F" w:rsidRPr="00464B2F" w:rsidRDefault="00464B2F" w:rsidP="00464B2F">
                        <w:pPr>
                          <w:jc w:val="right"/>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r w:rsidR="00464B2F" w:rsidRPr="00464B2F">
        <w:trPr>
          <w:tblCellSpacing w:w="7" w:type="dxa"/>
        </w:trPr>
        <w:tc>
          <w:tcPr>
            <w:tcW w:w="0" w:type="auto"/>
            <w:vAlign w:val="center"/>
            <w:hideMark/>
          </w:tcPr>
          <w:p w:rsidR="00464B2F" w:rsidRPr="00464B2F" w:rsidRDefault="00464B2F" w:rsidP="00464B2F">
            <w:pPr>
              <w:rPr>
                <w:rFonts w:ascii="Cambria" w:hAnsi="Cambria"/>
                <w:color w:val="000000"/>
                <w:sz w:val="21"/>
                <w:szCs w:val="21"/>
              </w:rPr>
            </w:pPr>
            <w:r w:rsidRPr="00464B2F">
              <w:rPr>
                <w:rFonts w:ascii="Cambria" w:hAnsi="Cambria"/>
                <w:color w:val="000000"/>
                <w:sz w:val="21"/>
                <w:szCs w:val="21"/>
              </w:rPr>
              <w:lastRenderedPageBreak/>
              <w:t> </w:t>
            </w:r>
          </w:p>
        </w:tc>
      </w:tr>
      <w:tr w:rsidR="00464B2F" w:rsidRPr="00464B2F">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464B2F" w:rsidRPr="00464B2F">
              <w:trPr>
                <w:tblCellSpacing w:w="0" w:type="dxa"/>
              </w:trPr>
              <w:tc>
                <w:tcPr>
                  <w:tcW w:w="0" w:type="auto"/>
                  <w:vAlign w:val="center"/>
                  <w:hideMark/>
                </w:tcPr>
                <w:p w:rsidR="00464B2F" w:rsidRPr="00464B2F" w:rsidRDefault="00464B2F" w:rsidP="00464B2F">
                  <w:pPr>
                    <w:rPr>
                      <w:rFonts w:ascii="Cambria" w:hAnsi="Cambria"/>
                      <w:color w:val="000000"/>
                      <w:sz w:val="21"/>
                      <w:szCs w:val="21"/>
                    </w:rPr>
                  </w:pPr>
                </w:p>
              </w:tc>
            </w:tr>
            <w:tr w:rsidR="00464B2F" w:rsidRPr="00464B2F">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464B2F" w:rsidRPr="00464B2F">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39"/>
                          <w:gridCol w:w="16"/>
                        </w:tblGrid>
                        <w:tr w:rsidR="00464B2F" w:rsidRPr="00464B2F">
                          <w:trPr>
                            <w:tblCellSpacing w:w="0" w:type="dxa"/>
                          </w:trPr>
                          <w:tc>
                            <w:tcPr>
                              <w:tcW w:w="0" w:type="auto"/>
                              <w:vAlign w:val="center"/>
                              <w:hideMark/>
                            </w:tcPr>
                            <w:p w:rsidR="00464B2F" w:rsidRPr="00464B2F" w:rsidRDefault="00464B2F" w:rsidP="00464B2F">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100" name="Imagine 100"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F9F9F9"/>
                                  <w:sz w:val="17"/>
                                  <w:szCs w:val="17"/>
                                </w:rPr>
                              </w:pPr>
                              <w:r w:rsidRPr="00464B2F">
                                <w:rPr>
                                  <w:rFonts w:ascii="Tahoma" w:hAnsi="Tahoma" w:cs="Tahoma"/>
                                  <w:b/>
                                  <w:bCs/>
                                  <w:color w:val="F9F9F9"/>
                                  <w:sz w:val="17"/>
                                  <w:szCs w:val="17"/>
                                </w:rPr>
                                <w:t>LISTA REZULTATE</w:t>
                              </w:r>
                            </w:p>
                          </w:tc>
                          <w:tc>
                            <w:tcPr>
                              <w:tcW w:w="0" w:type="auto"/>
                              <w:vAlign w:val="center"/>
                              <w:hideMark/>
                            </w:tcPr>
                            <w:p w:rsidR="00464B2F" w:rsidRPr="00464B2F" w:rsidRDefault="00464B2F" w:rsidP="00464B2F">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99" name="Imagine 99"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464B2F" w:rsidRPr="00464B2F" w:rsidRDefault="00464B2F" w:rsidP="00464B2F">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598"/>
                          <w:gridCol w:w="1798"/>
                          <w:gridCol w:w="481"/>
                          <w:gridCol w:w="647"/>
                          <w:gridCol w:w="901"/>
                          <w:gridCol w:w="1028"/>
                          <w:gridCol w:w="1121"/>
                          <w:gridCol w:w="863"/>
                          <w:gridCol w:w="383"/>
                          <w:gridCol w:w="383"/>
                          <w:gridCol w:w="383"/>
                          <w:gridCol w:w="486"/>
                        </w:tblGrid>
                        <w:tr w:rsidR="00464B2F" w:rsidRPr="00464B2F">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rPr>
                                  <w:rFonts w:ascii="Tahoma" w:hAnsi="Tahoma" w:cs="Tahoma"/>
                                  <w:b/>
                                  <w:bCs/>
                                  <w:color w:val="000000"/>
                                  <w:sz w:val="17"/>
                                  <w:szCs w:val="17"/>
                                </w:rPr>
                              </w:pPr>
                              <w:r w:rsidRPr="00464B2F">
                                <w:rPr>
                                  <w:rFonts w:ascii="Tahoma" w:hAnsi="Tahoma" w:cs="Tahoma"/>
                                  <w:b/>
                                  <w:bCs/>
                                  <w:color w:val="000000"/>
                                  <w:sz w:val="17"/>
                                  <w:szCs w:val="17"/>
                                </w:rPr>
                                <w:t>DENUMIRE JUDECATORIE</w:t>
                              </w:r>
                            </w:p>
                          </w:tc>
                          <w:tc>
                            <w:tcPr>
                              <w:tcW w:w="125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DOSARE SOLUTIONATE</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TERMEN MEDIU</w:t>
                              </w:r>
                              <w:r w:rsidRPr="00464B2F">
                                <w:rPr>
                                  <w:rFonts w:ascii="Tahoma" w:hAnsi="Tahoma" w:cs="Tahoma"/>
                                  <w:b/>
                                  <w:bCs/>
                                  <w:color w:val="000000"/>
                                  <w:sz w:val="17"/>
                                  <w:szCs w:val="17"/>
                                </w:rPr>
                                <w:br/>
                                <w:t>REDACTARE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MEDIE ZILE</w:t>
                              </w:r>
                              <w:r w:rsidRPr="00464B2F">
                                <w:rPr>
                                  <w:rFonts w:ascii="Tahoma" w:hAnsi="Tahoma" w:cs="Tahoma"/>
                                  <w:b/>
                                  <w:bCs/>
                                  <w:color w:val="000000"/>
                                  <w:sz w:val="17"/>
                                  <w:szCs w:val="17"/>
                                </w:rPr>
                                <w:br/>
                                <w:t>REDACTARE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GRAD DE EFICIENTA</w:t>
                              </w:r>
                            </w:p>
                          </w:tc>
                        </w:tr>
                        <w:tr w:rsidR="00464B2F" w:rsidRPr="00464B2F">
                          <w:trPr>
                            <w:tblCellSpacing w:w="0" w:type="dxa"/>
                          </w:trPr>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TOTAL</w:t>
                              </w:r>
                            </w:p>
                          </w:tc>
                          <w:tc>
                            <w:tcPr>
                              <w:tcW w:w="10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DIN CARE</w:t>
                              </w:r>
                              <w:r w:rsidRPr="00464B2F">
                                <w:rPr>
                                  <w:rFonts w:ascii="Tahoma" w:hAnsi="Tahoma" w:cs="Tahoma"/>
                                  <w:b/>
                                  <w:bCs/>
                                  <w:color w:val="000000"/>
                                  <w:sz w:val="17"/>
                                  <w:szCs w:val="17"/>
                                </w:rPr>
                                <w:br/>
                                <w:t>REDACTATE PESTE TERMENUL LEGAL</w:t>
                              </w: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I</w:t>
                              </w:r>
                            </w:p>
                          </w:tc>
                        </w:tr>
                        <w:tr w:rsidR="00464B2F" w:rsidRPr="00464B2F">
                          <w:trPr>
                            <w:tblCellSpacing w:w="0" w:type="dxa"/>
                          </w:trPr>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NUMAR</w:t>
                              </w:r>
                              <w:r w:rsidRPr="00464B2F">
                                <w:rPr>
                                  <w:rFonts w:ascii="Tahoma" w:hAnsi="Tahoma" w:cs="Tahoma"/>
                                  <w:b/>
                                  <w:bCs/>
                                  <w:color w:val="000000"/>
                                  <w:sz w:val="17"/>
                                  <w:szCs w:val="17"/>
                                </w:rPr>
                                <w:br/>
                                <w:t>DOSARE</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PONDERE</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MEDIE ZILE</w:t>
                              </w:r>
                              <w:r w:rsidRPr="00464B2F">
                                <w:rPr>
                                  <w:rFonts w:ascii="Tahoma" w:hAnsi="Tahoma" w:cs="Tahoma"/>
                                  <w:b/>
                                  <w:bCs/>
                                  <w:color w:val="000000"/>
                                  <w:sz w:val="17"/>
                                  <w:szCs w:val="17"/>
                                </w:rPr>
                                <w:br/>
                                <w:t>DEPASIRE</w:t>
                              </w: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tcBorders>
                              <w:vAlign w:val="center"/>
                              <w:hideMark/>
                            </w:tcPr>
                            <w:p w:rsidR="00464B2F" w:rsidRPr="00464B2F" w:rsidRDefault="00464B2F" w:rsidP="00464B2F">
                              <w:pPr>
                                <w:rPr>
                                  <w:rFonts w:ascii="Tahoma" w:hAnsi="Tahoma" w:cs="Tahoma"/>
                                  <w:b/>
                                  <w:bCs/>
                                  <w:color w:val="000000"/>
                                  <w:sz w:val="17"/>
                                  <w:szCs w:val="17"/>
                                </w:rPr>
                              </w:pPr>
                            </w:p>
                          </w:tc>
                        </w:tr>
                        <w:tr w:rsidR="00464B2F" w:rsidRPr="00464B2F">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rPr>
                                  <w:rFonts w:ascii="Cambria" w:hAnsi="Cambria"/>
                                  <w:color w:val="000000"/>
                                  <w:sz w:val="21"/>
                                  <w:szCs w:val="21"/>
                                </w:rPr>
                              </w:pPr>
                              <w:r w:rsidRPr="00464B2F">
                                <w:rPr>
                                  <w:rFonts w:ascii="Cambria" w:hAnsi="Cambria"/>
                                  <w:color w:val="000000"/>
                                  <w:sz w:val="21"/>
                                  <w:szCs w:val="21"/>
                                </w:rPr>
                                <w:t>Judecatoria VANJU MARE</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342</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100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CC0000"/>
                                  <w:sz w:val="21"/>
                                  <w:szCs w:val="21"/>
                                </w:rPr>
                              </w:pPr>
                              <w:r w:rsidRPr="00464B2F">
                                <w:rPr>
                                  <w:rFonts w:ascii="Cambria" w:hAnsi="Cambria"/>
                                  <w:color w:val="CC0000"/>
                                  <w:sz w:val="21"/>
                                  <w:szCs w:val="21"/>
                                </w:rPr>
                                <w:t>29,2%</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136,0</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8000"/>
                                  <w:sz w:val="21"/>
                                  <w:szCs w:val="21"/>
                                </w:rPr>
                              </w:pPr>
                              <w:r w:rsidRPr="00464B2F">
                                <w:rPr>
                                  <w:rFonts w:ascii="Cambria" w:hAnsi="Cambria"/>
                                  <w:color w:val="008000"/>
                                  <w:sz w:val="21"/>
                                  <w:szCs w:val="21"/>
                                </w:rPr>
                                <w:t>28,4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FF"/>
                                  <w:sz w:val="21"/>
                                  <w:szCs w:val="21"/>
                                </w:rPr>
                              </w:pPr>
                              <w:r w:rsidRPr="00464B2F">
                                <w:rPr>
                                  <w:rFonts w:ascii="Cambria" w:hAnsi="Cambria"/>
                                  <w:color w:val="0000FF"/>
                                  <w:sz w:val="21"/>
                                  <w:szCs w:val="21"/>
                                </w:rPr>
                                <w:t>54,1</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38"/>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38"/>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38"/>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00"/>
                                <w:gridCol w:w="240"/>
                              </w:tblGrid>
                              <w:tr w:rsidR="00464B2F" w:rsidRPr="00464B2F">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12"/>
                                        <w:szCs w:val="12"/>
                                      </w:rPr>
                                    </w:pPr>
                                    <w:r w:rsidRPr="00464B2F">
                                      <w:rPr>
                                        <w:rFonts w:ascii="Cambria" w:hAnsi="Cambria"/>
                                        <w:color w:val="000000"/>
                                        <w:sz w:val="12"/>
                                        <w:szCs w:val="12"/>
                                      </w:rPr>
                                      <w:t> </w:t>
                                    </w:r>
                                  </w:p>
                                </w:tc>
                              </w:tr>
                              <w:tr w:rsidR="00464B2F" w:rsidRPr="00464B2F">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M</w:t>
                                    </w:r>
                                  </w:p>
                                </w:tc>
                              </w:tr>
                            </w:tbl>
                            <w:p w:rsidR="00464B2F" w:rsidRPr="00464B2F" w:rsidRDefault="00464B2F" w:rsidP="00464B2F">
                              <w:pPr>
                                <w:jc w:val="center"/>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bl>
    <w:p w:rsidR="00464B2F" w:rsidRDefault="00464B2F" w:rsidP="00B004E0">
      <w:pPr>
        <w:spacing w:line="360" w:lineRule="auto"/>
        <w:jc w:val="both"/>
        <w:rPr>
          <w:noProof/>
          <w:sz w:val="28"/>
          <w:szCs w:val="28"/>
        </w:rPr>
      </w:pPr>
    </w:p>
    <w:p w:rsidR="00F57997" w:rsidRPr="00D70FC2" w:rsidRDefault="00F57997" w:rsidP="009848E7">
      <w:pPr>
        <w:spacing w:line="360" w:lineRule="auto"/>
        <w:ind w:firstLine="708"/>
        <w:jc w:val="both"/>
        <w:rPr>
          <w:sz w:val="16"/>
          <w:szCs w:val="16"/>
        </w:rPr>
      </w:pPr>
    </w:p>
    <w:p w:rsidR="00491FD0" w:rsidRDefault="00170534" w:rsidP="009848E7">
      <w:pPr>
        <w:spacing w:line="360" w:lineRule="auto"/>
        <w:ind w:firstLine="708"/>
        <w:jc w:val="both"/>
        <w:rPr>
          <w:sz w:val="28"/>
          <w:szCs w:val="28"/>
        </w:rPr>
      </w:pPr>
      <w:r w:rsidRPr="00D85F81">
        <w:rPr>
          <w:sz w:val="28"/>
          <w:szCs w:val="28"/>
        </w:rPr>
        <w:t xml:space="preserve">În urma analizei </w:t>
      </w:r>
      <w:r w:rsidRPr="007375F6">
        <w:rPr>
          <w:i/>
          <w:sz w:val="28"/>
          <w:szCs w:val="28"/>
        </w:rPr>
        <w:t xml:space="preserve">tuturor </w:t>
      </w:r>
      <w:r w:rsidRPr="007375F6">
        <w:rPr>
          <w:sz w:val="28"/>
          <w:szCs w:val="28"/>
        </w:rPr>
        <w:t xml:space="preserve">indicatorilor </w:t>
      </w:r>
      <w:r w:rsidRPr="00D85F81">
        <w:rPr>
          <w:sz w:val="28"/>
          <w:szCs w:val="28"/>
        </w:rPr>
        <w:t>de eficiență, se desprinde concluzia că activitate</w:t>
      </w:r>
      <w:r w:rsidR="006C76C5">
        <w:rPr>
          <w:sz w:val="28"/>
          <w:szCs w:val="28"/>
        </w:rPr>
        <w:t>a</w:t>
      </w:r>
      <w:r w:rsidRPr="00D85F81">
        <w:rPr>
          <w:sz w:val="28"/>
          <w:szCs w:val="28"/>
        </w:rPr>
        <w:t xml:space="preserve"> Judecătoriei Vânju Mare se încadrează în gradul de eficiență </w:t>
      </w:r>
      <w:r w:rsidRPr="00464118">
        <w:rPr>
          <w:b/>
          <w:bCs/>
          <w:i/>
          <w:iCs/>
          <w:sz w:val="28"/>
          <w:szCs w:val="28"/>
        </w:rPr>
        <w:t>”</w:t>
      </w:r>
      <w:r w:rsidR="00F60734">
        <w:rPr>
          <w:b/>
          <w:bCs/>
          <w:i/>
          <w:iCs/>
          <w:sz w:val="28"/>
          <w:szCs w:val="28"/>
        </w:rPr>
        <w:t>Satisfăcător</w:t>
      </w:r>
      <w:r w:rsidRPr="00464118">
        <w:rPr>
          <w:b/>
          <w:bCs/>
          <w:i/>
          <w:iCs/>
          <w:sz w:val="28"/>
          <w:szCs w:val="28"/>
        </w:rPr>
        <w:t>”</w:t>
      </w:r>
      <w:r w:rsidR="00464118">
        <w:rPr>
          <w:sz w:val="28"/>
          <w:szCs w:val="28"/>
        </w:rPr>
        <w:t>.</w:t>
      </w:r>
    </w:p>
    <w:p w:rsidR="00464B2F" w:rsidRPr="00464B2F" w:rsidRDefault="00464B2F" w:rsidP="00464B2F">
      <w:pPr>
        <w:spacing w:line="360" w:lineRule="auto"/>
        <w:jc w:val="both"/>
        <w:rPr>
          <w:b/>
          <w:sz w:val="28"/>
          <w:szCs w:val="28"/>
          <w:u w:val="single"/>
        </w:rPr>
      </w:pPr>
      <w:r w:rsidRPr="00464B2F">
        <w:rPr>
          <w:b/>
          <w:sz w:val="28"/>
          <w:szCs w:val="28"/>
          <w:u w:val="single"/>
        </w:rPr>
        <w:t>E06-2023</w:t>
      </w:r>
    </w:p>
    <w:tbl>
      <w:tblPr>
        <w:tblW w:w="5000" w:type="pct"/>
        <w:tblCellSpacing w:w="7" w:type="dxa"/>
        <w:tblCellMar>
          <w:left w:w="0" w:type="dxa"/>
          <w:right w:w="0" w:type="dxa"/>
        </w:tblCellMar>
        <w:tblLook w:val="04A0" w:firstRow="1" w:lastRow="0" w:firstColumn="1" w:lastColumn="0" w:noHBand="0" w:noVBand="1"/>
      </w:tblPr>
      <w:tblGrid>
        <w:gridCol w:w="9100"/>
      </w:tblGrid>
      <w:tr w:rsidR="00464B2F" w:rsidRPr="00464B2F">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464B2F" w:rsidRPr="00464B2F">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3391"/>
                    <w:gridCol w:w="1123"/>
                    <w:gridCol w:w="1123"/>
                    <w:gridCol w:w="2311"/>
                    <w:gridCol w:w="1124"/>
                  </w:tblGrid>
                  <w:tr w:rsidR="00464B2F" w:rsidRPr="00464B2F">
                    <w:trPr>
                      <w:tblCellSpacing w:w="0" w:type="dxa"/>
                    </w:trPr>
                    <w:tc>
                      <w:tcPr>
                        <w:tcW w:w="0" w:type="auto"/>
                        <w:gridSpan w:val="5"/>
                        <w:tcBorders>
                          <w:bottom w:val="single" w:sz="6" w:space="0" w:color="FFFFFF"/>
                        </w:tcBorders>
                        <w:shd w:val="clear" w:color="auto" w:fill="E2EBF3"/>
                        <w:tcMar>
                          <w:top w:w="15" w:type="dxa"/>
                          <w:left w:w="15" w:type="dxa"/>
                          <w:bottom w:w="15" w:type="dxa"/>
                          <w:right w:w="15" w:type="dxa"/>
                        </w:tcMar>
                        <w:vAlign w:val="center"/>
                        <w:hideMark/>
                      </w:tcPr>
                      <w:p w:rsidR="00464B2F" w:rsidRPr="00464B2F" w:rsidRDefault="00464B2F" w:rsidP="00464B2F">
                        <w:pPr>
                          <w:jc w:val="both"/>
                          <w:rPr>
                            <w:rFonts w:ascii="Cambria" w:hAnsi="Cambria"/>
                            <w:i/>
                            <w:iCs/>
                            <w:color w:val="000000"/>
                            <w:sz w:val="26"/>
                            <w:szCs w:val="26"/>
                          </w:rPr>
                        </w:pPr>
                        <w:r w:rsidRPr="00464B2F">
                          <w:rPr>
                            <w:rFonts w:ascii="Cambria" w:hAnsi="Cambria"/>
                            <w:color w:val="FF0000"/>
                            <w:sz w:val="26"/>
                            <w:szCs w:val="26"/>
                          </w:rPr>
                          <w:t>E06.Q03</w:t>
                        </w:r>
                        <w:r w:rsidRPr="00464B2F">
                          <w:rPr>
                            <w:rFonts w:ascii="Cambria" w:hAnsi="Cambria"/>
                            <w:i/>
                            <w:iCs/>
                            <w:color w:val="000000"/>
                            <w:sz w:val="26"/>
                            <w:szCs w:val="26"/>
                          </w:rPr>
                          <w:t xml:space="preserve"> Indicatori </w:t>
                        </w:r>
                        <w:r w:rsidRPr="00464B2F">
                          <w:rPr>
                            <w:rFonts w:ascii="Cambria" w:hAnsi="Cambria"/>
                            <w:i/>
                            <w:iCs/>
                            <w:color w:val="0080FF"/>
                            <w:sz w:val="26"/>
                            <w:szCs w:val="26"/>
                          </w:rPr>
                          <w:t>Eficienta</w:t>
                        </w:r>
                        <w:r w:rsidRPr="00464B2F">
                          <w:rPr>
                            <w:rFonts w:ascii="Cambria" w:hAnsi="Cambria"/>
                            <w:i/>
                            <w:iCs/>
                            <w:color w:val="000000"/>
                            <w:sz w:val="26"/>
                            <w:szCs w:val="26"/>
                          </w:rPr>
                          <w:t xml:space="preserve">, analiza </w:t>
                        </w:r>
                        <w:r w:rsidRPr="00464B2F">
                          <w:rPr>
                            <w:rFonts w:ascii="Cambria" w:hAnsi="Cambria"/>
                            <w:i/>
                            <w:iCs/>
                            <w:color w:val="CC0000"/>
                            <w:sz w:val="26"/>
                            <w:szCs w:val="26"/>
                          </w:rPr>
                          <w:t>Judecatorie</w:t>
                        </w:r>
                        <w:r w:rsidRPr="00464B2F">
                          <w:rPr>
                            <w:rFonts w:ascii="Cambria" w:hAnsi="Cambria"/>
                            <w:i/>
                            <w:iCs/>
                            <w:color w:val="000000"/>
                            <w:sz w:val="26"/>
                            <w:szCs w:val="26"/>
                          </w:rPr>
                          <w:t>.</w:t>
                        </w:r>
                      </w:p>
                    </w:tc>
                  </w:tr>
                  <w:tr w:rsidR="00464B2F" w:rsidRPr="00464B2F">
                    <w:trPr>
                      <w:tblCellSpacing w:w="0" w:type="dxa"/>
                    </w:trPr>
                    <w:tc>
                      <w:tcPr>
                        <w:tcW w:w="0" w:type="auto"/>
                        <w:gridSpan w:val="5"/>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rPr>
                            <w:rFonts w:ascii="Tahoma" w:hAnsi="Tahoma" w:cs="Tahoma"/>
                            <w:b/>
                            <w:bCs/>
                            <w:color w:val="000000"/>
                            <w:sz w:val="17"/>
                            <w:szCs w:val="17"/>
                          </w:rPr>
                        </w:pPr>
                        <w:r w:rsidRPr="00464B2F">
                          <w:rPr>
                            <w:rFonts w:ascii="Tahoma" w:hAnsi="Tahoma" w:cs="Tahoma"/>
                            <w:b/>
                            <w:bCs/>
                            <w:color w:val="000000"/>
                            <w:sz w:val="17"/>
                            <w:szCs w:val="17"/>
                          </w:rPr>
                          <w:t>CRITERII DE CAUTARE</w:t>
                        </w:r>
                      </w:p>
                    </w:tc>
                  </w:tr>
                  <w:tr w:rsidR="00464B2F" w:rsidRPr="00464B2F">
                    <w:trPr>
                      <w:tblCellSpacing w:w="0" w:type="dxa"/>
                    </w:trPr>
                    <w:tc>
                      <w:tcPr>
                        <w:tcW w:w="0" w:type="auto"/>
                        <w:gridSpan w:val="5"/>
                        <w:tcBorders>
                          <w:bottom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both"/>
                          <w:rPr>
                            <w:rFonts w:ascii="Cambria" w:hAnsi="Cambria"/>
                            <w:color w:val="000000"/>
                            <w:sz w:val="21"/>
                            <w:szCs w:val="21"/>
                          </w:rPr>
                        </w:pPr>
                        <w:r w:rsidRPr="00464B2F">
                          <w:rPr>
                            <w:rFonts w:ascii="Cambria" w:hAnsi="Cambria"/>
                            <w:color w:val="000000"/>
                            <w:sz w:val="21"/>
                            <w:szCs w:val="21"/>
                          </w:rPr>
                          <w:t>Perioada analizata: {</w:t>
                        </w:r>
                        <w:r w:rsidRPr="00464B2F">
                          <w:rPr>
                            <w:rFonts w:ascii="Cambria" w:hAnsi="Cambria"/>
                            <w:color w:val="CC0000"/>
                            <w:sz w:val="21"/>
                            <w:szCs w:val="21"/>
                          </w:rPr>
                          <w:t>01.01.2023 - 31.12.2023</w:t>
                        </w:r>
                        <w:r w:rsidRPr="00464B2F">
                          <w:rPr>
                            <w:rFonts w:ascii="Cambria" w:hAnsi="Cambria"/>
                            <w:color w:val="000000"/>
                            <w:sz w:val="21"/>
                            <w:szCs w:val="21"/>
                          </w:rPr>
                          <w:t>} Dosar arhivat: {</w:t>
                        </w:r>
                        <w:r w:rsidRPr="00464B2F">
                          <w:rPr>
                            <w:rFonts w:ascii="Cambria" w:hAnsi="Cambria"/>
                            <w:color w:val="CC0000"/>
                            <w:sz w:val="21"/>
                            <w:szCs w:val="21"/>
                          </w:rPr>
                          <w:t>nu</w:t>
                        </w:r>
                        <w:r w:rsidRPr="00464B2F">
                          <w:rPr>
                            <w:rFonts w:ascii="Cambria" w:hAnsi="Cambria"/>
                            <w:color w:val="000000"/>
                            <w:sz w:val="21"/>
                            <w:szCs w:val="21"/>
                          </w:rPr>
                          <w:t>} Instanta: {</w:t>
                        </w:r>
                        <w:r w:rsidRPr="00464B2F">
                          <w:rPr>
                            <w:rFonts w:ascii="Cambria" w:hAnsi="Cambria"/>
                            <w:color w:val="CC0000"/>
                            <w:sz w:val="21"/>
                            <w:szCs w:val="21"/>
                          </w:rPr>
                          <w:t>Judecatoria VANJU MARE</w:t>
                        </w:r>
                        <w:r w:rsidRPr="00464B2F">
                          <w:rPr>
                            <w:rFonts w:ascii="Cambria" w:hAnsi="Cambria"/>
                            <w:color w:val="000000"/>
                            <w:sz w:val="21"/>
                            <w:szCs w:val="21"/>
                          </w:rPr>
                          <w:t>} Criteriu ordonare: {</w:t>
                        </w:r>
                        <w:r w:rsidRPr="00464B2F">
                          <w:rPr>
                            <w:rFonts w:ascii="Cambria" w:hAnsi="Cambria"/>
                            <w:color w:val="CC0000"/>
                            <w:sz w:val="21"/>
                            <w:szCs w:val="21"/>
                          </w:rPr>
                          <w:t>alfabetic</w:t>
                        </w:r>
                        <w:r w:rsidRPr="00464B2F">
                          <w:rPr>
                            <w:rFonts w:ascii="Cambria" w:hAnsi="Cambria"/>
                            <w:color w:val="000000"/>
                            <w:sz w:val="21"/>
                            <w:szCs w:val="21"/>
                          </w:rPr>
                          <w:t>} Directie ordonare: {</w:t>
                        </w:r>
                        <w:r w:rsidRPr="00464B2F">
                          <w:rPr>
                            <w:rFonts w:ascii="Cambria" w:hAnsi="Cambria"/>
                            <w:color w:val="CC0000"/>
                            <w:sz w:val="21"/>
                            <w:szCs w:val="21"/>
                          </w:rPr>
                          <w:t>crescator</w:t>
                        </w:r>
                        <w:r w:rsidRPr="00464B2F">
                          <w:rPr>
                            <w:rFonts w:ascii="Cambria" w:hAnsi="Cambria"/>
                            <w:color w:val="000000"/>
                            <w:sz w:val="21"/>
                            <w:szCs w:val="21"/>
                          </w:rPr>
                          <w:t>} </w:t>
                        </w:r>
                      </w:p>
                    </w:tc>
                  </w:tr>
                  <w:tr w:rsidR="00464B2F" w:rsidRPr="00464B2F">
                    <w:trPr>
                      <w:tblCellSpacing w:w="0" w:type="dxa"/>
                    </w:trPr>
                    <w:tc>
                      <w:tcPr>
                        <w:tcW w:w="0" w:type="auto"/>
                        <w:gridSpan w:val="5"/>
                        <w:tcBorders>
                          <w:bottom w:val="single" w:sz="6" w:space="0" w:color="FFFFFF"/>
                        </w:tcBorders>
                        <w:shd w:val="clear" w:color="auto" w:fill="E2EBF3"/>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b/>
                            <w:bCs/>
                            <w:i/>
                            <w:iCs/>
                            <w:color w:val="008000"/>
                            <w:sz w:val="21"/>
                            <w:szCs w:val="21"/>
                          </w:rPr>
                          <w:t>OI: date prezentate in raport valabile la: 30 decembrie 2023</w:t>
                        </w:r>
                      </w:p>
                    </w:tc>
                  </w:tr>
                  <w:tr w:rsidR="00464B2F" w:rsidRPr="00464B2F">
                    <w:trPr>
                      <w:tblCellSpacing w:w="0" w:type="dxa"/>
                    </w:trPr>
                    <w:tc>
                      <w:tcPr>
                        <w:tcW w:w="20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464B2F" w:rsidRPr="00464B2F" w:rsidRDefault="00464B2F" w:rsidP="00464B2F">
                        <w:pPr>
                          <w:rPr>
                            <w:rFonts w:ascii="Tahoma" w:hAnsi="Tahoma" w:cs="Tahoma"/>
                            <w:b/>
                            <w:bCs/>
                            <w:color w:val="000000"/>
                            <w:sz w:val="17"/>
                            <w:szCs w:val="17"/>
                          </w:rPr>
                        </w:pPr>
                        <w:r w:rsidRPr="00464B2F">
                          <w:rPr>
                            <w:rFonts w:ascii="Tahoma" w:hAnsi="Tahoma" w:cs="Tahoma"/>
                            <w:b/>
                            <w:bCs/>
                            <w:color w:val="000000"/>
                            <w:sz w:val="17"/>
                            <w:szCs w:val="17"/>
                          </w:rPr>
                          <w:t>Export Excel</w:t>
                        </w:r>
                      </w:p>
                    </w:tc>
                    <w:tc>
                      <w:tcPr>
                        <w:tcW w:w="3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GRAD DE EFICIENTA</w:t>
                        </w:r>
                      </w:p>
                    </w:tc>
                  </w:tr>
                  <w:tr w:rsidR="00464B2F" w:rsidRPr="00464B2F">
                    <w:trPr>
                      <w:tblCellSpacing w:w="0" w:type="dxa"/>
                    </w:trPr>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I</w:t>
                        </w:r>
                      </w:p>
                    </w:tc>
                  </w:tr>
                  <w:tr w:rsidR="00464B2F" w:rsidRPr="00464B2F">
                    <w:trPr>
                      <w:tblCellSpacing w:w="0" w:type="dxa"/>
                    </w:trPr>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78"/>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CC0000"/>
                            <w:sz w:val="21"/>
                            <w:szCs w:val="21"/>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78"/>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CC0000"/>
                            <w:sz w:val="21"/>
                            <w:szCs w:val="21"/>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464B2F" w:rsidRPr="00464B2F">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E05</w:t>
                              </w:r>
                            </w:p>
                          </w:tc>
                        </w:tr>
                      </w:tbl>
                      <w:p w:rsidR="00464B2F" w:rsidRPr="00464B2F" w:rsidRDefault="00464B2F" w:rsidP="00464B2F">
                        <w:pPr>
                          <w:jc w:val="center"/>
                          <w:rPr>
                            <w:rFonts w:ascii="Cambria" w:hAnsi="Cambria"/>
                            <w:color w:val="CC0000"/>
                            <w:sz w:val="21"/>
                            <w:szCs w:val="21"/>
                          </w:rPr>
                        </w:pPr>
                      </w:p>
                    </w:tc>
                    <w:tc>
                      <w:tcPr>
                        <w:tcW w:w="7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94"/>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CC0000"/>
                            <w:sz w:val="21"/>
                            <w:szCs w:val="21"/>
                          </w:rPr>
                        </w:pPr>
                      </w:p>
                    </w:tc>
                  </w:tr>
                  <w:tr w:rsidR="00464B2F" w:rsidRPr="00464B2F">
                    <w:trPr>
                      <w:tblCellSpacing w:w="0" w:type="dxa"/>
                    </w:trPr>
                    <w:tc>
                      <w:tcPr>
                        <w:tcW w:w="0" w:type="auto"/>
                        <w:gridSpan w:val="5"/>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42"/>
                        </w:tblGrid>
                        <w:tr w:rsidR="00464B2F" w:rsidRPr="00464B2F">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right"/>
                                <w:rPr>
                                  <w:rFonts w:ascii="Cambria" w:hAnsi="Cambria"/>
                                  <w:color w:val="000000"/>
                                  <w:sz w:val="21"/>
                                  <w:szCs w:val="21"/>
                                </w:rPr>
                              </w:pPr>
                              <w:r w:rsidRPr="00464B2F">
                                <w:rPr>
                                  <w:rFonts w:ascii="Cambria" w:hAnsi="Cambria"/>
                                  <w:i/>
                                  <w:iCs/>
                                  <w:color w:val="0000FF"/>
                                  <w:sz w:val="26"/>
                                  <w:szCs w:val="26"/>
                                </w:rPr>
                                <w:t>Persoana conectata: instanta</w:t>
                              </w:r>
                            </w:p>
                          </w:tc>
                        </w:tr>
                      </w:tbl>
                      <w:p w:rsidR="00464B2F" w:rsidRPr="00464B2F" w:rsidRDefault="00464B2F" w:rsidP="00464B2F">
                        <w:pPr>
                          <w:jc w:val="right"/>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r w:rsidR="00464B2F" w:rsidRPr="00464B2F">
        <w:trPr>
          <w:tblCellSpacing w:w="7" w:type="dxa"/>
        </w:trPr>
        <w:tc>
          <w:tcPr>
            <w:tcW w:w="0" w:type="auto"/>
            <w:vAlign w:val="center"/>
            <w:hideMark/>
          </w:tcPr>
          <w:p w:rsidR="00464B2F" w:rsidRPr="00464B2F" w:rsidRDefault="00464B2F" w:rsidP="00464B2F">
            <w:pPr>
              <w:rPr>
                <w:rFonts w:ascii="Cambria" w:hAnsi="Cambria"/>
                <w:color w:val="000000"/>
                <w:sz w:val="21"/>
                <w:szCs w:val="21"/>
              </w:rPr>
            </w:pPr>
            <w:r w:rsidRPr="00464B2F">
              <w:rPr>
                <w:rFonts w:ascii="Cambria" w:hAnsi="Cambria"/>
                <w:color w:val="000000"/>
                <w:sz w:val="21"/>
                <w:szCs w:val="21"/>
              </w:rPr>
              <w:t> </w:t>
            </w:r>
          </w:p>
        </w:tc>
      </w:tr>
      <w:tr w:rsidR="00464B2F" w:rsidRPr="00464B2F">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464B2F" w:rsidRPr="00464B2F">
              <w:trPr>
                <w:tblCellSpacing w:w="0" w:type="dxa"/>
              </w:trPr>
              <w:tc>
                <w:tcPr>
                  <w:tcW w:w="0" w:type="auto"/>
                  <w:vAlign w:val="center"/>
                  <w:hideMark/>
                </w:tcPr>
                <w:p w:rsidR="00464B2F" w:rsidRPr="00464B2F" w:rsidRDefault="00464B2F" w:rsidP="00464B2F">
                  <w:pPr>
                    <w:rPr>
                      <w:rFonts w:ascii="Cambria" w:hAnsi="Cambria"/>
                      <w:color w:val="000000"/>
                      <w:sz w:val="21"/>
                      <w:szCs w:val="21"/>
                    </w:rPr>
                  </w:pPr>
                </w:p>
              </w:tc>
            </w:tr>
            <w:tr w:rsidR="00464B2F" w:rsidRPr="00464B2F">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464B2F" w:rsidRPr="00464B2F">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39"/>
                          <w:gridCol w:w="16"/>
                        </w:tblGrid>
                        <w:tr w:rsidR="00464B2F" w:rsidRPr="00464B2F">
                          <w:trPr>
                            <w:tblCellSpacing w:w="0" w:type="dxa"/>
                          </w:trPr>
                          <w:tc>
                            <w:tcPr>
                              <w:tcW w:w="0" w:type="auto"/>
                              <w:vAlign w:val="center"/>
                              <w:hideMark/>
                            </w:tcPr>
                            <w:p w:rsidR="00464B2F" w:rsidRPr="00464B2F" w:rsidRDefault="00464B2F" w:rsidP="00464B2F">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102" name="Imagine 102"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F9F9F9"/>
                                  <w:sz w:val="17"/>
                                  <w:szCs w:val="17"/>
                                </w:rPr>
                              </w:pPr>
                              <w:r w:rsidRPr="00464B2F">
                                <w:rPr>
                                  <w:rFonts w:ascii="Tahoma" w:hAnsi="Tahoma" w:cs="Tahoma"/>
                                  <w:b/>
                                  <w:bCs/>
                                  <w:color w:val="F9F9F9"/>
                                  <w:sz w:val="17"/>
                                  <w:szCs w:val="17"/>
                                </w:rPr>
                                <w:t>LISTA REZULTATE</w:t>
                              </w:r>
                            </w:p>
                          </w:tc>
                          <w:tc>
                            <w:tcPr>
                              <w:tcW w:w="0" w:type="auto"/>
                              <w:vAlign w:val="center"/>
                              <w:hideMark/>
                            </w:tcPr>
                            <w:p w:rsidR="00464B2F" w:rsidRPr="00464B2F" w:rsidRDefault="00464B2F" w:rsidP="00464B2F">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101" name="Imagine 101"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464B2F" w:rsidRPr="00464B2F" w:rsidRDefault="00464B2F" w:rsidP="00464B2F">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2796"/>
                          <w:gridCol w:w="1073"/>
                          <w:gridCol w:w="1073"/>
                          <w:gridCol w:w="2311"/>
                          <w:gridCol w:w="1073"/>
                        </w:tblGrid>
                        <w:tr w:rsidR="00464B2F" w:rsidRPr="00464B2F">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ORDINE</w:t>
                              </w:r>
                            </w:p>
                          </w:tc>
                          <w:tc>
                            <w:tcPr>
                              <w:tcW w:w="17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rPr>
                                  <w:rFonts w:ascii="Tahoma" w:hAnsi="Tahoma" w:cs="Tahoma"/>
                                  <w:b/>
                                  <w:bCs/>
                                  <w:color w:val="000000"/>
                                  <w:sz w:val="17"/>
                                  <w:szCs w:val="17"/>
                                </w:rPr>
                              </w:pPr>
                              <w:r w:rsidRPr="00464B2F">
                                <w:rPr>
                                  <w:rFonts w:ascii="Tahoma" w:hAnsi="Tahoma" w:cs="Tahoma"/>
                                  <w:b/>
                                  <w:bCs/>
                                  <w:color w:val="000000"/>
                                  <w:sz w:val="17"/>
                                  <w:szCs w:val="17"/>
                                </w:rPr>
                                <w:t>DENUMIRE JUDECATORIE</w:t>
                              </w:r>
                            </w:p>
                          </w:tc>
                          <w:tc>
                            <w:tcPr>
                              <w:tcW w:w="3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GRAD DE EFICIENTA</w:t>
                              </w:r>
                            </w:p>
                          </w:tc>
                        </w:tr>
                        <w:tr w:rsidR="00464B2F" w:rsidRPr="00464B2F">
                          <w:trPr>
                            <w:tblCellSpacing w:w="0" w:type="dxa"/>
                          </w:trPr>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7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F</w:t>
                              </w:r>
                            </w:p>
                          </w:tc>
                          <w:tc>
                            <w:tcPr>
                              <w:tcW w:w="7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E</w:t>
                              </w:r>
                            </w:p>
                          </w:tc>
                          <w:tc>
                            <w:tcPr>
                              <w:tcW w:w="7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S</w:t>
                              </w:r>
                            </w:p>
                          </w:tc>
                          <w:tc>
                            <w:tcPr>
                              <w:tcW w:w="750" w:type="pct"/>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I</w:t>
                              </w:r>
                            </w:p>
                          </w:tc>
                        </w:tr>
                        <w:tr w:rsidR="00464B2F" w:rsidRPr="00464B2F">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1</w:t>
                              </w:r>
                            </w:p>
                          </w:tc>
                          <w:tc>
                            <w:tcPr>
                              <w:tcW w:w="17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rPr>
                                  <w:rFonts w:ascii="Cambria" w:hAnsi="Cambria"/>
                                  <w:color w:val="000000"/>
                                  <w:sz w:val="21"/>
                                  <w:szCs w:val="21"/>
                                </w:rPr>
                              </w:pPr>
                              <w:r w:rsidRPr="00464B2F">
                                <w:rPr>
                                  <w:rFonts w:ascii="Cambria" w:hAnsi="Cambria"/>
                                  <w:color w:val="000000"/>
                                  <w:sz w:val="21"/>
                                  <w:szCs w:val="21"/>
                                </w:rPr>
                                <w:t>Judecatoria VANJU MARE</w:t>
                              </w: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28"/>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28"/>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464B2F" w:rsidRPr="00464B2F">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E05</w:t>
                                    </w:r>
                                  </w:p>
                                </w:tc>
                              </w:tr>
                            </w:tbl>
                            <w:p w:rsidR="00464B2F" w:rsidRPr="00464B2F" w:rsidRDefault="00464B2F" w:rsidP="00464B2F">
                              <w:pPr>
                                <w:jc w:val="center"/>
                                <w:rPr>
                                  <w:rFonts w:ascii="Cambria" w:hAnsi="Cambria"/>
                                  <w:color w:val="000000"/>
                                  <w:sz w:val="21"/>
                                  <w:szCs w:val="21"/>
                                </w:rPr>
                              </w:pPr>
                            </w:p>
                          </w:tc>
                          <w:tc>
                            <w:tcPr>
                              <w:tcW w:w="7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43"/>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bl>
    <w:p w:rsidR="00464B2F" w:rsidRDefault="00464B2F" w:rsidP="00464B2F">
      <w:pPr>
        <w:spacing w:line="360" w:lineRule="auto"/>
        <w:jc w:val="both"/>
        <w:rPr>
          <w:sz w:val="28"/>
          <w:szCs w:val="28"/>
        </w:rPr>
      </w:pPr>
    </w:p>
    <w:p w:rsidR="00FA5C96" w:rsidRPr="00D70FC2" w:rsidRDefault="00FA5C96" w:rsidP="00170534">
      <w:pPr>
        <w:ind w:firstLine="708"/>
        <w:rPr>
          <w:b/>
          <w:sz w:val="16"/>
          <w:szCs w:val="16"/>
        </w:rPr>
      </w:pPr>
    </w:p>
    <w:p w:rsidR="003E4F0D" w:rsidRPr="00D70FC2" w:rsidRDefault="003E4F0D" w:rsidP="0052166F">
      <w:pPr>
        <w:spacing w:line="360" w:lineRule="auto"/>
        <w:ind w:firstLine="708"/>
        <w:jc w:val="both"/>
        <w:rPr>
          <w:b/>
          <w:bCs/>
          <w:sz w:val="16"/>
          <w:szCs w:val="16"/>
        </w:rPr>
      </w:pPr>
    </w:p>
    <w:p w:rsidR="0025524C" w:rsidRDefault="0025524C" w:rsidP="00267531">
      <w:pPr>
        <w:spacing w:after="120" w:line="360" w:lineRule="auto"/>
        <w:ind w:firstLine="708"/>
        <w:jc w:val="both"/>
        <w:rPr>
          <w:b/>
          <w:bCs/>
          <w:sz w:val="28"/>
          <w:szCs w:val="28"/>
        </w:rPr>
      </w:pPr>
      <w:r w:rsidRPr="00464118">
        <w:rPr>
          <w:b/>
          <w:bCs/>
          <w:sz w:val="28"/>
          <w:szCs w:val="28"/>
        </w:rPr>
        <w:t xml:space="preserve">Indicator general de eficienţă în </w:t>
      </w:r>
      <w:r w:rsidR="005F37C1" w:rsidRPr="00464118">
        <w:rPr>
          <w:b/>
          <w:bCs/>
          <w:sz w:val="28"/>
          <w:szCs w:val="28"/>
        </w:rPr>
        <w:t>toate materiile non-penale</w:t>
      </w:r>
      <w:r w:rsidRPr="00464118">
        <w:rPr>
          <w:b/>
          <w:bCs/>
          <w:sz w:val="28"/>
          <w:szCs w:val="28"/>
        </w:rPr>
        <w:t xml:space="preserve"> – grad </w:t>
      </w:r>
      <w:r w:rsidR="00F80D4C">
        <w:rPr>
          <w:b/>
          <w:bCs/>
          <w:i/>
          <w:iCs/>
          <w:sz w:val="28"/>
          <w:szCs w:val="28"/>
        </w:rPr>
        <w:t>Satisfăcător</w:t>
      </w:r>
    </w:p>
    <w:p w:rsidR="00464B2F" w:rsidRPr="00464B2F" w:rsidRDefault="00464B2F" w:rsidP="00464B2F">
      <w:pPr>
        <w:spacing w:line="360" w:lineRule="auto"/>
        <w:jc w:val="both"/>
        <w:rPr>
          <w:sz w:val="28"/>
          <w:szCs w:val="28"/>
          <w:u w:val="single"/>
        </w:rPr>
      </w:pPr>
      <w:r w:rsidRPr="00464B2F">
        <w:rPr>
          <w:sz w:val="28"/>
          <w:szCs w:val="28"/>
          <w:u w:val="single"/>
        </w:rPr>
        <w:t>E06-2023-NON PENALE</w:t>
      </w:r>
    </w:p>
    <w:tbl>
      <w:tblPr>
        <w:tblW w:w="5000" w:type="pct"/>
        <w:tblCellSpacing w:w="7" w:type="dxa"/>
        <w:tblCellMar>
          <w:left w:w="0" w:type="dxa"/>
          <w:right w:w="0" w:type="dxa"/>
        </w:tblCellMar>
        <w:tblLook w:val="04A0" w:firstRow="1" w:lastRow="0" w:firstColumn="1" w:lastColumn="0" w:noHBand="0" w:noVBand="1"/>
      </w:tblPr>
      <w:tblGrid>
        <w:gridCol w:w="9100"/>
      </w:tblGrid>
      <w:tr w:rsidR="00464B2F" w:rsidRPr="00464B2F">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464B2F" w:rsidRPr="00464B2F">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3391"/>
                    <w:gridCol w:w="1123"/>
                    <w:gridCol w:w="1123"/>
                    <w:gridCol w:w="2311"/>
                    <w:gridCol w:w="1124"/>
                  </w:tblGrid>
                  <w:tr w:rsidR="00464B2F" w:rsidRPr="00464B2F">
                    <w:trPr>
                      <w:tblCellSpacing w:w="0" w:type="dxa"/>
                    </w:trPr>
                    <w:tc>
                      <w:tcPr>
                        <w:tcW w:w="0" w:type="auto"/>
                        <w:gridSpan w:val="5"/>
                        <w:tcBorders>
                          <w:bottom w:val="single" w:sz="6" w:space="0" w:color="FFFFFF"/>
                        </w:tcBorders>
                        <w:shd w:val="clear" w:color="auto" w:fill="E2EBF3"/>
                        <w:tcMar>
                          <w:top w:w="15" w:type="dxa"/>
                          <w:left w:w="15" w:type="dxa"/>
                          <w:bottom w:w="15" w:type="dxa"/>
                          <w:right w:w="15" w:type="dxa"/>
                        </w:tcMar>
                        <w:vAlign w:val="center"/>
                        <w:hideMark/>
                      </w:tcPr>
                      <w:p w:rsidR="00464B2F" w:rsidRPr="00464B2F" w:rsidRDefault="00464B2F" w:rsidP="00464B2F">
                        <w:pPr>
                          <w:jc w:val="both"/>
                          <w:rPr>
                            <w:rFonts w:ascii="Cambria" w:hAnsi="Cambria"/>
                            <w:i/>
                            <w:iCs/>
                            <w:color w:val="000000"/>
                            <w:sz w:val="26"/>
                            <w:szCs w:val="26"/>
                          </w:rPr>
                        </w:pPr>
                        <w:r w:rsidRPr="00464B2F">
                          <w:rPr>
                            <w:rFonts w:ascii="Cambria" w:hAnsi="Cambria"/>
                            <w:color w:val="FF0000"/>
                            <w:sz w:val="26"/>
                            <w:szCs w:val="26"/>
                          </w:rPr>
                          <w:t>E06.Q03</w:t>
                        </w:r>
                        <w:r w:rsidRPr="00464B2F">
                          <w:rPr>
                            <w:rFonts w:ascii="Cambria" w:hAnsi="Cambria"/>
                            <w:i/>
                            <w:iCs/>
                            <w:color w:val="000000"/>
                            <w:sz w:val="26"/>
                            <w:szCs w:val="26"/>
                          </w:rPr>
                          <w:t xml:space="preserve"> Indicatori </w:t>
                        </w:r>
                        <w:r w:rsidRPr="00464B2F">
                          <w:rPr>
                            <w:rFonts w:ascii="Cambria" w:hAnsi="Cambria"/>
                            <w:i/>
                            <w:iCs/>
                            <w:color w:val="0080FF"/>
                            <w:sz w:val="26"/>
                            <w:szCs w:val="26"/>
                          </w:rPr>
                          <w:t>Eficienta</w:t>
                        </w:r>
                        <w:r w:rsidRPr="00464B2F">
                          <w:rPr>
                            <w:rFonts w:ascii="Cambria" w:hAnsi="Cambria"/>
                            <w:i/>
                            <w:iCs/>
                            <w:color w:val="000000"/>
                            <w:sz w:val="26"/>
                            <w:szCs w:val="26"/>
                          </w:rPr>
                          <w:t xml:space="preserve">, analiza </w:t>
                        </w:r>
                        <w:r w:rsidRPr="00464B2F">
                          <w:rPr>
                            <w:rFonts w:ascii="Cambria" w:hAnsi="Cambria"/>
                            <w:i/>
                            <w:iCs/>
                            <w:color w:val="CC0000"/>
                            <w:sz w:val="26"/>
                            <w:szCs w:val="26"/>
                          </w:rPr>
                          <w:t>Judecatorie</w:t>
                        </w:r>
                        <w:r w:rsidRPr="00464B2F">
                          <w:rPr>
                            <w:rFonts w:ascii="Cambria" w:hAnsi="Cambria"/>
                            <w:i/>
                            <w:iCs/>
                            <w:color w:val="000000"/>
                            <w:sz w:val="26"/>
                            <w:szCs w:val="26"/>
                          </w:rPr>
                          <w:t>.</w:t>
                        </w:r>
                      </w:p>
                    </w:tc>
                  </w:tr>
                  <w:tr w:rsidR="00464B2F" w:rsidRPr="00464B2F">
                    <w:trPr>
                      <w:tblCellSpacing w:w="0" w:type="dxa"/>
                    </w:trPr>
                    <w:tc>
                      <w:tcPr>
                        <w:tcW w:w="0" w:type="auto"/>
                        <w:gridSpan w:val="5"/>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rPr>
                            <w:rFonts w:ascii="Tahoma" w:hAnsi="Tahoma" w:cs="Tahoma"/>
                            <w:b/>
                            <w:bCs/>
                            <w:color w:val="000000"/>
                            <w:sz w:val="17"/>
                            <w:szCs w:val="17"/>
                          </w:rPr>
                        </w:pPr>
                        <w:r w:rsidRPr="00464B2F">
                          <w:rPr>
                            <w:rFonts w:ascii="Tahoma" w:hAnsi="Tahoma" w:cs="Tahoma"/>
                            <w:b/>
                            <w:bCs/>
                            <w:color w:val="000000"/>
                            <w:sz w:val="17"/>
                            <w:szCs w:val="17"/>
                          </w:rPr>
                          <w:t>CRITERII DE CAUTARE</w:t>
                        </w:r>
                      </w:p>
                    </w:tc>
                  </w:tr>
                  <w:tr w:rsidR="00464B2F" w:rsidRPr="00464B2F">
                    <w:trPr>
                      <w:tblCellSpacing w:w="0" w:type="dxa"/>
                    </w:trPr>
                    <w:tc>
                      <w:tcPr>
                        <w:tcW w:w="0" w:type="auto"/>
                        <w:gridSpan w:val="5"/>
                        <w:tcBorders>
                          <w:bottom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both"/>
                          <w:rPr>
                            <w:rFonts w:ascii="Cambria" w:hAnsi="Cambria"/>
                            <w:color w:val="000000"/>
                            <w:sz w:val="21"/>
                            <w:szCs w:val="21"/>
                          </w:rPr>
                        </w:pPr>
                        <w:r w:rsidRPr="00464B2F">
                          <w:rPr>
                            <w:rFonts w:ascii="Cambria" w:hAnsi="Cambria"/>
                            <w:color w:val="000000"/>
                            <w:sz w:val="21"/>
                            <w:szCs w:val="21"/>
                          </w:rPr>
                          <w:t>Perioada analizata: {</w:t>
                        </w:r>
                        <w:r w:rsidRPr="00464B2F">
                          <w:rPr>
                            <w:rFonts w:ascii="Cambria" w:hAnsi="Cambria"/>
                            <w:color w:val="CC0000"/>
                            <w:sz w:val="21"/>
                            <w:szCs w:val="21"/>
                          </w:rPr>
                          <w:t>01.01.2023 - 31.12.2023</w:t>
                        </w:r>
                        <w:r w:rsidRPr="00464B2F">
                          <w:rPr>
                            <w:rFonts w:ascii="Cambria" w:hAnsi="Cambria"/>
                            <w:color w:val="000000"/>
                            <w:sz w:val="21"/>
                            <w:szCs w:val="21"/>
                          </w:rPr>
                          <w:t>} Dosar arhivat: {</w:t>
                        </w:r>
                        <w:r w:rsidRPr="00464B2F">
                          <w:rPr>
                            <w:rFonts w:ascii="Cambria" w:hAnsi="Cambria"/>
                            <w:color w:val="CC0000"/>
                            <w:sz w:val="21"/>
                            <w:szCs w:val="21"/>
                          </w:rPr>
                          <w:t>nu</w:t>
                        </w:r>
                        <w:r w:rsidRPr="00464B2F">
                          <w:rPr>
                            <w:rFonts w:ascii="Cambria" w:hAnsi="Cambria"/>
                            <w:color w:val="000000"/>
                            <w:sz w:val="21"/>
                            <w:szCs w:val="21"/>
                          </w:rPr>
                          <w:t>} Instanta: {</w:t>
                        </w:r>
                        <w:r w:rsidRPr="00464B2F">
                          <w:rPr>
                            <w:rFonts w:ascii="Cambria" w:hAnsi="Cambria"/>
                            <w:color w:val="CC0000"/>
                            <w:sz w:val="21"/>
                            <w:szCs w:val="21"/>
                          </w:rPr>
                          <w:t>Judecatoria VANJU MARE</w:t>
                        </w:r>
                        <w:r w:rsidRPr="00464B2F">
                          <w:rPr>
                            <w:rFonts w:ascii="Cambria" w:hAnsi="Cambria"/>
                            <w:color w:val="000000"/>
                            <w:sz w:val="21"/>
                            <w:szCs w:val="21"/>
                          </w:rPr>
                          <w:t>} Toate materiile non-penale: {</w:t>
                        </w:r>
                        <w:r w:rsidRPr="00464B2F">
                          <w:rPr>
                            <w:rFonts w:ascii="Cambria" w:hAnsi="Cambria"/>
                            <w:color w:val="CC0000"/>
                            <w:sz w:val="21"/>
                            <w:szCs w:val="21"/>
                          </w:rPr>
                          <w:t>da</w:t>
                        </w:r>
                        <w:r w:rsidRPr="00464B2F">
                          <w:rPr>
                            <w:rFonts w:ascii="Cambria" w:hAnsi="Cambria"/>
                            <w:color w:val="000000"/>
                            <w:sz w:val="21"/>
                            <w:szCs w:val="21"/>
                          </w:rPr>
                          <w:t>} Criteriu ordonare: {</w:t>
                        </w:r>
                        <w:r w:rsidRPr="00464B2F">
                          <w:rPr>
                            <w:rFonts w:ascii="Cambria" w:hAnsi="Cambria"/>
                            <w:color w:val="CC0000"/>
                            <w:sz w:val="21"/>
                            <w:szCs w:val="21"/>
                          </w:rPr>
                          <w:t>alfabetic</w:t>
                        </w:r>
                        <w:r w:rsidRPr="00464B2F">
                          <w:rPr>
                            <w:rFonts w:ascii="Cambria" w:hAnsi="Cambria"/>
                            <w:color w:val="000000"/>
                            <w:sz w:val="21"/>
                            <w:szCs w:val="21"/>
                          </w:rPr>
                          <w:t>} Directie ordonare: {</w:t>
                        </w:r>
                        <w:r w:rsidRPr="00464B2F">
                          <w:rPr>
                            <w:rFonts w:ascii="Cambria" w:hAnsi="Cambria"/>
                            <w:color w:val="CC0000"/>
                            <w:sz w:val="21"/>
                            <w:szCs w:val="21"/>
                          </w:rPr>
                          <w:t>crescator</w:t>
                        </w:r>
                        <w:r w:rsidRPr="00464B2F">
                          <w:rPr>
                            <w:rFonts w:ascii="Cambria" w:hAnsi="Cambria"/>
                            <w:color w:val="000000"/>
                            <w:sz w:val="21"/>
                            <w:szCs w:val="21"/>
                          </w:rPr>
                          <w:t>} </w:t>
                        </w:r>
                      </w:p>
                    </w:tc>
                  </w:tr>
                  <w:tr w:rsidR="00464B2F" w:rsidRPr="00464B2F">
                    <w:trPr>
                      <w:tblCellSpacing w:w="0" w:type="dxa"/>
                    </w:trPr>
                    <w:tc>
                      <w:tcPr>
                        <w:tcW w:w="0" w:type="auto"/>
                        <w:gridSpan w:val="5"/>
                        <w:tcBorders>
                          <w:bottom w:val="single" w:sz="6" w:space="0" w:color="FFFFFF"/>
                        </w:tcBorders>
                        <w:shd w:val="clear" w:color="auto" w:fill="E2EBF3"/>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b/>
                            <w:bCs/>
                            <w:i/>
                            <w:iCs/>
                            <w:color w:val="008000"/>
                            <w:sz w:val="21"/>
                            <w:szCs w:val="21"/>
                          </w:rPr>
                          <w:t>OI: date prezentate in raport valabile la: 30 decembrie 2023</w:t>
                        </w:r>
                      </w:p>
                    </w:tc>
                  </w:tr>
                  <w:tr w:rsidR="00464B2F" w:rsidRPr="00464B2F">
                    <w:trPr>
                      <w:tblCellSpacing w:w="0" w:type="dxa"/>
                    </w:trPr>
                    <w:tc>
                      <w:tcPr>
                        <w:tcW w:w="20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464B2F" w:rsidRPr="00464B2F" w:rsidRDefault="00464B2F" w:rsidP="00464B2F">
                        <w:pPr>
                          <w:rPr>
                            <w:rFonts w:ascii="Tahoma" w:hAnsi="Tahoma" w:cs="Tahoma"/>
                            <w:b/>
                            <w:bCs/>
                            <w:color w:val="000000"/>
                            <w:sz w:val="17"/>
                            <w:szCs w:val="17"/>
                          </w:rPr>
                        </w:pPr>
                        <w:r w:rsidRPr="00464B2F">
                          <w:rPr>
                            <w:rFonts w:ascii="Tahoma" w:hAnsi="Tahoma" w:cs="Tahoma"/>
                            <w:b/>
                            <w:bCs/>
                            <w:color w:val="000000"/>
                            <w:sz w:val="17"/>
                            <w:szCs w:val="17"/>
                          </w:rPr>
                          <w:t>Export Excel</w:t>
                        </w:r>
                      </w:p>
                    </w:tc>
                    <w:tc>
                      <w:tcPr>
                        <w:tcW w:w="3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GRAD DE EFICIENTA</w:t>
                        </w:r>
                      </w:p>
                    </w:tc>
                  </w:tr>
                  <w:tr w:rsidR="00464B2F" w:rsidRPr="00464B2F">
                    <w:trPr>
                      <w:tblCellSpacing w:w="0" w:type="dxa"/>
                    </w:trPr>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I</w:t>
                        </w:r>
                      </w:p>
                    </w:tc>
                  </w:tr>
                  <w:tr w:rsidR="00464B2F" w:rsidRPr="00464B2F">
                    <w:trPr>
                      <w:tblCellSpacing w:w="0" w:type="dxa"/>
                    </w:trPr>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78"/>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CC0000"/>
                            <w:sz w:val="21"/>
                            <w:szCs w:val="21"/>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78"/>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CC0000"/>
                            <w:sz w:val="21"/>
                            <w:szCs w:val="21"/>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464B2F" w:rsidRPr="00464B2F">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E05</w:t>
                              </w:r>
                            </w:p>
                          </w:tc>
                        </w:tr>
                      </w:tbl>
                      <w:p w:rsidR="00464B2F" w:rsidRPr="00464B2F" w:rsidRDefault="00464B2F" w:rsidP="00464B2F">
                        <w:pPr>
                          <w:jc w:val="center"/>
                          <w:rPr>
                            <w:rFonts w:ascii="Cambria" w:hAnsi="Cambria"/>
                            <w:color w:val="CC0000"/>
                            <w:sz w:val="21"/>
                            <w:szCs w:val="21"/>
                          </w:rPr>
                        </w:pPr>
                      </w:p>
                    </w:tc>
                    <w:tc>
                      <w:tcPr>
                        <w:tcW w:w="7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94"/>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CC0000"/>
                            <w:sz w:val="21"/>
                            <w:szCs w:val="21"/>
                          </w:rPr>
                        </w:pPr>
                      </w:p>
                    </w:tc>
                  </w:tr>
                  <w:tr w:rsidR="00464B2F" w:rsidRPr="00464B2F">
                    <w:trPr>
                      <w:tblCellSpacing w:w="0" w:type="dxa"/>
                    </w:trPr>
                    <w:tc>
                      <w:tcPr>
                        <w:tcW w:w="0" w:type="auto"/>
                        <w:gridSpan w:val="5"/>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42"/>
                        </w:tblGrid>
                        <w:tr w:rsidR="00464B2F" w:rsidRPr="00464B2F">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right"/>
                                <w:rPr>
                                  <w:rFonts w:ascii="Cambria" w:hAnsi="Cambria"/>
                                  <w:color w:val="000000"/>
                                  <w:sz w:val="21"/>
                                  <w:szCs w:val="21"/>
                                </w:rPr>
                              </w:pPr>
                              <w:r w:rsidRPr="00464B2F">
                                <w:rPr>
                                  <w:rFonts w:ascii="Cambria" w:hAnsi="Cambria"/>
                                  <w:i/>
                                  <w:iCs/>
                                  <w:color w:val="0000FF"/>
                                  <w:sz w:val="26"/>
                                  <w:szCs w:val="26"/>
                                </w:rPr>
                                <w:t>Persoana conectata: instanta</w:t>
                              </w:r>
                            </w:p>
                          </w:tc>
                        </w:tr>
                      </w:tbl>
                      <w:p w:rsidR="00464B2F" w:rsidRPr="00464B2F" w:rsidRDefault="00464B2F" w:rsidP="00464B2F">
                        <w:pPr>
                          <w:jc w:val="right"/>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r w:rsidR="00464B2F" w:rsidRPr="00464B2F">
        <w:trPr>
          <w:tblCellSpacing w:w="7" w:type="dxa"/>
        </w:trPr>
        <w:tc>
          <w:tcPr>
            <w:tcW w:w="0" w:type="auto"/>
            <w:vAlign w:val="center"/>
            <w:hideMark/>
          </w:tcPr>
          <w:p w:rsidR="00464B2F" w:rsidRPr="00464B2F" w:rsidRDefault="00464B2F" w:rsidP="00464B2F">
            <w:pPr>
              <w:rPr>
                <w:rFonts w:ascii="Cambria" w:hAnsi="Cambria"/>
                <w:color w:val="000000"/>
                <w:sz w:val="21"/>
                <w:szCs w:val="21"/>
              </w:rPr>
            </w:pPr>
            <w:r w:rsidRPr="00464B2F">
              <w:rPr>
                <w:rFonts w:ascii="Cambria" w:hAnsi="Cambria"/>
                <w:color w:val="000000"/>
                <w:sz w:val="21"/>
                <w:szCs w:val="21"/>
              </w:rPr>
              <w:t> </w:t>
            </w:r>
          </w:p>
        </w:tc>
      </w:tr>
      <w:tr w:rsidR="00464B2F" w:rsidRPr="00464B2F">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464B2F" w:rsidRPr="00464B2F">
              <w:trPr>
                <w:tblCellSpacing w:w="0" w:type="dxa"/>
              </w:trPr>
              <w:tc>
                <w:tcPr>
                  <w:tcW w:w="0" w:type="auto"/>
                  <w:vAlign w:val="center"/>
                  <w:hideMark/>
                </w:tcPr>
                <w:p w:rsidR="00464B2F" w:rsidRPr="00464B2F" w:rsidRDefault="00464B2F" w:rsidP="00464B2F">
                  <w:pPr>
                    <w:rPr>
                      <w:rFonts w:ascii="Cambria" w:hAnsi="Cambria"/>
                      <w:color w:val="000000"/>
                      <w:sz w:val="21"/>
                      <w:szCs w:val="21"/>
                    </w:rPr>
                  </w:pPr>
                </w:p>
              </w:tc>
            </w:tr>
            <w:tr w:rsidR="00464B2F" w:rsidRPr="00464B2F">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464B2F" w:rsidRPr="00464B2F">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39"/>
                          <w:gridCol w:w="16"/>
                        </w:tblGrid>
                        <w:tr w:rsidR="00464B2F" w:rsidRPr="00464B2F">
                          <w:trPr>
                            <w:tblCellSpacing w:w="0" w:type="dxa"/>
                          </w:trPr>
                          <w:tc>
                            <w:tcPr>
                              <w:tcW w:w="0" w:type="auto"/>
                              <w:vAlign w:val="center"/>
                              <w:hideMark/>
                            </w:tcPr>
                            <w:p w:rsidR="00464B2F" w:rsidRPr="00464B2F" w:rsidRDefault="00464B2F" w:rsidP="00464B2F">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104" name="Imagine 104"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F9F9F9"/>
                                  <w:sz w:val="17"/>
                                  <w:szCs w:val="17"/>
                                </w:rPr>
                              </w:pPr>
                              <w:r w:rsidRPr="00464B2F">
                                <w:rPr>
                                  <w:rFonts w:ascii="Tahoma" w:hAnsi="Tahoma" w:cs="Tahoma"/>
                                  <w:b/>
                                  <w:bCs/>
                                  <w:color w:val="F9F9F9"/>
                                  <w:sz w:val="17"/>
                                  <w:szCs w:val="17"/>
                                </w:rPr>
                                <w:t>LISTA REZULTATE</w:t>
                              </w:r>
                            </w:p>
                          </w:tc>
                          <w:tc>
                            <w:tcPr>
                              <w:tcW w:w="0" w:type="auto"/>
                              <w:vAlign w:val="center"/>
                              <w:hideMark/>
                            </w:tcPr>
                            <w:p w:rsidR="00464B2F" w:rsidRPr="00464B2F" w:rsidRDefault="00464B2F" w:rsidP="00464B2F">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103" name="Imagine 103"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464B2F" w:rsidRPr="00464B2F" w:rsidRDefault="00464B2F" w:rsidP="00464B2F">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2796"/>
                          <w:gridCol w:w="1073"/>
                          <w:gridCol w:w="1073"/>
                          <w:gridCol w:w="2311"/>
                          <w:gridCol w:w="1073"/>
                        </w:tblGrid>
                        <w:tr w:rsidR="00464B2F" w:rsidRPr="00464B2F">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ORDINE</w:t>
                              </w:r>
                            </w:p>
                          </w:tc>
                          <w:tc>
                            <w:tcPr>
                              <w:tcW w:w="17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rPr>
                                  <w:rFonts w:ascii="Tahoma" w:hAnsi="Tahoma" w:cs="Tahoma"/>
                                  <w:b/>
                                  <w:bCs/>
                                  <w:color w:val="000000"/>
                                  <w:sz w:val="17"/>
                                  <w:szCs w:val="17"/>
                                </w:rPr>
                              </w:pPr>
                              <w:r w:rsidRPr="00464B2F">
                                <w:rPr>
                                  <w:rFonts w:ascii="Tahoma" w:hAnsi="Tahoma" w:cs="Tahoma"/>
                                  <w:b/>
                                  <w:bCs/>
                                  <w:color w:val="000000"/>
                                  <w:sz w:val="17"/>
                                  <w:szCs w:val="17"/>
                                </w:rPr>
                                <w:t>DENUMIRE JUDECATORIE</w:t>
                              </w:r>
                            </w:p>
                          </w:tc>
                          <w:tc>
                            <w:tcPr>
                              <w:tcW w:w="3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GRAD DE EFICIENTA</w:t>
                              </w:r>
                            </w:p>
                          </w:tc>
                        </w:tr>
                        <w:tr w:rsidR="00464B2F" w:rsidRPr="00464B2F">
                          <w:trPr>
                            <w:tblCellSpacing w:w="0" w:type="dxa"/>
                          </w:trPr>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7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F</w:t>
                              </w:r>
                            </w:p>
                          </w:tc>
                          <w:tc>
                            <w:tcPr>
                              <w:tcW w:w="7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E</w:t>
                              </w:r>
                            </w:p>
                          </w:tc>
                          <w:tc>
                            <w:tcPr>
                              <w:tcW w:w="7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S</w:t>
                              </w:r>
                            </w:p>
                          </w:tc>
                          <w:tc>
                            <w:tcPr>
                              <w:tcW w:w="750" w:type="pct"/>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I</w:t>
                              </w:r>
                            </w:p>
                          </w:tc>
                        </w:tr>
                        <w:tr w:rsidR="00464B2F" w:rsidRPr="00464B2F">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1</w:t>
                              </w:r>
                            </w:p>
                          </w:tc>
                          <w:tc>
                            <w:tcPr>
                              <w:tcW w:w="17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rPr>
                                  <w:rFonts w:ascii="Cambria" w:hAnsi="Cambria"/>
                                  <w:color w:val="000000"/>
                                  <w:sz w:val="21"/>
                                  <w:szCs w:val="21"/>
                                </w:rPr>
                              </w:pPr>
                              <w:r w:rsidRPr="00464B2F">
                                <w:rPr>
                                  <w:rFonts w:ascii="Cambria" w:hAnsi="Cambria"/>
                                  <w:color w:val="000000"/>
                                  <w:sz w:val="21"/>
                                  <w:szCs w:val="21"/>
                                </w:rPr>
                                <w:t>Judecatoria VANJU MARE</w:t>
                              </w: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28"/>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28"/>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464B2F" w:rsidRPr="00464B2F">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E05</w:t>
                                    </w:r>
                                  </w:p>
                                </w:tc>
                              </w:tr>
                            </w:tbl>
                            <w:p w:rsidR="00464B2F" w:rsidRPr="00464B2F" w:rsidRDefault="00464B2F" w:rsidP="00464B2F">
                              <w:pPr>
                                <w:jc w:val="center"/>
                                <w:rPr>
                                  <w:rFonts w:ascii="Cambria" w:hAnsi="Cambria"/>
                                  <w:color w:val="000000"/>
                                  <w:sz w:val="21"/>
                                  <w:szCs w:val="21"/>
                                </w:rPr>
                              </w:pPr>
                            </w:p>
                          </w:tc>
                          <w:tc>
                            <w:tcPr>
                              <w:tcW w:w="7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43"/>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bl>
    <w:p w:rsidR="00464B2F" w:rsidRDefault="00464B2F" w:rsidP="00464B2F">
      <w:pPr>
        <w:spacing w:line="360" w:lineRule="auto"/>
        <w:jc w:val="both"/>
        <w:rPr>
          <w:b/>
          <w:bCs/>
          <w:sz w:val="28"/>
          <w:szCs w:val="28"/>
        </w:rPr>
      </w:pPr>
    </w:p>
    <w:p w:rsidR="0033171E" w:rsidRPr="00D70FC2" w:rsidRDefault="0033171E" w:rsidP="0025524C">
      <w:pPr>
        <w:spacing w:line="360" w:lineRule="auto"/>
        <w:ind w:firstLine="708"/>
        <w:jc w:val="both"/>
        <w:rPr>
          <w:b/>
          <w:bCs/>
          <w:sz w:val="16"/>
          <w:szCs w:val="16"/>
        </w:rPr>
      </w:pPr>
    </w:p>
    <w:p w:rsidR="0025524C" w:rsidRDefault="0025524C" w:rsidP="0025524C">
      <w:pPr>
        <w:spacing w:line="360" w:lineRule="auto"/>
        <w:ind w:firstLine="708"/>
        <w:jc w:val="both"/>
        <w:rPr>
          <w:b/>
          <w:bCs/>
          <w:sz w:val="28"/>
          <w:szCs w:val="28"/>
        </w:rPr>
      </w:pPr>
      <w:r w:rsidRPr="00464118">
        <w:rPr>
          <w:b/>
          <w:bCs/>
          <w:sz w:val="28"/>
          <w:szCs w:val="28"/>
        </w:rPr>
        <w:t>Indicator general de eficienţă în materie penală –</w:t>
      </w:r>
      <w:r w:rsidR="007755E8" w:rsidRPr="00464118">
        <w:rPr>
          <w:b/>
          <w:bCs/>
          <w:sz w:val="28"/>
          <w:szCs w:val="28"/>
        </w:rPr>
        <w:t xml:space="preserve"> grad</w:t>
      </w:r>
      <w:r w:rsidR="00CE79E1" w:rsidRPr="00464118">
        <w:rPr>
          <w:b/>
          <w:bCs/>
          <w:sz w:val="28"/>
          <w:szCs w:val="28"/>
        </w:rPr>
        <w:t xml:space="preserve"> </w:t>
      </w:r>
      <w:r w:rsidR="00F80D4C">
        <w:rPr>
          <w:b/>
          <w:bCs/>
          <w:i/>
          <w:iCs/>
          <w:sz w:val="28"/>
          <w:szCs w:val="28"/>
        </w:rPr>
        <w:t>Satisfăcător</w:t>
      </w:r>
    </w:p>
    <w:p w:rsidR="00464B2F" w:rsidRPr="00464B2F" w:rsidRDefault="00464B2F" w:rsidP="00464B2F">
      <w:pPr>
        <w:spacing w:line="360" w:lineRule="auto"/>
        <w:jc w:val="both"/>
        <w:rPr>
          <w:sz w:val="28"/>
          <w:szCs w:val="28"/>
          <w:u w:val="single"/>
        </w:rPr>
      </w:pPr>
      <w:r w:rsidRPr="00464B2F">
        <w:rPr>
          <w:sz w:val="28"/>
          <w:szCs w:val="28"/>
          <w:u w:val="single"/>
        </w:rPr>
        <w:t>E06-2023-PENALE</w:t>
      </w:r>
    </w:p>
    <w:tbl>
      <w:tblPr>
        <w:tblW w:w="5000" w:type="pct"/>
        <w:tblCellSpacing w:w="7" w:type="dxa"/>
        <w:tblCellMar>
          <w:left w:w="0" w:type="dxa"/>
          <w:right w:w="0" w:type="dxa"/>
        </w:tblCellMar>
        <w:tblLook w:val="04A0" w:firstRow="1" w:lastRow="0" w:firstColumn="1" w:lastColumn="0" w:noHBand="0" w:noVBand="1"/>
      </w:tblPr>
      <w:tblGrid>
        <w:gridCol w:w="9100"/>
      </w:tblGrid>
      <w:tr w:rsidR="00464B2F" w:rsidRPr="00464B2F">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464B2F" w:rsidRPr="00464B2F">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3391"/>
                    <w:gridCol w:w="1123"/>
                    <w:gridCol w:w="1123"/>
                    <w:gridCol w:w="2311"/>
                    <w:gridCol w:w="1124"/>
                  </w:tblGrid>
                  <w:tr w:rsidR="00464B2F" w:rsidRPr="00464B2F">
                    <w:trPr>
                      <w:tblCellSpacing w:w="0" w:type="dxa"/>
                    </w:trPr>
                    <w:tc>
                      <w:tcPr>
                        <w:tcW w:w="0" w:type="auto"/>
                        <w:gridSpan w:val="5"/>
                        <w:tcBorders>
                          <w:bottom w:val="single" w:sz="6" w:space="0" w:color="FFFFFF"/>
                        </w:tcBorders>
                        <w:shd w:val="clear" w:color="auto" w:fill="E2EBF3"/>
                        <w:tcMar>
                          <w:top w:w="15" w:type="dxa"/>
                          <w:left w:w="15" w:type="dxa"/>
                          <w:bottom w:w="15" w:type="dxa"/>
                          <w:right w:w="15" w:type="dxa"/>
                        </w:tcMar>
                        <w:vAlign w:val="center"/>
                        <w:hideMark/>
                      </w:tcPr>
                      <w:p w:rsidR="00464B2F" w:rsidRPr="00464B2F" w:rsidRDefault="00464B2F" w:rsidP="00464B2F">
                        <w:pPr>
                          <w:jc w:val="both"/>
                          <w:rPr>
                            <w:rFonts w:ascii="Cambria" w:hAnsi="Cambria"/>
                            <w:i/>
                            <w:iCs/>
                            <w:color w:val="000000"/>
                            <w:sz w:val="26"/>
                            <w:szCs w:val="26"/>
                          </w:rPr>
                        </w:pPr>
                        <w:r w:rsidRPr="00464B2F">
                          <w:rPr>
                            <w:rFonts w:ascii="Cambria" w:hAnsi="Cambria"/>
                            <w:color w:val="FF0000"/>
                            <w:sz w:val="26"/>
                            <w:szCs w:val="26"/>
                          </w:rPr>
                          <w:t>E06.Q03</w:t>
                        </w:r>
                        <w:r w:rsidRPr="00464B2F">
                          <w:rPr>
                            <w:rFonts w:ascii="Cambria" w:hAnsi="Cambria"/>
                            <w:i/>
                            <w:iCs/>
                            <w:color w:val="000000"/>
                            <w:sz w:val="26"/>
                            <w:szCs w:val="26"/>
                          </w:rPr>
                          <w:t xml:space="preserve"> Indicatori </w:t>
                        </w:r>
                        <w:r w:rsidRPr="00464B2F">
                          <w:rPr>
                            <w:rFonts w:ascii="Cambria" w:hAnsi="Cambria"/>
                            <w:i/>
                            <w:iCs/>
                            <w:color w:val="0080FF"/>
                            <w:sz w:val="26"/>
                            <w:szCs w:val="26"/>
                          </w:rPr>
                          <w:t>Eficienta</w:t>
                        </w:r>
                        <w:r w:rsidRPr="00464B2F">
                          <w:rPr>
                            <w:rFonts w:ascii="Cambria" w:hAnsi="Cambria"/>
                            <w:i/>
                            <w:iCs/>
                            <w:color w:val="000000"/>
                            <w:sz w:val="26"/>
                            <w:szCs w:val="26"/>
                          </w:rPr>
                          <w:t xml:space="preserve">, analiza </w:t>
                        </w:r>
                        <w:r w:rsidRPr="00464B2F">
                          <w:rPr>
                            <w:rFonts w:ascii="Cambria" w:hAnsi="Cambria"/>
                            <w:i/>
                            <w:iCs/>
                            <w:color w:val="CC0000"/>
                            <w:sz w:val="26"/>
                            <w:szCs w:val="26"/>
                          </w:rPr>
                          <w:t>Judecatorie</w:t>
                        </w:r>
                        <w:r w:rsidRPr="00464B2F">
                          <w:rPr>
                            <w:rFonts w:ascii="Cambria" w:hAnsi="Cambria"/>
                            <w:i/>
                            <w:iCs/>
                            <w:color w:val="000000"/>
                            <w:sz w:val="26"/>
                            <w:szCs w:val="26"/>
                          </w:rPr>
                          <w:t>.</w:t>
                        </w:r>
                      </w:p>
                    </w:tc>
                  </w:tr>
                  <w:tr w:rsidR="00464B2F" w:rsidRPr="00464B2F">
                    <w:trPr>
                      <w:tblCellSpacing w:w="0" w:type="dxa"/>
                    </w:trPr>
                    <w:tc>
                      <w:tcPr>
                        <w:tcW w:w="0" w:type="auto"/>
                        <w:gridSpan w:val="5"/>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rPr>
                            <w:rFonts w:ascii="Tahoma" w:hAnsi="Tahoma" w:cs="Tahoma"/>
                            <w:b/>
                            <w:bCs/>
                            <w:color w:val="000000"/>
                            <w:sz w:val="17"/>
                            <w:szCs w:val="17"/>
                          </w:rPr>
                        </w:pPr>
                        <w:r w:rsidRPr="00464B2F">
                          <w:rPr>
                            <w:rFonts w:ascii="Tahoma" w:hAnsi="Tahoma" w:cs="Tahoma"/>
                            <w:b/>
                            <w:bCs/>
                            <w:color w:val="000000"/>
                            <w:sz w:val="17"/>
                            <w:szCs w:val="17"/>
                          </w:rPr>
                          <w:t>CRITERII DE CAUTARE</w:t>
                        </w:r>
                      </w:p>
                    </w:tc>
                  </w:tr>
                  <w:tr w:rsidR="00464B2F" w:rsidRPr="00464B2F">
                    <w:trPr>
                      <w:tblCellSpacing w:w="0" w:type="dxa"/>
                    </w:trPr>
                    <w:tc>
                      <w:tcPr>
                        <w:tcW w:w="0" w:type="auto"/>
                        <w:gridSpan w:val="5"/>
                        <w:tcBorders>
                          <w:bottom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both"/>
                          <w:rPr>
                            <w:rFonts w:ascii="Cambria" w:hAnsi="Cambria"/>
                            <w:color w:val="000000"/>
                            <w:sz w:val="21"/>
                            <w:szCs w:val="21"/>
                          </w:rPr>
                        </w:pPr>
                        <w:r w:rsidRPr="00464B2F">
                          <w:rPr>
                            <w:rFonts w:ascii="Cambria" w:hAnsi="Cambria"/>
                            <w:color w:val="000000"/>
                            <w:sz w:val="21"/>
                            <w:szCs w:val="21"/>
                          </w:rPr>
                          <w:t>Perioada analizata: {</w:t>
                        </w:r>
                        <w:r w:rsidRPr="00464B2F">
                          <w:rPr>
                            <w:rFonts w:ascii="Cambria" w:hAnsi="Cambria"/>
                            <w:color w:val="CC0000"/>
                            <w:sz w:val="21"/>
                            <w:szCs w:val="21"/>
                          </w:rPr>
                          <w:t>01.01.2023 - 31.12.2023</w:t>
                        </w:r>
                        <w:r w:rsidRPr="00464B2F">
                          <w:rPr>
                            <w:rFonts w:ascii="Cambria" w:hAnsi="Cambria"/>
                            <w:color w:val="000000"/>
                            <w:sz w:val="21"/>
                            <w:szCs w:val="21"/>
                          </w:rPr>
                          <w:t>} Dosar arhivat: {</w:t>
                        </w:r>
                        <w:r w:rsidRPr="00464B2F">
                          <w:rPr>
                            <w:rFonts w:ascii="Cambria" w:hAnsi="Cambria"/>
                            <w:color w:val="CC0000"/>
                            <w:sz w:val="21"/>
                            <w:szCs w:val="21"/>
                          </w:rPr>
                          <w:t>nu</w:t>
                        </w:r>
                        <w:r w:rsidRPr="00464B2F">
                          <w:rPr>
                            <w:rFonts w:ascii="Cambria" w:hAnsi="Cambria"/>
                            <w:color w:val="000000"/>
                            <w:sz w:val="21"/>
                            <w:szCs w:val="21"/>
                          </w:rPr>
                          <w:t>} Instanta: {</w:t>
                        </w:r>
                        <w:r w:rsidRPr="00464B2F">
                          <w:rPr>
                            <w:rFonts w:ascii="Cambria" w:hAnsi="Cambria"/>
                            <w:color w:val="CC0000"/>
                            <w:sz w:val="21"/>
                            <w:szCs w:val="21"/>
                          </w:rPr>
                          <w:t>Judecatoria VANJU MARE</w:t>
                        </w:r>
                        <w:r w:rsidRPr="00464B2F">
                          <w:rPr>
                            <w:rFonts w:ascii="Cambria" w:hAnsi="Cambria"/>
                            <w:color w:val="000000"/>
                            <w:sz w:val="21"/>
                            <w:szCs w:val="21"/>
                          </w:rPr>
                          <w:t>} Materie: {</w:t>
                        </w:r>
                        <w:r w:rsidRPr="00464B2F">
                          <w:rPr>
                            <w:rFonts w:ascii="Cambria" w:hAnsi="Cambria"/>
                            <w:color w:val="CC0000"/>
                            <w:sz w:val="21"/>
                            <w:szCs w:val="21"/>
                          </w:rPr>
                          <w:t>Penal</w:t>
                        </w:r>
                        <w:r w:rsidRPr="00464B2F">
                          <w:rPr>
                            <w:rFonts w:ascii="Cambria" w:hAnsi="Cambria"/>
                            <w:color w:val="000000"/>
                            <w:sz w:val="21"/>
                            <w:szCs w:val="21"/>
                          </w:rPr>
                          <w:t>} Criteriu ordonare: {</w:t>
                        </w:r>
                        <w:r w:rsidRPr="00464B2F">
                          <w:rPr>
                            <w:rFonts w:ascii="Cambria" w:hAnsi="Cambria"/>
                            <w:color w:val="CC0000"/>
                            <w:sz w:val="21"/>
                            <w:szCs w:val="21"/>
                          </w:rPr>
                          <w:t>alfabetic</w:t>
                        </w:r>
                        <w:r w:rsidRPr="00464B2F">
                          <w:rPr>
                            <w:rFonts w:ascii="Cambria" w:hAnsi="Cambria"/>
                            <w:color w:val="000000"/>
                            <w:sz w:val="21"/>
                            <w:szCs w:val="21"/>
                          </w:rPr>
                          <w:t>} Directie ordonare: {</w:t>
                        </w:r>
                        <w:r w:rsidRPr="00464B2F">
                          <w:rPr>
                            <w:rFonts w:ascii="Cambria" w:hAnsi="Cambria"/>
                            <w:color w:val="CC0000"/>
                            <w:sz w:val="21"/>
                            <w:szCs w:val="21"/>
                          </w:rPr>
                          <w:t>crescator</w:t>
                        </w:r>
                        <w:r w:rsidRPr="00464B2F">
                          <w:rPr>
                            <w:rFonts w:ascii="Cambria" w:hAnsi="Cambria"/>
                            <w:color w:val="000000"/>
                            <w:sz w:val="21"/>
                            <w:szCs w:val="21"/>
                          </w:rPr>
                          <w:t>} </w:t>
                        </w:r>
                      </w:p>
                    </w:tc>
                  </w:tr>
                  <w:tr w:rsidR="00464B2F" w:rsidRPr="00464B2F">
                    <w:trPr>
                      <w:tblCellSpacing w:w="0" w:type="dxa"/>
                    </w:trPr>
                    <w:tc>
                      <w:tcPr>
                        <w:tcW w:w="0" w:type="auto"/>
                        <w:gridSpan w:val="5"/>
                        <w:tcBorders>
                          <w:bottom w:val="single" w:sz="6" w:space="0" w:color="FFFFFF"/>
                        </w:tcBorders>
                        <w:shd w:val="clear" w:color="auto" w:fill="E2EBF3"/>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b/>
                            <w:bCs/>
                            <w:i/>
                            <w:iCs/>
                            <w:color w:val="008000"/>
                            <w:sz w:val="21"/>
                            <w:szCs w:val="21"/>
                          </w:rPr>
                          <w:t>OI: date prezentate in raport valabile la: 30 decembrie 2023</w:t>
                        </w:r>
                      </w:p>
                    </w:tc>
                  </w:tr>
                  <w:tr w:rsidR="00464B2F" w:rsidRPr="00464B2F">
                    <w:trPr>
                      <w:tblCellSpacing w:w="0" w:type="dxa"/>
                    </w:trPr>
                    <w:tc>
                      <w:tcPr>
                        <w:tcW w:w="20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464B2F" w:rsidRPr="00464B2F" w:rsidRDefault="00464B2F" w:rsidP="00464B2F">
                        <w:pPr>
                          <w:rPr>
                            <w:rFonts w:ascii="Tahoma" w:hAnsi="Tahoma" w:cs="Tahoma"/>
                            <w:b/>
                            <w:bCs/>
                            <w:color w:val="000000"/>
                            <w:sz w:val="17"/>
                            <w:szCs w:val="17"/>
                          </w:rPr>
                        </w:pPr>
                        <w:r w:rsidRPr="00464B2F">
                          <w:rPr>
                            <w:rFonts w:ascii="Tahoma" w:hAnsi="Tahoma" w:cs="Tahoma"/>
                            <w:b/>
                            <w:bCs/>
                            <w:color w:val="000000"/>
                            <w:sz w:val="17"/>
                            <w:szCs w:val="17"/>
                          </w:rPr>
                          <w:t>Export Excel</w:t>
                        </w:r>
                      </w:p>
                    </w:tc>
                    <w:tc>
                      <w:tcPr>
                        <w:tcW w:w="3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GRAD DE EFICIENTA</w:t>
                        </w:r>
                      </w:p>
                    </w:tc>
                  </w:tr>
                  <w:tr w:rsidR="00464B2F" w:rsidRPr="00464B2F">
                    <w:trPr>
                      <w:tblCellSpacing w:w="0" w:type="dxa"/>
                    </w:trPr>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I</w:t>
                        </w:r>
                      </w:p>
                    </w:tc>
                  </w:tr>
                  <w:tr w:rsidR="00464B2F" w:rsidRPr="00464B2F">
                    <w:trPr>
                      <w:tblCellSpacing w:w="0" w:type="dxa"/>
                    </w:trPr>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78"/>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CC0000"/>
                            <w:sz w:val="21"/>
                            <w:szCs w:val="21"/>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78"/>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CC0000"/>
                            <w:sz w:val="21"/>
                            <w:szCs w:val="21"/>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464B2F" w:rsidRPr="00464B2F">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E05</w:t>
                              </w:r>
                            </w:p>
                          </w:tc>
                        </w:tr>
                      </w:tbl>
                      <w:p w:rsidR="00464B2F" w:rsidRPr="00464B2F" w:rsidRDefault="00464B2F" w:rsidP="00464B2F">
                        <w:pPr>
                          <w:jc w:val="center"/>
                          <w:rPr>
                            <w:rFonts w:ascii="Cambria" w:hAnsi="Cambria"/>
                            <w:color w:val="CC0000"/>
                            <w:sz w:val="21"/>
                            <w:szCs w:val="21"/>
                          </w:rPr>
                        </w:pPr>
                      </w:p>
                    </w:tc>
                    <w:tc>
                      <w:tcPr>
                        <w:tcW w:w="7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94"/>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CC0000"/>
                            <w:sz w:val="21"/>
                            <w:szCs w:val="21"/>
                          </w:rPr>
                        </w:pPr>
                      </w:p>
                    </w:tc>
                  </w:tr>
                  <w:tr w:rsidR="00464B2F" w:rsidRPr="00464B2F">
                    <w:trPr>
                      <w:tblCellSpacing w:w="0" w:type="dxa"/>
                    </w:trPr>
                    <w:tc>
                      <w:tcPr>
                        <w:tcW w:w="0" w:type="auto"/>
                        <w:gridSpan w:val="5"/>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42"/>
                        </w:tblGrid>
                        <w:tr w:rsidR="00464B2F" w:rsidRPr="00464B2F">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right"/>
                                <w:rPr>
                                  <w:rFonts w:ascii="Cambria" w:hAnsi="Cambria"/>
                                  <w:color w:val="000000"/>
                                  <w:sz w:val="21"/>
                                  <w:szCs w:val="21"/>
                                </w:rPr>
                              </w:pPr>
                              <w:r w:rsidRPr="00464B2F">
                                <w:rPr>
                                  <w:rFonts w:ascii="Cambria" w:hAnsi="Cambria"/>
                                  <w:i/>
                                  <w:iCs/>
                                  <w:color w:val="0000FF"/>
                                  <w:sz w:val="26"/>
                                  <w:szCs w:val="26"/>
                                </w:rPr>
                                <w:t>Persoana conectata: instanta</w:t>
                              </w:r>
                            </w:p>
                          </w:tc>
                        </w:tr>
                      </w:tbl>
                      <w:p w:rsidR="00464B2F" w:rsidRPr="00464B2F" w:rsidRDefault="00464B2F" w:rsidP="00464B2F">
                        <w:pPr>
                          <w:jc w:val="right"/>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r w:rsidR="00464B2F" w:rsidRPr="00464B2F">
        <w:trPr>
          <w:tblCellSpacing w:w="7" w:type="dxa"/>
        </w:trPr>
        <w:tc>
          <w:tcPr>
            <w:tcW w:w="0" w:type="auto"/>
            <w:vAlign w:val="center"/>
            <w:hideMark/>
          </w:tcPr>
          <w:p w:rsidR="00464B2F" w:rsidRPr="00464B2F" w:rsidRDefault="00464B2F" w:rsidP="00464B2F">
            <w:pPr>
              <w:rPr>
                <w:rFonts w:ascii="Cambria" w:hAnsi="Cambria"/>
                <w:color w:val="000000"/>
                <w:sz w:val="21"/>
                <w:szCs w:val="21"/>
              </w:rPr>
            </w:pPr>
            <w:r w:rsidRPr="00464B2F">
              <w:rPr>
                <w:rFonts w:ascii="Cambria" w:hAnsi="Cambria"/>
                <w:color w:val="000000"/>
                <w:sz w:val="21"/>
                <w:szCs w:val="21"/>
              </w:rPr>
              <w:t> </w:t>
            </w:r>
          </w:p>
        </w:tc>
      </w:tr>
      <w:tr w:rsidR="00464B2F" w:rsidRPr="00464B2F">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464B2F" w:rsidRPr="00464B2F">
              <w:trPr>
                <w:tblCellSpacing w:w="0" w:type="dxa"/>
              </w:trPr>
              <w:tc>
                <w:tcPr>
                  <w:tcW w:w="0" w:type="auto"/>
                  <w:vAlign w:val="center"/>
                  <w:hideMark/>
                </w:tcPr>
                <w:p w:rsidR="00464B2F" w:rsidRPr="00464B2F" w:rsidRDefault="00464B2F" w:rsidP="00464B2F">
                  <w:pPr>
                    <w:rPr>
                      <w:rFonts w:ascii="Cambria" w:hAnsi="Cambria"/>
                      <w:color w:val="000000"/>
                      <w:sz w:val="21"/>
                      <w:szCs w:val="21"/>
                    </w:rPr>
                  </w:pPr>
                </w:p>
              </w:tc>
            </w:tr>
            <w:tr w:rsidR="00464B2F" w:rsidRPr="00464B2F">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464B2F" w:rsidRPr="00464B2F">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7"/>
                          <w:gridCol w:w="9039"/>
                          <w:gridCol w:w="16"/>
                        </w:tblGrid>
                        <w:tr w:rsidR="00464B2F" w:rsidRPr="00464B2F">
                          <w:trPr>
                            <w:tblCellSpacing w:w="0" w:type="dxa"/>
                          </w:trPr>
                          <w:tc>
                            <w:tcPr>
                              <w:tcW w:w="0" w:type="auto"/>
                              <w:vAlign w:val="center"/>
                              <w:hideMark/>
                            </w:tcPr>
                            <w:p w:rsidR="00464B2F" w:rsidRPr="00464B2F" w:rsidRDefault="00464B2F" w:rsidP="00464B2F">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106" name="Imagine 106"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F9F9F9"/>
                                  <w:sz w:val="17"/>
                                  <w:szCs w:val="17"/>
                                </w:rPr>
                              </w:pPr>
                              <w:r w:rsidRPr="00464B2F">
                                <w:rPr>
                                  <w:rFonts w:ascii="Tahoma" w:hAnsi="Tahoma" w:cs="Tahoma"/>
                                  <w:b/>
                                  <w:bCs/>
                                  <w:color w:val="F9F9F9"/>
                                  <w:sz w:val="17"/>
                                  <w:szCs w:val="17"/>
                                </w:rPr>
                                <w:t>LISTA REZULTATE</w:t>
                              </w:r>
                            </w:p>
                          </w:tc>
                          <w:tc>
                            <w:tcPr>
                              <w:tcW w:w="0" w:type="auto"/>
                              <w:vAlign w:val="center"/>
                              <w:hideMark/>
                            </w:tcPr>
                            <w:p w:rsidR="00464B2F" w:rsidRPr="00464B2F" w:rsidRDefault="00464B2F" w:rsidP="00464B2F">
                              <w:pPr>
                                <w:rPr>
                                  <w:rFonts w:ascii="Cambria" w:hAnsi="Cambria"/>
                                  <w:color w:val="000000"/>
                                  <w:sz w:val="21"/>
                                  <w:szCs w:val="21"/>
                                </w:rPr>
                              </w:pPr>
                              <w:r>
                                <w:rPr>
                                  <w:rFonts w:ascii="Cambria" w:hAnsi="Cambria"/>
                                  <w:noProof/>
                                  <w:color w:val="000000"/>
                                  <w:sz w:val="21"/>
                                  <w:szCs w:val="21"/>
                                </w:rPr>
                                <w:drawing>
                                  <wp:inline distT="0" distB="0" distL="0" distR="0">
                                    <wp:extent cx="10160" cy="10160"/>
                                    <wp:effectExtent l="0" t="0" r="0" b="0"/>
                                    <wp:docPr id="105" name="Imagine 105" descr="http://10.1.40.9:8020/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10.1.40.9:8020/intranetSTAT/Styles/S01ThemeS20/Images/Spac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tc>
                        </w:tr>
                      </w:tbl>
                      <w:p w:rsidR="00464B2F" w:rsidRPr="00464B2F" w:rsidRDefault="00464B2F" w:rsidP="00464B2F">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2796"/>
                          <w:gridCol w:w="1073"/>
                          <w:gridCol w:w="1073"/>
                          <w:gridCol w:w="2311"/>
                          <w:gridCol w:w="1073"/>
                        </w:tblGrid>
                        <w:tr w:rsidR="00464B2F" w:rsidRPr="00464B2F">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ORDINE</w:t>
                              </w:r>
                            </w:p>
                          </w:tc>
                          <w:tc>
                            <w:tcPr>
                              <w:tcW w:w="17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rPr>
                                  <w:rFonts w:ascii="Tahoma" w:hAnsi="Tahoma" w:cs="Tahoma"/>
                                  <w:b/>
                                  <w:bCs/>
                                  <w:color w:val="000000"/>
                                  <w:sz w:val="17"/>
                                  <w:szCs w:val="17"/>
                                </w:rPr>
                              </w:pPr>
                              <w:r w:rsidRPr="00464B2F">
                                <w:rPr>
                                  <w:rFonts w:ascii="Tahoma" w:hAnsi="Tahoma" w:cs="Tahoma"/>
                                  <w:b/>
                                  <w:bCs/>
                                  <w:color w:val="000000"/>
                                  <w:sz w:val="17"/>
                                  <w:szCs w:val="17"/>
                                </w:rPr>
                                <w:t>DENUMIRE JUDECATORIE</w:t>
                              </w:r>
                            </w:p>
                          </w:tc>
                          <w:tc>
                            <w:tcPr>
                              <w:tcW w:w="3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GRAD DE EFICIENTA</w:t>
                              </w:r>
                            </w:p>
                          </w:tc>
                        </w:tr>
                        <w:tr w:rsidR="00464B2F" w:rsidRPr="00464B2F">
                          <w:trPr>
                            <w:tblCellSpacing w:w="0" w:type="dxa"/>
                          </w:trPr>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64B2F" w:rsidRPr="00464B2F" w:rsidRDefault="00464B2F" w:rsidP="00464B2F">
                              <w:pPr>
                                <w:rPr>
                                  <w:rFonts w:ascii="Tahoma" w:hAnsi="Tahoma" w:cs="Tahoma"/>
                                  <w:b/>
                                  <w:bCs/>
                                  <w:color w:val="000000"/>
                                  <w:sz w:val="17"/>
                                  <w:szCs w:val="17"/>
                                </w:rPr>
                              </w:pPr>
                            </w:p>
                          </w:tc>
                          <w:tc>
                            <w:tcPr>
                              <w:tcW w:w="7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F</w:t>
                              </w:r>
                            </w:p>
                          </w:tc>
                          <w:tc>
                            <w:tcPr>
                              <w:tcW w:w="7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E</w:t>
                              </w:r>
                            </w:p>
                          </w:tc>
                          <w:tc>
                            <w:tcPr>
                              <w:tcW w:w="7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S</w:t>
                              </w:r>
                            </w:p>
                          </w:tc>
                          <w:tc>
                            <w:tcPr>
                              <w:tcW w:w="750" w:type="pct"/>
                              <w:tcBorders>
                                <w:bottom w:val="single" w:sz="6" w:space="0" w:color="FFFFFF"/>
                              </w:tcBorders>
                              <w:shd w:val="clear" w:color="auto" w:fill="DADADA"/>
                              <w:noWrap/>
                              <w:tcMar>
                                <w:top w:w="15" w:type="dxa"/>
                                <w:left w:w="15" w:type="dxa"/>
                                <w:bottom w:w="15" w:type="dxa"/>
                                <w:right w:w="15" w:type="dxa"/>
                              </w:tcMar>
                              <w:vAlign w:val="center"/>
                              <w:hideMark/>
                            </w:tcPr>
                            <w:p w:rsidR="00464B2F" w:rsidRPr="00464B2F" w:rsidRDefault="00464B2F" w:rsidP="00464B2F">
                              <w:pPr>
                                <w:jc w:val="center"/>
                                <w:rPr>
                                  <w:rFonts w:ascii="Tahoma" w:hAnsi="Tahoma" w:cs="Tahoma"/>
                                  <w:b/>
                                  <w:bCs/>
                                  <w:color w:val="000000"/>
                                  <w:sz w:val="17"/>
                                  <w:szCs w:val="17"/>
                                </w:rPr>
                              </w:pPr>
                              <w:r w:rsidRPr="00464B2F">
                                <w:rPr>
                                  <w:rFonts w:ascii="Tahoma" w:hAnsi="Tahoma" w:cs="Tahoma"/>
                                  <w:b/>
                                  <w:bCs/>
                                  <w:color w:val="000000"/>
                                  <w:sz w:val="17"/>
                                  <w:szCs w:val="17"/>
                                </w:rPr>
                                <w:t>I</w:t>
                              </w:r>
                            </w:p>
                          </w:tc>
                        </w:tr>
                        <w:tr w:rsidR="00464B2F" w:rsidRPr="00464B2F">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1</w:t>
                              </w:r>
                            </w:p>
                          </w:tc>
                          <w:tc>
                            <w:tcPr>
                              <w:tcW w:w="17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64B2F" w:rsidRPr="00464B2F" w:rsidRDefault="00464B2F" w:rsidP="00464B2F">
                              <w:pPr>
                                <w:rPr>
                                  <w:rFonts w:ascii="Cambria" w:hAnsi="Cambria"/>
                                  <w:color w:val="000000"/>
                                  <w:sz w:val="21"/>
                                  <w:szCs w:val="21"/>
                                </w:rPr>
                              </w:pPr>
                              <w:r w:rsidRPr="00464B2F">
                                <w:rPr>
                                  <w:rFonts w:ascii="Cambria" w:hAnsi="Cambria"/>
                                  <w:color w:val="000000"/>
                                  <w:sz w:val="21"/>
                                  <w:szCs w:val="21"/>
                                </w:rPr>
                                <w:t>Judecatoria VANJU MARE</w:t>
                              </w: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28"/>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28"/>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464B2F" w:rsidRPr="00464B2F">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E05</w:t>
                                    </w:r>
                                  </w:p>
                                </w:tc>
                              </w:tr>
                            </w:tbl>
                            <w:p w:rsidR="00464B2F" w:rsidRPr="00464B2F" w:rsidRDefault="00464B2F" w:rsidP="00464B2F">
                              <w:pPr>
                                <w:jc w:val="center"/>
                                <w:rPr>
                                  <w:rFonts w:ascii="Cambria" w:hAnsi="Cambria"/>
                                  <w:color w:val="000000"/>
                                  <w:sz w:val="21"/>
                                  <w:szCs w:val="21"/>
                                </w:rPr>
                              </w:pPr>
                            </w:p>
                          </w:tc>
                          <w:tc>
                            <w:tcPr>
                              <w:tcW w:w="7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43"/>
                              </w:tblGrid>
                              <w:tr w:rsidR="00464B2F" w:rsidRPr="00464B2F">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464B2F" w:rsidRPr="00464B2F" w:rsidRDefault="00464B2F" w:rsidP="00464B2F">
                                    <w:pPr>
                                      <w:jc w:val="center"/>
                                      <w:rPr>
                                        <w:rFonts w:ascii="Cambria" w:hAnsi="Cambria"/>
                                        <w:color w:val="000000"/>
                                        <w:sz w:val="21"/>
                                        <w:szCs w:val="21"/>
                                      </w:rPr>
                                    </w:pPr>
                                    <w:r w:rsidRPr="00464B2F">
                                      <w:rPr>
                                        <w:rFonts w:ascii="Cambria" w:hAnsi="Cambria"/>
                                        <w:color w:val="000000"/>
                                        <w:sz w:val="21"/>
                                        <w:szCs w:val="21"/>
                                      </w:rPr>
                                      <w:t> </w:t>
                                    </w:r>
                                  </w:p>
                                </w:tc>
                              </w:tr>
                              <w:tr w:rsidR="00464B2F" w:rsidRPr="00464B2F">
                                <w:trPr>
                                  <w:trHeight w:val="276"/>
                                  <w:tblCellSpacing w:w="15" w:type="dxa"/>
                                  <w:jc w:val="center"/>
                                </w:trPr>
                                <w:tc>
                                  <w:tcPr>
                                    <w:tcW w:w="0" w:type="auto"/>
                                    <w:vMerge/>
                                    <w:tcBorders>
                                      <w:top w:val="nil"/>
                                      <w:left w:val="nil"/>
                                      <w:bottom w:val="nil"/>
                                      <w:right w:val="nil"/>
                                    </w:tcBorders>
                                    <w:vAlign w:val="center"/>
                                    <w:hideMark/>
                                  </w:tcPr>
                                  <w:p w:rsidR="00464B2F" w:rsidRPr="00464B2F" w:rsidRDefault="00464B2F" w:rsidP="00464B2F">
                                    <w:pPr>
                                      <w:rPr>
                                        <w:rFonts w:ascii="Cambria" w:hAnsi="Cambria"/>
                                        <w:color w:val="000000"/>
                                        <w:sz w:val="21"/>
                                        <w:szCs w:val="21"/>
                                      </w:rPr>
                                    </w:pPr>
                                  </w:p>
                                </w:tc>
                              </w:tr>
                            </w:tbl>
                            <w:p w:rsidR="00464B2F" w:rsidRPr="00464B2F" w:rsidRDefault="00464B2F" w:rsidP="00464B2F">
                              <w:pPr>
                                <w:jc w:val="center"/>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bl>
          <w:p w:rsidR="00464B2F" w:rsidRPr="00464B2F" w:rsidRDefault="00464B2F" w:rsidP="00464B2F">
            <w:pPr>
              <w:rPr>
                <w:rFonts w:ascii="Cambria" w:hAnsi="Cambria"/>
                <w:color w:val="000000"/>
                <w:sz w:val="21"/>
                <w:szCs w:val="21"/>
              </w:rPr>
            </w:pPr>
          </w:p>
        </w:tc>
      </w:tr>
    </w:tbl>
    <w:p w:rsidR="00464B2F" w:rsidRDefault="00464B2F" w:rsidP="00464B2F">
      <w:pPr>
        <w:spacing w:line="360" w:lineRule="auto"/>
        <w:jc w:val="both"/>
        <w:rPr>
          <w:b/>
          <w:bCs/>
          <w:sz w:val="28"/>
          <w:szCs w:val="28"/>
        </w:rPr>
      </w:pPr>
    </w:p>
    <w:p w:rsidR="00464B2F" w:rsidRDefault="00464B2F" w:rsidP="00464B2F">
      <w:pPr>
        <w:spacing w:line="360" w:lineRule="auto"/>
        <w:jc w:val="both"/>
        <w:rPr>
          <w:b/>
          <w:bCs/>
          <w:sz w:val="28"/>
          <w:szCs w:val="28"/>
        </w:rPr>
      </w:pPr>
    </w:p>
    <w:p w:rsidR="004F584D" w:rsidRDefault="004F584D" w:rsidP="00464B2F">
      <w:pPr>
        <w:spacing w:line="360" w:lineRule="auto"/>
        <w:jc w:val="both"/>
        <w:rPr>
          <w:b/>
          <w:bCs/>
          <w:sz w:val="28"/>
          <w:szCs w:val="28"/>
        </w:rPr>
      </w:pPr>
    </w:p>
    <w:p w:rsidR="00B64CEA" w:rsidRDefault="00B64CEA" w:rsidP="00B64CEA">
      <w:bookmarkStart w:id="13" w:name="_Toc536602986"/>
    </w:p>
    <w:p w:rsidR="008214B7" w:rsidRDefault="008214B7" w:rsidP="00B64CEA"/>
    <w:p w:rsidR="003A7F92" w:rsidRPr="00D85F81" w:rsidRDefault="00A90CED" w:rsidP="00D003EE">
      <w:pPr>
        <w:pStyle w:val="Heading2"/>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bookmarkStart w:id="14" w:name="_Toc157687182"/>
      <w:r w:rsidR="00170534" w:rsidRPr="00D85F81">
        <w:rPr>
          <w:rFonts w:ascii="Times New Roman" w:hAnsi="Times New Roman" w:cs="Times New Roman"/>
          <w:color w:val="000000" w:themeColor="text1"/>
          <w:sz w:val="28"/>
          <w:szCs w:val="28"/>
        </w:rPr>
        <w:t>I.</w:t>
      </w:r>
      <w:r w:rsidR="00FB7298" w:rsidRPr="00D85F81">
        <w:rPr>
          <w:rFonts w:ascii="Times New Roman" w:hAnsi="Times New Roman" w:cs="Times New Roman"/>
          <w:color w:val="000000" w:themeColor="text1"/>
          <w:sz w:val="28"/>
          <w:szCs w:val="28"/>
        </w:rPr>
        <w:t>4</w:t>
      </w:r>
      <w:r w:rsidR="00170534" w:rsidRPr="00D85F81">
        <w:rPr>
          <w:rFonts w:ascii="Times New Roman" w:hAnsi="Times New Roman" w:cs="Times New Roman"/>
          <w:color w:val="000000" w:themeColor="text1"/>
          <w:sz w:val="28"/>
          <w:szCs w:val="28"/>
        </w:rPr>
        <w:t>. I</w:t>
      </w:r>
      <w:r w:rsidR="004C6762" w:rsidRPr="00D85F81">
        <w:rPr>
          <w:rFonts w:ascii="Times New Roman" w:hAnsi="Times New Roman" w:cs="Times New Roman"/>
          <w:color w:val="000000" w:themeColor="text1"/>
          <w:sz w:val="28"/>
          <w:szCs w:val="28"/>
        </w:rPr>
        <w:t>ndicii de ataca</w:t>
      </w:r>
      <w:r w:rsidR="00170534" w:rsidRPr="00D85F81">
        <w:rPr>
          <w:rFonts w:ascii="Times New Roman" w:hAnsi="Times New Roman" w:cs="Times New Roman"/>
          <w:color w:val="000000" w:themeColor="text1"/>
          <w:sz w:val="28"/>
          <w:szCs w:val="28"/>
        </w:rPr>
        <w:t>b</w:t>
      </w:r>
      <w:r w:rsidR="004C6762" w:rsidRPr="00D85F81">
        <w:rPr>
          <w:rFonts w:ascii="Times New Roman" w:hAnsi="Times New Roman" w:cs="Times New Roman"/>
          <w:color w:val="000000" w:themeColor="text1"/>
          <w:sz w:val="28"/>
          <w:szCs w:val="28"/>
        </w:rPr>
        <w:t>ilitate a hotărârilor judecătoreşti</w:t>
      </w:r>
      <w:bookmarkEnd w:id="13"/>
      <w:bookmarkEnd w:id="14"/>
      <w:r w:rsidR="00622063" w:rsidRPr="00D85F81">
        <w:rPr>
          <w:rFonts w:ascii="Times New Roman" w:hAnsi="Times New Roman" w:cs="Times New Roman"/>
          <w:color w:val="000000" w:themeColor="text1"/>
          <w:sz w:val="28"/>
          <w:szCs w:val="28"/>
        </w:rPr>
        <w:t xml:space="preserve"> </w:t>
      </w:r>
    </w:p>
    <w:p w:rsidR="00C11BF2" w:rsidRPr="00D85F81" w:rsidRDefault="00C11BF2" w:rsidP="00B004E0">
      <w:pPr>
        <w:spacing w:line="360" w:lineRule="auto"/>
        <w:rPr>
          <w:sz w:val="28"/>
          <w:szCs w:val="28"/>
        </w:rPr>
      </w:pPr>
    </w:p>
    <w:p w:rsidR="005A28AA" w:rsidRPr="00D85F81" w:rsidRDefault="005A28AA" w:rsidP="00B004E0">
      <w:pPr>
        <w:pStyle w:val="Default"/>
        <w:spacing w:line="360" w:lineRule="auto"/>
        <w:ind w:firstLine="708"/>
        <w:jc w:val="both"/>
        <w:rPr>
          <w:noProof/>
          <w:color w:val="auto"/>
          <w:sz w:val="28"/>
          <w:szCs w:val="28"/>
        </w:rPr>
      </w:pPr>
      <w:r w:rsidRPr="00D85F81">
        <w:rPr>
          <w:noProof/>
          <w:color w:val="auto"/>
          <w:sz w:val="28"/>
          <w:szCs w:val="28"/>
        </w:rPr>
        <w:t xml:space="preserve">În activitatea profesională a judecătorului este imperios ca magistraţii să fie conştienţi de consecinţele pe care hotărârile pronunţate le au asupra drepturilor şi libertăţilor cetăţenilor. </w:t>
      </w:r>
    </w:p>
    <w:p w:rsidR="005A28AA" w:rsidRPr="00D85F81" w:rsidRDefault="005A28AA" w:rsidP="00B004E0">
      <w:pPr>
        <w:pStyle w:val="Default"/>
        <w:spacing w:line="360" w:lineRule="auto"/>
        <w:ind w:firstLine="708"/>
        <w:jc w:val="both"/>
        <w:rPr>
          <w:noProof/>
          <w:color w:val="auto"/>
          <w:sz w:val="28"/>
          <w:szCs w:val="28"/>
        </w:rPr>
      </w:pPr>
      <w:r w:rsidRPr="00D85F81">
        <w:rPr>
          <w:noProof/>
          <w:color w:val="auto"/>
          <w:sz w:val="28"/>
          <w:szCs w:val="28"/>
        </w:rPr>
        <w:t xml:space="preserve">Percepţia generală asupra justiţiei este influenţată de calitatea actului de justiţie prin care se reflectă calitatea funcţionării sistemului judiciar şi de asemenea se asigură prestigiul autorităţii judecătoreşti. </w:t>
      </w:r>
    </w:p>
    <w:p w:rsidR="005A28AA" w:rsidRPr="00D85F81" w:rsidRDefault="005A28AA" w:rsidP="00B004E0">
      <w:pPr>
        <w:pStyle w:val="Default"/>
        <w:spacing w:line="360" w:lineRule="auto"/>
        <w:ind w:firstLine="720"/>
        <w:jc w:val="both"/>
        <w:rPr>
          <w:noProof/>
          <w:color w:val="auto"/>
          <w:sz w:val="28"/>
          <w:szCs w:val="28"/>
        </w:rPr>
      </w:pPr>
      <w:r w:rsidRPr="00D85F81">
        <w:rPr>
          <w:noProof/>
          <w:color w:val="auto"/>
          <w:sz w:val="28"/>
          <w:szCs w:val="28"/>
        </w:rPr>
        <w:t>Pregătirea profesională a judecătorilor acestei instanţe, preocupările acestora pentru asimilarea şi aprofundarea noilor modificări legislative şi pentru cunoaşterea practicii judiciare s-au concretizat în muncă susţinută care a avut drept consecinţă soluţionarea în mod corect şi cu celeritate a cauzelor, ce se reflectă în procentul de atacabilitate a hotărârilor</w:t>
      </w:r>
      <w:r w:rsidR="0013750B">
        <w:rPr>
          <w:noProof/>
          <w:color w:val="auto"/>
          <w:sz w:val="28"/>
          <w:szCs w:val="28"/>
        </w:rPr>
        <w:t>.</w:t>
      </w:r>
      <w:r w:rsidRPr="00D85F81">
        <w:rPr>
          <w:noProof/>
          <w:color w:val="auto"/>
          <w:sz w:val="28"/>
          <w:szCs w:val="28"/>
        </w:rPr>
        <w:t xml:space="preserve"> </w:t>
      </w:r>
    </w:p>
    <w:p w:rsidR="002528EB" w:rsidRPr="00213DA2" w:rsidRDefault="002528EB" w:rsidP="00B004E0">
      <w:pPr>
        <w:pStyle w:val="Default"/>
        <w:spacing w:line="360" w:lineRule="auto"/>
        <w:ind w:firstLine="720"/>
        <w:jc w:val="both"/>
        <w:rPr>
          <w:noProof/>
          <w:color w:val="auto"/>
          <w:sz w:val="28"/>
          <w:szCs w:val="28"/>
        </w:rPr>
      </w:pPr>
      <w:r w:rsidRPr="00213DA2">
        <w:rPr>
          <w:noProof/>
          <w:color w:val="auto"/>
          <w:sz w:val="28"/>
          <w:szCs w:val="28"/>
        </w:rPr>
        <w:t xml:space="preserve">În cursul anului </w:t>
      </w:r>
      <w:r w:rsidR="00F80D4C" w:rsidRPr="00213DA2">
        <w:rPr>
          <w:noProof/>
          <w:color w:val="auto"/>
          <w:sz w:val="28"/>
          <w:szCs w:val="28"/>
        </w:rPr>
        <w:t>2023</w:t>
      </w:r>
      <w:r w:rsidRPr="00213DA2">
        <w:rPr>
          <w:noProof/>
          <w:color w:val="auto"/>
          <w:sz w:val="28"/>
          <w:szCs w:val="28"/>
        </w:rPr>
        <w:t xml:space="preserve"> la Judecătoria Vânju Mare au fost soluţionate </w:t>
      </w:r>
      <w:r w:rsidR="00F80D4C" w:rsidRPr="00213DA2">
        <w:rPr>
          <w:noProof/>
          <w:color w:val="auto"/>
          <w:sz w:val="28"/>
          <w:szCs w:val="28"/>
        </w:rPr>
        <w:t>2527</w:t>
      </w:r>
      <w:r w:rsidRPr="00213DA2">
        <w:rPr>
          <w:noProof/>
          <w:color w:val="auto"/>
          <w:sz w:val="28"/>
          <w:szCs w:val="28"/>
        </w:rPr>
        <w:t xml:space="preserve"> cauze. Dintre acestea, au fost atacate cu apel, recurs sau contestație un număr de </w:t>
      </w:r>
      <w:r w:rsidR="00213DA2" w:rsidRPr="00213DA2">
        <w:rPr>
          <w:noProof/>
          <w:color w:val="auto"/>
          <w:sz w:val="28"/>
          <w:szCs w:val="28"/>
        </w:rPr>
        <w:t>234</w:t>
      </w:r>
      <w:r w:rsidRPr="00213DA2">
        <w:rPr>
          <w:noProof/>
          <w:color w:val="auto"/>
          <w:sz w:val="28"/>
          <w:szCs w:val="28"/>
        </w:rPr>
        <w:t xml:space="preserve"> cauze, iar soluţia a fost schimbată </w:t>
      </w:r>
      <w:r w:rsidR="003A2288" w:rsidRPr="00D85F81">
        <w:rPr>
          <w:noProof/>
          <w:color w:val="auto"/>
          <w:sz w:val="28"/>
          <w:szCs w:val="28"/>
        </w:rPr>
        <w:t>î</w:t>
      </w:r>
      <w:r w:rsidR="00CE24E2">
        <w:rPr>
          <w:noProof/>
          <w:color w:val="auto"/>
          <w:sz w:val="28"/>
          <w:szCs w:val="28"/>
        </w:rPr>
        <w:t>n</w:t>
      </w:r>
      <w:r w:rsidRPr="00213DA2">
        <w:rPr>
          <w:noProof/>
          <w:color w:val="auto"/>
          <w:sz w:val="28"/>
          <w:szCs w:val="28"/>
        </w:rPr>
        <w:t xml:space="preserve"> </w:t>
      </w:r>
      <w:r w:rsidR="00213DA2" w:rsidRPr="00213DA2">
        <w:rPr>
          <w:noProof/>
          <w:color w:val="auto"/>
          <w:sz w:val="28"/>
          <w:szCs w:val="28"/>
        </w:rPr>
        <w:t>72</w:t>
      </w:r>
      <w:r w:rsidRPr="00213DA2">
        <w:rPr>
          <w:noProof/>
          <w:color w:val="auto"/>
          <w:sz w:val="28"/>
          <w:szCs w:val="28"/>
        </w:rPr>
        <w:t xml:space="preserve"> dintre acestea.</w:t>
      </w:r>
    </w:p>
    <w:p w:rsidR="002528EB" w:rsidRPr="00213DA2" w:rsidRDefault="002528EB" w:rsidP="00B004E0">
      <w:pPr>
        <w:spacing w:line="360" w:lineRule="auto"/>
        <w:ind w:firstLine="708"/>
        <w:jc w:val="both"/>
        <w:rPr>
          <w:noProof/>
          <w:sz w:val="28"/>
          <w:szCs w:val="28"/>
        </w:rPr>
      </w:pPr>
      <w:r w:rsidRPr="00213DA2">
        <w:rPr>
          <w:noProof/>
          <w:sz w:val="28"/>
          <w:szCs w:val="28"/>
        </w:rPr>
        <w:t xml:space="preserve">În raport de aceste date, rezultă că ponderea atacabilităţii hotărârilor a fost de </w:t>
      </w:r>
      <w:r w:rsidR="00930D2F" w:rsidRPr="00213DA2">
        <w:rPr>
          <w:noProof/>
          <w:sz w:val="28"/>
          <w:szCs w:val="28"/>
        </w:rPr>
        <w:t>9,</w:t>
      </w:r>
      <w:r w:rsidR="00213DA2" w:rsidRPr="00213DA2">
        <w:rPr>
          <w:noProof/>
          <w:sz w:val="28"/>
          <w:szCs w:val="28"/>
        </w:rPr>
        <w:t>04</w:t>
      </w:r>
      <w:r w:rsidRPr="00213DA2">
        <w:rPr>
          <w:noProof/>
          <w:sz w:val="28"/>
          <w:szCs w:val="28"/>
        </w:rPr>
        <w:t xml:space="preserve"> % (raportul dintre dosarele atacate şi totalul cauzelor soluţionate), iar ponderea schimbării a fost de </w:t>
      </w:r>
      <w:r w:rsidR="00213DA2" w:rsidRPr="00213DA2">
        <w:rPr>
          <w:noProof/>
          <w:sz w:val="28"/>
          <w:szCs w:val="28"/>
        </w:rPr>
        <w:t xml:space="preserve">2,84 </w:t>
      </w:r>
      <w:r w:rsidRPr="00213DA2">
        <w:rPr>
          <w:noProof/>
          <w:sz w:val="28"/>
          <w:szCs w:val="28"/>
        </w:rPr>
        <w:t>% (raportul dintre dosarele în care s-a schimbat soluţia în căile de atac şi totalul cauzelor soluţionate).</w:t>
      </w:r>
    </w:p>
    <w:p w:rsidR="00550FD0" w:rsidRPr="00213DA2" w:rsidRDefault="005A28AA" w:rsidP="00B004E0">
      <w:pPr>
        <w:spacing w:line="360" w:lineRule="auto"/>
        <w:ind w:firstLine="708"/>
        <w:jc w:val="both"/>
        <w:rPr>
          <w:noProof/>
          <w:sz w:val="28"/>
          <w:szCs w:val="28"/>
        </w:rPr>
      </w:pPr>
      <w:r w:rsidRPr="00213DA2">
        <w:rPr>
          <w:noProof/>
          <w:sz w:val="28"/>
          <w:szCs w:val="28"/>
        </w:rPr>
        <w:t>Se constată astfel că față de anul anterior este o</w:t>
      </w:r>
      <w:r w:rsidR="00550FD0" w:rsidRPr="00213DA2">
        <w:rPr>
          <w:noProof/>
          <w:sz w:val="28"/>
          <w:szCs w:val="28"/>
        </w:rPr>
        <w:t xml:space="preserve"> </w:t>
      </w:r>
      <w:r w:rsidR="00930D2F" w:rsidRPr="00213DA2">
        <w:rPr>
          <w:noProof/>
          <w:sz w:val="28"/>
          <w:szCs w:val="28"/>
        </w:rPr>
        <w:t>scădere</w:t>
      </w:r>
      <w:r w:rsidRPr="00213DA2">
        <w:rPr>
          <w:noProof/>
          <w:sz w:val="28"/>
          <w:szCs w:val="28"/>
        </w:rPr>
        <w:t xml:space="preserve"> </w:t>
      </w:r>
      <w:r w:rsidR="00550FD0" w:rsidRPr="00213DA2">
        <w:rPr>
          <w:noProof/>
          <w:sz w:val="28"/>
          <w:szCs w:val="28"/>
        </w:rPr>
        <w:t xml:space="preserve">a </w:t>
      </w:r>
      <w:r w:rsidRPr="00213DA2">
        <w:rPr>
          <w:noProof/>
          <w:sz w:val="28"/>
          <w:szCs w:val="28"/>
        </w:rPr>
        <w:t xml:space="preserve">ponderii atacabilității, </w:t>
      </w:r>
      <w:r w:rsidR="002528EB" w:rsidRPr="00213DA2">
        <w:rPr>
          <w:noProof/>
          <w:sz w:val="28"/>
          <w:szCs w:val="28"/>
        </w:rPr>
        <w:t>respectiv de la</w:t>
      </w:r>
      <w:r w:rsidRPr="00213DA2">
        <w:rPr>
          <w:noProof/>
          <w:sz w:val="28"/>
          <w:szCs w:val="28"/>
        </w:rPr>
        <w:t xml:space="preserve"> </w:t>
      </w:r>
      <w:r w:rsidR="00213DA2" w:rsidRPr="00213DA2">
        <w:rPr>
          <w:noProof/>
          <w:sz w:val="28"/>
          <w:szCs w:val="28"/>
        </w:rPr>
        <w:t>9</w:t>
      </w:r>
      <w:r w:rsidRPr="00213DA2">
        <w:rPr>
          <w:noProof/>
          <w:sz w:val="28"/>
          <w:szCs w:val="28"/>
        </w:rPr>
        <w:t>,</w:t>
      </w:r>
      <w:r w:rsidR="00213DA2" w:rsidRPr="00213DA2">
        <w:rPr>
          <w:noProof/>
          <w:sz w:val="28"/>
          <w:szCs w:val="28"/>
        </w:rPr>
        <w:t>50</w:t>
      </w:r>
      <w:r w:rsidRPr="00213DA2">
        <w:rPr>
          <w:noProof/>
          <w:sz w:val="28"/>
          <w:szCs w:val="28"/>
        </w:rPr>
        <w:t xml:space="preserve"> % în anul 202</w:t>
      </w:r>
      <w:r w:rsidR="00F80D4C" w:rsidRPr="00213DA2">
        <w:rPr>
          <w:noProof/>
          <w:sz w:val="28"/>
          <w:szCs w:val="28"/>
        </w:rPr>
        <w:t>2</w:t>
      </w:r>
      <w:r w:rsidRPr="00213DA2">
        <w:rPr>
          <w:noProof/>
          <w:sz w:val="28"/>
          <w:szCs w:val="28"/>
        </w:rPr>
        <w:t xml:space="preserve">, la </w:t>
      </w:r>
      <w:r w:rsidR="00930D2F" w:rsidRPr="00213DA2">
        <w:rPr>
          <w:noProof/>
          <w:sz w:val="28"/>
          <w:szCs w:val="28"/>
        </w:rPr>
        <w:t>9,</w:t>
      </w:r>
      <w:r w:rsidR="00213DA2" w:rsidRPr="00213DA2">
        <w:rPr>
          <w:noProof/>
          <w:sz w:val="28"/>
          <w:szCs w:val="28"/>
        </w:rPr>
        <w:t>04</w:t>
      </w:r>
      <w:r w:rsidRPr="00213DA2">
        <w:rPr>
          <w:noProof/>
          <w:sz w:val="28"/>
          <w:szCs w:val="28"/>
        </w:rPr>
        <w:t xml:space="preserve"> % în anul 202</w:t>
      </w:r>
      <w:r w:rsidR="00F80D4C" w:rsidRPr="00213DA2">
        <w:rPr>
          <w:noProof/>
          <w:sz w:val="28"/>
          <w:szCs w:val="28"/>
        </w:rPr>
        <w:t>3</w:t>
      </w:r>
      <w:r w:rsidRPr="00213DA2">
        <w:rPr>
          <w:noProof/>
          <w:sz w:val="28"/>
          <w:szCs w:val="28"/>
        </w:rPr>
        <w:t>.</w:t>
      </w:r>
    </w:p>
    <w:p w:rsidR="00930D2F" w:rsidRDefault="00930D2F" w:rsidP="00B004E0">
      <w:pPr>
        <w:pStyle w:val="Heading2"/>
        <w:spacing w:line="360" w:lineRule="auto"/>
        <w:rPr>
          <w:rFonts w:ascii="Times New Roman" w:hAnsi="Times New Roman" w:cs="Times New Roman"/>
          <w:color w:val="FF0000"/>
          <w:sz w:val="22"/>
          <w:szCs w:val="22"/>
        </w:rPr>
      </w:pPr>
      <w:bookmarkStart w:id="15" w:name="_Toc536602987"/>
    </w:p>
    <w:p w:rsidR="00930D2F" w:rsidRDefault="00930D2F" w:rsidP="00B004E0">
      <w:pPr>
        <w:spacing w:line="360" w:lineRule="auto"/>
        <w:ind w:firstLine="708"/>
        <w:jc w:val="both"/>
        <w:rPr>
          <w:color w:val="FF0000"/>
        </w:rPr>
      </w:pPr>
    </w:p>
    <w:p w:rsidR="00930D2F" w:rsidRPr="00B63174" w:rsidRDefault="00930D2F" w:rsidP="00930D2F">
      <w:pPr>
        <w:spacing w:line="360" w:lineRule="auto"/>
        <w:ind w:firstLine="708"/>
        <w:jc w:val="both"/>
        <w:rPr>
          <w:color w:val="FF0000"/>
        </w:rPr>
      </w:pPr>
    </w:p>
    <w:p w:rsidR="00930D2F" w:rsidRDefault="00930D2F" w:rsidP="00930D2F">
      <w:pPr>
        <w:spacing w:line="360" w:lineRule="auto"/>
        <w:ind w:firstLine="708"/>
        <w:jc w:val="both"/>
      </w:pPr>
      <w:r w:rsidRPr="008E0268">
        <w:rPr>
          <w:noProof/>
        </w:rPr>
        <w:lastRenderedPageBreak/>
        <w:drawing>
          <wp:inline distT="0" distB="0" distL="0" distR="0" wp14:anchorId="3FA48253" wp14:editId="2528723C">
            <wp:extent cx="5486400" cy="3200400"/>
            <wp:effectExtent l="0" t="0" r="0" b="0"/>
            <wp:docPr id="45" name="Diagramă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30D2F" w:rsidRDefault="00930D2F" w:rsidP="00930D2F">
      <w:pPr>
        <w:spacing w:line="360" w:lineRule="auto"/>
        <w:ind w:firstLine="708"/>
        <w:jc w:val="both"/>
      </w:pPr>
    </w:p>
    <w:p w:rsidR="00930D2F" w:rsidRDefault="00930D2F" w:rsidP="00930D2F">
      <w:pPr>
        <w:spacing w:line="360" w:lineRule="auto"/>
        <w:ind w:firstLine="708"/>
        <w:jc w:val="both"/>
      </w:pPr>
    </w:p>
    <w:p w:rsidR="00930D2F" w:rsidRDefault="00930D2F" w:rsidP="00930D2F">
      <w:pPr>
        <w:spacing w:line="360" w:lineRule="auto"/>
        <w:ind w:firstLine="708"/>
        <w:jc w:val="both"/>
      </w:pPr>
    </w:p>
    <w:p w:rsidR="00930D2F" w:rsidRPr="008E0268" w:rsidRDefault="00930D2F" w:rsidP="00930D2F">
      <w:pPr>
        <w:spacing w:line="360" w:lineRule="auto"/>
        <w:ind w:firstLine="708"/>
        <w:jc w:val="both"/>
      </w:pPr>
      <w:r w:rsidRPr="008E0268">
        <w:rPr>
          <w:noProof/>
        </w:rPr>
        <w:drawing>
          <wp:inline distT="0" distB="0" distL="0" distR="0" wp14:anchorId="1BB33799" wp14:editId="4568AD37">
            <wp:extent cx="5486400" cy="3200400"/>
            <wp:effectExtent l="0" t="0" r="0" b="0"/>
            <wp:docPr id="42" name="Diagramă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930D2F" w:rsidRPr="00D85F81" w:rsidRDefault="00930D2F" w:rsidP="00930D2F">
      <w:pPr>
        <w:pStyle w:val="Heading2"/>
        <w:rPr>
          <w:b w:val="0"/>
          <w:color w:val="auto"/>
          <w:sz w:val="28"/>
          <w:szCs w:val="28"/>
        </w:rPr>
      </w:pPr>
    </w:p>
    <w:p w:rsidR="004C6762" w:rsidRPr="00D85F81" w:rsidRDefault="00F67D31" w:rsidP="00B004E0">
      <w:pPr>
        <w:pStyle w:val="Heading2"/>
        <w:spacing w:line="36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894FD1">
        <w:rPr>
          <w:rFonts w:ascii="Times New Roman" w:hAnsi="Times New Roman" w:cs="Times New Roman"/>
          <w:color w:val="auto"/>
          <w:sz w:val="28"/>
          <w:szCs w:val="28"/>
        </w:rPr>
        <w:t xml:space="preserve"> </w:t>
      </w:r>
      <w:bookmarkStart w:id="16" w:name="_Toc157687183"/>
      <w:r w:rsidR="004C6762" w:rsidRPr="00D85F81">
        <w:rPr>
          <w:rFonts w:ascii="Times New Roman" w:hAnsi="Times New Roman" w:cs="Times New Roman"/>
          <w:color w:val="auto"/>
          <w:sz w:val="28"/>
          <w:szCs w:val="28"/>
        </w:rPr>
        <w:t>I.</w:t>
      </w:r>
      <w:r w:rsidR="00FB7298" w:rsidRPr="00D85F81">
        <w:rPr>
          <w:rFonts w:ascii="Times New Roman" w:hAnsi="Times New Roman" w:cs="Times New Roman"/>
          <w:color w:val="auto"/>
          <w:sz w:val="28"/>
          <w:szCs w:val="28"/>
        </w:rPr>
        <w:t>5</w:t>
      </w:r>
      <w:r w:rsidR="004C6762" w:rsidRPr="00D85F81">
        <w:rPr>
          <w:rFonts w:ascii="Times New Roman" w:hAnsi="Times New Roman" w:cs="Times New Roman"/>
          <w:color w:val="auto"/>
          <w:sz w:val="28"/>
          <w:szCs w:val="28"/>
        </w:rPr>
        <w:t xml:space="preserve"> Indicii de desfiinţare a hotărârilor judecătoreşti</w:t>
      </w:r>
      <w:bookmarkEnd w:id="15"/>
      <w:bookmarkEnd w:id="16"/>
      <w:r w:rsidR="00622063" w:rsidRPr="00D85F81">
        <w:rPr>
          <w:rFonts w:ascii="Times New Roman" w:hAnsi="Times New Roman" w:cs="Times New Roman"/>
          <w:color w:val="auto"/>
          <w:sz w:val="28"/>
          <w:szCs w:val="28"/>
        </w:rPr>
        <w:t xml:space="preserve"> </w:t>
      </w:r>
    </w:p>
    <w:p w:rsidR="00154650" w:rsidRPr="00213DA2" w:rsidRDefault="00154650" w:rsidP="00B004E0">
      <w:pPr>
        <w:spacing w:line="360" w:lineRule="auto"/>
        <w:rPr>
          <w:sz w:val="28"/>
          <w:szCs w:val="28"/>
        </w:rPr>
      </w:pPr>
    </w:p>
    <w:p w:rsidR="005A28AA" w:rsidRPr="00213DA2" w:rsidRDefault="005A28AA" w:rsidP="00B004E0">
      <w:pPr>
        <w:spacing w:line="360" w:lineRule="auto"/>
        <w:ind w:firstLine="708"/>
        <w:rPr>
          <w:noProof/>
          <w:sz w:val="28"/>
          <w:szCs w:val="28"/>
        </w:rPr>
      </w:pPr>
      <w:bookmarkStart w:id="17" w:name="_Toc536602988"/>
      <w:r w:rsidRPr="00213DA2">
        <w:rPr>
          <w:noProof/>
          <w:sz w:val="28"/>
          <w:szCs w:val="28"/>
        </w:rPr>
        <w:t>În anul 202</w:t>
      </w:r>
      <w:r w:rsidR="00F80D4C" w:rsidRPr="00213DA2">
        <w:rPr>
          <w:noProof/>
          <w:sz w:val="28"/>
          <w:szCs w:val="28"/>
        </w:rPr>
        <w:t>3</w:t>
      </w:r>
      <w:r w:rsidRPr="00213DA2">
        <w:rPr>
          <w:noProof/>
          <w:sz w:val="28"/>
          <w:szCs w:val="28"/>
        </w:rPr>
        <w:t xml:space="preserve"> din cele</w:t>
      </w:r>
      <w:r w:rsidR="00930D2F" w:rsidRPr="00213DA2">
        <w:rPr>
          <w:noProof/>
          <w:sz w:val="28"/>
          <w:szCs w:val="28"/>
        </w:rPr>
        <w:t xml:space="preserve"> </w:t>
      </w:r>
      <w:r w:rsidR="00213DA2" w:rsidRPr="00213DA2">
        <w:rPr>
          <w:noProof/>
          <w:sz w:val="28"/>
          <w:szCs w:val="28"/>
        </w:rPr>
        <w:t>234</w:t>
      </w:r>
      <w:r w:rsidRPr="00213DA2">
        <w:rPr>
          <w:noProof/>
          <w:sz w:val="28"/>
          <w:szCs w:val="28"/>
        </w:rPr>
        <w:t xml:space="preserve"> cauze atacate</w:t>
      </w:r>
      <w:r w:rsidR="00AA3CEC" w:rsidRPr="00213DA2">
        <w:rPr>
          <w:noProof/>
          <w:sz w:val="28"/>
          <w:szCs w:val="28"/>
        </w:rPr>
        <w:t>,</w:t>
      </w:r>
      <w:r w:rsidRPr="00213DA2">
        <w:rPr>
          <w:noProof/>
          <w:sz w:val="28"/>
          <w:szCs w:val="28"/>
        </w:rPr>
        <w:t xml:space="preserve"> într-un număr de </w:t>
      </w:r>
      <w:r w:rsidR="00F80D4C" w:rsidRPr="00213DA2">
        <w:rPr>
          <w:noProof/>
          <w:sz w:val="28"/>
          <w:szCs w:val="28"/>
        </w:rPr>
        <w:t>72</w:t>
      </w:r>
      <w:r w:rsidRPr="00213DA2">
        <w:rPr>
          <w:noProof/>
          <w:sz w:val="28"/>
          <w:szCs w:val="28"/>
        </w:rPr>
        <w:t xml:space="preserve"> dosare a fost modificată soluția (</w:t>
      </w:r>
      <w:r w:rsidR="00550FD0" w:rsidRPr="00213DA2">
        <w:rPr>
          <w:noProof/>
          <w:sz w:val="28"/>
          <w:szCs w:val="28"/>
        </w:rPr>
        <w:t xml:space="preserve">luând în calcul toate hotărârile modificate total sau în parte, </w:t>
      </w:r>
      <w:r w:rsidR="00550FD0" w:rsidRPr="00213DA2">
        <w:rPr>
          <w:noProof/>
          <w:sz w:val="28"/>
          <w:szCs w:val="28"/>
        </w:rPr>
        <w:lastRenderedPageBreak/>
        <w:t>precum şi cele trimise spre rejudecare</w:t>
      </w:r>
      <w:r w:rsidRPr="00213DA2">
        <w:rPr>
          <w:noProof/>
          <w:sz w:val="28"/>
          <w:szCs w:val="28"/>
        </w:rPr>
        <w:t>)</w:t>
      </w:r>
      <w:r w:rsidR="00AA3CEC" w:rsidRPr="00213DA2">
        <w:rPr>
          <w:noProof/>
          <w:sz w:val="28"/>
          <w:szCs w:val="28"/>
        </w:rPr>
        <w:t>,</w:t>
      </w:r>
      <w:r w:rsidRPr="00213DA2">
        <w:rPr>
          <w:noProof/>
          <w:sz w:val="28"/>
          <w:szCs w:val="28"/>
        </w:rPr>
        <w:t xml:space="preserve"> indicele de desfiinţare fiind în acest caz de </w:t>
      </w:r>
      <w:r w:rsidR="00213DA2" w:rsidRPr="00213DA2">
        <w:rPr>
          <w:noProof/>
          <w:sz w:val="28"/>
          <w:szCs w:val="28"/>
        </w:rPr>
        <w:t>30,76</w:t>
      </w:r>
      <w:r w:rsidRPr="00213DA2">
        <w:rPr>
          <w:noProof/>
          <w:sz w:val="28"/>
          <w:szCs w:val="28"/>
        </w:rPr>
        <w:t xml:space="preserve"> %. </w:t>
      </w:r>
    </w:p>
    <w:p w:rsidR="005A28AA" w:rsidRPr="001D671C" w:rsidRDefault="005A28AA" w:rsidP="00B004E0">
      <w:pPr>
        <w:spacing w:line="360" w:lineRule="auto"/>
        <w:ind w:firstLine="708"/>
        <w:jc w:val="both"/>
        <w:rPr>
          <w:noProof/>
          <w:sz w:val="28"/>
          <w:szCs w:val="28"/>
        </w:rPr>
      </w:pPr>
      <w:r w:rsidRPr="001D671C">
        <w:rPr>
          <w:noProof/>
          <w:sz w:val="28"/>
          <w:szCs w:val="28"/>
        </w:rPr>
        <w:t>Principalele cauze pentru care au fost desfiinţate/modificate</w:t>
      </w:r>
      <w:r w:rsidR="00E77998" w:rsidRPr="001D671C">
        <w:rPr>
          <w:noProof/>
          <w:sz w:val="28"/>
          <w:szCs w:val="28"/>
        </w:rPr>
        <w:t>, în căile de atac</w:t>
      </w:r>
      <w:r w:rsidRPr="001D671C">
        <w:rPr>
          <w:noProof/>
          <w:sz w:val="28"/>
          <w:szCs w:val="28"/>
        </w:rPr>
        <w:t xml:space="preserve"> hotărârile </w:t>
      </w:r>
      <w:r w:rsidR="00E77998" w:rsidRPr="001D671C">
        <w:rPr>
          <w:noProof/>
          <w:sz w:val="28"/>
          <w:szCs w:val="28"/>
        </w:rPr>
        <w:t xml:space="preserve">pronunţate de completurile din cadrul Judecătoriei Vânju Mare </w:t>
      </w:r>
      <w:r w:rsidRPr="001D671C">
        <w:rPr>
          <w:noProof/>
          <w:sz w:val="28"/>
          <w:szCs w:val="28"/>
        </w:rPr>
        <w:t xml:space="preserve"> </w:t>
      </w:r>
      <w:r w:rsidR="00E77998" w:rsidRPr="001D671C">
        <w:rPr>
          <w:noProof/>
          <w:sz w:val="28"/>
          <w:szCs w:val="28"/>
        </w:rPr>
        <w:t>sunt reprezentate de elemente de apreciere</w:t>
      </w:r>
      <w:r w:rsidRPr="001D671C">
        <w:rPr>
          <w:noProof/>
          <w:sz w:val="28"/>
          <w:szCs w:val="28"/>
        </w:rPr>
        <w:t xml:space="preserve"> (individualizarea pedepsei, însă în interiorul limitelor impuse de lege, stabilirea modalităţii de executare</w:t>
      </w:r>
      <w:r w:rsidR="00E77998" w:rsidRPr="001D671C">
        <w:rPr>
          <w:noProof/>
          <w:sz w:val="28"/>
          <w:szCs w:val="28"/>
        </w:rPr>
        <w:t>,</w:t>
      </w:r>
      <w:r w:rsidRPr="001D671C">
        <w:rPr>
          <w:noProof/>
          <w:sz w:val="28"/>
          <w:szCs w:val="28"/>
        </w:rPr>
        <w:t xml:space="preserve"> etc</w:t>
      </w:r>
      <w:r w:rsidR="000F22E3">
        <w:rPr>
          <w:noProof/>
          <w:sz w:val="28"/>
          <w:szCs w:val="28"/>
        </w:rPr>
        <w:t>.</w:t>
      </w:r>
      <w:r w:rsidRPr="001D671C">
        <w:rPr>
          <w:noProof/>
          <w:sz w:val="28"/>
          <w:szCs w:val="28"/>
        </w:rPr>
        <w:t xml:space="preserve">), </w:t>
      </w:r>
      <w:r w:rsidR="00E77998" w:rsidRPr="001D671C">
        <w:rPr>
          <w:noProof/>
          <w:sz w:val="28"/>
          <w:szCs w:val="28"/>
        </w:rPr>
        <w:t>modificări ale atitudinilor procesuale ale părţilor (ex. retragerea plângerii prealabile în cazurile prevătute de lege în faţa instanţei de apel, renunţarea la judecată, etc</w:t>
      </w:r>
      <w:r w:rsidR="00732D2D">
        <w:rPr>
          <w:noProof/>
          <w:sz w:val="28"/>
          <w:szCs w:val="28"/>
        </w:rPr>
        <w:t>.</w:t>
      </w:r>
      <w:r w:rsidR="00E77998" w:rsidRPr="001D671C">
        <w:rPr>
          <w:noProof/>
          <w:sz w:val="28"/>
          <w:szCs w:val="28"/>
        </w:rPr>
        <w:t xml:space="preserve">), intervenirea </w:t>
      </w:r>
      <w:r w:rsidR="00E77998" w:rsidRPr="00B64CEA">
        <w:rPr>
          <w:noProof/>
          <w:sz w:val="28"/>
          <w:szCs w:val="28"/>
        </w:rPr>
        <w:t>unor legi noi care</w:t>
      </w:r>
      <w:r w:rsidR="001D671C" w:rsidRPr="00B64CEA">
        <w:rPr>
          <w:noProof/>
          <w:sz w:val="28"/>
          <w:szCs w:val="28"/>
        </w:rPr>
        <w:t xml:space="preserve"> nu erau </w:t>
      </w:r>
      <w:r w:rsidR="001D671C" w:rsidRPr="001D671C">
        <w:rPr>
          <w:noProof/>
          <w:sz w:val="28"/>
          <w:szCs w:val="28"/>
        </w:rPr>
        <w:t xml:space="preserve">în vigoare la soluţionarea cauzei pe fond, conducând </w:t>
      </w:r>
      <w:r w:rsidR="00E77998" w:rsidRPr="001D671C">
        <w:rPr>
          <w:noProof/>
          <w:sz w:val="28"/>
          <w:szCs w:val="28"/>
        </w:rPr>
        <w:t xml:space="preserve">la încetarea procesului penal, </w:t>
      </w:r>
      <w:r w:rsidRPr="001D671C">
        <w:rPr>
          <w:noProof/>
          <w:sz w:val="28"/>
          <w:szCs w:val="28"/>
        </w:rPr>
        <w:t>netemeinicia hotărârii de fond</w:t>
      </w:r>
      <w:r w:rsidR="00E77998" w:rsidRPr="001D671C">
        <w:rPr>
          <w:noProof/>
          <w:sz w:val="28"/>
          <w:szCs w:val="28"/>
        </w:rPr>
        <w:t xml:space="preserve"> urmată de administrarea unor probe noi în calea de atac </w:t>
      </w:r>
      <w:r w:rsidR="001D671C" w:rsidRPr="001D671C">
        <w:rPr>
          <w:noProof/>
          <w:sz w:val="28"/>
          <w:szCs w:val="28"/>
        </w:rPr>
        <w:t>care nu au fost avute</w:t>
      </w:r>
      <w:r w:rsidR="00E77998" w:rsidRPr="001D671C">
        <w:rPr>
          <w:noProof/>
          <w:sz w:val="28"/>
          <w:szCs w:val="28"/>
        </w:rPr>
        <w:t xml:space="preserve"> în vedere la pronunţarea hotărârii de fond</w:t>
      </w:r>
      <w:r w:rsidR="001D671C" w:rsidRPr="001D671C">
        <w:rPr>
          <w:noProof/>
          <w:sz w:val="28"/>
          <w:szCs w:val="28"/>
        </w:rPr>
        <w:t xml:space="preserve"> nefiind propuse</w:t>
      </w:r>
      <w:r w:rsidR="00732D2D">
        <w:rPr>
          <w:noProof/>
          <w:sz w:val="28"/>
          <w:szCs w:val="28"/>
        </w:rPr>
        <w:t xml:space="preserve"> de p</w:t>
      </w:r>
      <w:r w:rsidR="00C84706">
        <w:rPr>
          <w:noProof/>
          <w:sz w:val="28"/>
          <w:szCs w:val="28"/>
        </w:rPr>
        <w:t>ă</w:t>
      </w:r>
      <w:r w:rsidR="00732D2D">
        <w:rPr>
          <w:noProof/>
          <w:sz w:val="28"/>
          <w:szCs w:val="28"/>
        </w:rPr>
        <w:t>r</w:t>
      </w:r>
      <w:r w:rsidR="00C84706">
        <w:rPr>
          <w:noProof/>
          <w:sz w:val="28"/>
          <w:szCs w:val="28"/>
        </w:rPr>
        <w:t>ţ</w:t>
      </w:r>
      <w:r w:rsidR="00732D2D">
        <w:rPr>
          <w:noProof/>
          <w:sz w:val="28"/>
          <w:szCs w:val="28"/>
        </w:rPr>
        <w:t>i</w:t>
      </w:r>
      <w:r w:rsidRPr="001D671C">
        <w:rPr>
          <w:noProof/>
          <w:sz w:val="28"/>
          <w:szCs w:val="28"/>
        </w:rPr>
        <w:t>, fără culpa judecătorului.</w:t>
      </w:r>
    </w:p>
    <w:p w:rsidR="0081514A" w:rsidRPr="00D85F81" w:rsidRDefault="005A28AA" w:rsidP="00B004E0">
      <w:pPr>
        <w:spacing w:line="360" w:lineRule="auto"/>
        <w:ind w:firstLine="708"/>
        <w:jc w:val="both"/>
        <w:rPr>
          <w:noProof/>
          <w:sz w:val="28"/>
          <w:szCs w:val="28"/>
        </w:rPr>
      </w:pPr>
      <w:r w:rsidRPr="00D85F81">
        <w:rPr>
          <w:noProof/>
          <w:sz w:val="28"/>
          <w:szCs w:val="28"/>
        </w:rPr>
        <w:t>În vederea creşterii calităţii actului de justiţie, în cursul anului 202</w:t>
      </w:r>
      <w:r w:rsidR="00F80D4C">
        <w:rPr>
          <w:noProof/>
          <w:sz w:val="28"/>
          <w:szCs w:val="28"/>
        </w:rPr>
        <w:t>3</w:t>
      </w:r>
      <w:r w:rsidRPr="00D85F81">
        <w:rPr>
          <w:noProof/>
          <w:sz w:val="28"/>
          <w:szCs w:val="28"/>
        </w:rPr>
        <w:t xml:space="preserve"> au avut loc în cadrul instanţei întâlniri </w:t>
      </w:r>
      <w:r w:rsidR="004D49F4">
        <w:rPr>
          <w:noProof/>
          <w:sz w:val="28"/>
          <w:szCs w:val="28"/>
        </w:rPr>
        <w:t>periodice</w:t>
      </w:r>
      <w:r w:rsidRPr="00D85F81">
        <w:rPr>
          <w:noProof/>
          <w:sz w:val="28"/>
          <w:szCs w:val="28"/>
        </w:rPr>
        <w:t xml:space="preserve"> ale colectivului de judecători în vederea dezbaterii motivelor de casare şi a stabilirii măsurilor adecvate care se impun în </w:t>
      </w:r>
      <w:r w:rsidR="00B74964">
        <w:rPr>
          <w:noProof/>
          <w:sz w:val="28"/>
          <w:szCs w:val="28"/>
        </w:rPr>
        <w:t xml:space="preserve">scopul </w:t>
      </w:r>
      <w:r w:rsidRPr="00D85F81">
        <w:rPr>
          <w:noProof/>
          <w:sz w:val="28"/>
          <w:szCs w:val="28"/>
        </w:rPr>
        <w:t>diminuării numărului de hotărâri judecătoreşti desfiinţate în căile de atac.</w:t>
      </w:r>
    </w:p>
    <w:p w:rsidR="0081514A" w:rsidRDefault="0081514A" w:rsidP="00B004E0">
      <w:pPr>
        <w:spacing w:line="360" w:lineRule="auto"/>
        <w:ind w:firstLine="708"/>
        <w:jc w:val="both"/>
        <w:rPr>
          <w:noProof/>
          <w:sz w:val="22"/>
          <w:szCs w:val="22"/>
        </w:rPr>
      </w:pPr>
    </w:p>
    <w:p w:rsidR="0081514A" w:rsidRDefault="0081514A" w:rsidP="0081514A">
      <w:pPr>
        <w:spacing w:line="360" w:lineRule="auto"/>
        <w:ind w:firstLine="708"/>
        <w:jc w:val="both"/>
        <w:rPr>
          <w:sz w:val="28"/>
          <w:szCs w:val="28"/>
        </w:rPr>
      </w:pPr>
      <w:r w:rsidRPr="008E0268">
        <w:rPr>
          <w:noProof/>
        </w:rPr>
        <w:drawing>
          <wp:inline distT="0" distB="0" distL="0" distR="0" wp14:anchorId="50EEE50B" wp14:editId="77D5C1EA">
            <wp:extent cx="5486400" cy="3200400"/>
            <wp:effectExtent l="0" t="0" r="0" b="0"/>
            <wp:docPr id="41" name="Diagramă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4C6762" w:rsidRPr="00D85F81" w:rsidRDefault="00EE03F1" w:rsidP="00B004E0">
      <w:pPr>
        <w:pStyle w:val="Heading1"/>
        <w:spacing w:line="360" w:lineRule="auto"/>
        <w:jc w:val="center"/>
        <w:rPr>
          <w:rFonts w:ascii="Times New Roman" w:hAnsi="Times New Roman" w:cs="Times New Roman"/>
          <w:b w:val="0"/>
          <w:color w:val="auto"/>
        </w:rPr>
      </w:pPr>
      <w:r>
        <w:rPr>
          <w:rFonts w:ascii="Times New Roman" w:hAnsi="Times New Roman" w:cs="Times New Roman"/>
          <w:color w:val="auto"/>
        </w:rPr>
        <w:lastRenderedPageBreak/>
        <w:t xml:space="preserve">         </w:t>
      </w:r>
      <w:bookmarkStart w:id="18" w:name="_Toc157687184"/>
      <w:r w:rsidR="004C6762" w:rsidRPr="00D85F81">
        <w:rPr>
          <w:rFonts w:ascii="Times New Roman" w:hAnsi="Times New Roman" w:cs="Times New Roman"/>
          <w:color w:val="auto"/>
        </w:rPr>
        <w:t>II. DATE STATISTICE REFERITOARE LA RESURSELE UMANE LA NIVELUL INSTANŢEI.</w:t>
      </w:r>
      <w:bookmarkEnd w:id="17"/>
      <w:bookmarkEnd w:id="18"/>
    </w:p>
    <w:p w:rsidR="004C6762" w:rsidRDefault="003E206C" w:rsidP="00B004E0">
      <w:pPr>
        <w:pStyle w:val="Heading2"/>
        <w:spacing w:line="360" w:lineRule="auto"/>
        <w:jc w:val="both"/>
        <w:rPr>
          <w:rFonts w:ascii="Times New Roman" w:hAnsi="Times New Roman" w:cs="Times New Roman"/>
          <w:color w:val="auto"/>
          <w:sz w:val="28"/>
          <w:szCs w:val="28"/>
        </w:rPr>
      </w:pPr>
      <w:bookmarkStart w:id="19" w:name="_Toc536602989"/>
      <w:r>
        <w:rPr>
          <w:rFonts w:ascii="Times New Roman" w:hAnsi="Times New Roman" w:cs="Times New Roman"/>
          <w:color w:val="auto"/>
          <w:sz w:val="28"/>
          <w:szCs w:val="28"/>
        </w:rPr>
        <w:t xml:space="preserve">          </w:t>
      </w:r>
      <w:bookmarkStart w:id="20" w:name="_Toc157687185"/>
      <w:r w:rsidR="004C6762" w:rsidRPr="00D85F81">
        <w:rPr>
          <w:rFonts w:ascii="Times New Roman" w:hAnsi="Times New Roman" w:cs="Times New Roman"/>
          <w:color w:val="auto"/>
          <w:sz w:val="28"/>
          <w:szCs w:val="28"/>
        </w:rPr>
        <w:t>II.</w:t>
      </w:r>
      <w:r w:rsidR="001515D4" w:rsidRPr="00D85F81">
        <w:rPr>
          <w:rFonts w:ascii="Times New Roman" w:hAnsi="Times New Roman" w:cs="Times New Roman"/>
          <w:color w:val="auto"/>
          <w:sz w:val="28"/>
          <w:szCs w:val="28"/>
        </w:rPr>
        <w:t xml:space="preserve"> </w:t>
      </w:r>
      <w:r w:rsidR="004C6762" w:rsidRPr="00D85F81">
        <w:rPr>
          <w:rFonts w:ascii="Times New Roman" w:hAnsi="Times New Roman" w:cs="Times New Roman"/>
          <w:color w:val="auto"/>
          <w:sz w:val="28"/>
          <w:szCs w:val="28"/>
        </w:rPr>
        <w:t>l</w:t>
      </w:r>
      <w:r w:rsidR="007D35CA" w:rsidRPr="00D85F81">
        <w:rPr>
          <w:rFonts w:ascii="Times New Roman" w:hAnsi="Times New Roman" w:cs="Times New Roman"/>
          <w:color w:val="auto"/>
          <w:sz w:val="28"/>
          <w:szCs w:val="28"/>
        </w:rPr>
        <w:t>.</w:t>
      </w:r>
      <w:r w:rsidR="004C6762" w:rsidRPr="00D85F81">
        <w:rPr>
          <w:rFonts w:ascii="Times New Roman" w:hAnsi="Times New Roman" w:cs="Times New Roman"/>
          <w:color w:val="auto"/>
          <w:sz w:val="28"/>
          <w:szCs w:val="28"/>
        </w:rPr>
        <w:t xml:space="preserve"> </w:t>
      </w:r>
      <w:r w:rsidR="005559DF" w:rsidRPr="00D85F81">
        <w:rPr>
          <w:rFonts w:ascii="Times New Roman" w:hAnsi="Times New Roman" w:cs="Times New Roman"/>
          <w:color w:val="auto"/>
          <w:sz w:val="28"/>
          <w:szCs w:val="28"/>
        </w:rPr>
        <w:t>Situația</w:t>
      </w:r>
      <w:r w:rsidR="004C6762" w:rsidRPr="00D85F81">
        <w:rPr>
          <w:rFonts w:ascii="Times New Roman" w:hAnsi="Times New Roman" w:cs="Times New Roman"/>
          <w:color w:val="auto"/>
          <w:sz w:val="28"/>
          <w:szCs w:val="28"/>
        </w:rPr>
        <w:t xml:space="preserve"> posturilor</w:t>
      </w:r>
      <w:bookmarkEnd w:id="19"/>
      <w:r w:rsidR="00DA4965" w:rsidRPr="00D85F81">
        <w:rPr>
          <w:rFonts w:ascii="Times New Roman" w:hAnsi="Times New Roman" w:cs="Times New Roman"/>
          <w:color w:val="auto"/>
          <w:sz w:val="28"/>
          <w:szCs w:val="28"/>
        </w:rPr>
        <w:t xml:space="preserve"> </w:t>
      </w:r>
      <w:r w:rsidR="000F1589" w:rsidRPr="00D85F81">
        <w:rPr>
          <w:rFonts w:ascii="Times New Roman" w:hAnsi="Times New Roman" w:cs="Times New Roman"/>
          <w:color w:val="auto"/>
          <w:sz w:val="28"/>
          <w:szCs w:val="28"/>
        </w:rPr>
        <w:t>(de judecător, personal auxiliar)</w:t>
      </w:r>
      <w:bookmarkEnd w:id="20"/>
    </w:p>
    <w:p w:rsidR="001312A6" w:rsidRPr="00D85F81" w:rsidRDefault="001312A6" w:rsidP="001312A6">
      <w:pPr>
        <w:spacing w:line="360" w:lineRule="auto"/>
        <w:ind w:firstLine="708"/>
        <w:jc w:val="both"/>
        <w:rPr>
          <w:noProof/>
          <w:sz w:val="28"/>
          <w:szCs w:val="28"/>
        </w:rPr>
      </w:pPr>
      <w:r w:rsidRPr="00D85F81">
        <w:rPr>
          <w:noProof/>
          <w:sz w:val="28"/>
          <w:szCs w:val="28"/>
        </w:rPr>
        <w:t>În ceea ce priveşte judecătorii care și-au desfăşurat activitatea la Judecătoria Vânju</w:t>
      </w:r>
      <w:r w:rsidR="00D54E3D">
        <w:rPr>
          <w:noProof/>
          <w:sz w:val="28"/>
          <w:szCs w:val="28"/>
        </w:rPr>
        <w:t xml:space="preserve"> </w:t>
      </w:r>
      <w:r w:rsidRPr="00D85F81">
        <w:rPr>
          <w:noProof/>
          <w:sz w:val="28"/>
          <w:szCs w:val="28"/>
        </w:rPr>
        <w:t>Mare</w:t>
      </w:r>
      <w:r>
        <w:rPr>
          <w:noProof/>
          <w:sz w:val="28"/>
          <w:szCs w:val="28"/>
        </w:rPr>
        <w:t>,</w:t>
      </w:r>
      <w:r w:rsidRPr="00D85F81">
        <w:rPr>
          <w:noProof/>
          <w:sz w:val="28"/>
          <w:szCs w:val="28"/>
        </w:rPr>
        <w:t xml:space="preserve"> aceștia au fost în număr de </w:t>
      </w:r>
      <w:r w:rsidRPr="00F342DE">
        <w:rPr>
          <w:b/>
          <w:noProof/>
          <w:sz w:val="28"/>
          <w:szCs w:val="28"/>
        </w:rPr>
        <w:t xml:space="preserve">3 </w:t>
      </w:r>
      <w:r w:rsidRPr="00D85F81">
        <w:rPr>
          <w:noProof/>
          <w:sz w:val="28"/>
          <w:szCs w:val="28"/>
        </w:rPr>
        <w:t>judecători, deși organigrama prevede un număr de 7 judecători</w:t>
      </w:r>
      <w:r w:rsidR="00D56F68">
        <w:rPr>
          <w:noProof/>
          <w:sz w:val="28"/>
          <w:szCs w:val="28"/>
        </w:rPr>
        <w:t xml:space="preserve">, fiind </w:t>
      </w:r>
      <w:r w:rsidR="00D56F68" w:rsidRPr="003F207D">
        <w:rPr>
          <w:noProof/>
          <w:sz w:val="28"/>
          <w:szCs w:val="28"/>
        </w:rPr>
        <w:t xml:space="preserve">vacante </w:t>
      </w:r>
      <w:r w:rsidR="00144643" w:rsidRPr="003F207D">
        <w:rPr>
          <w:noProof/>
          <w:sz w:val="28"/>
          <w:szCs w:val="28"/>
        </w:rPr>
        <w:t xml:space="preserve">3 posturi de </w:t>
      </w:r>
      <w:r w:rsidR="00144643">
        <w:rPr>
          <w:noProof/>
          <w:sz w:val="28"/>
          <w:szCs w:val="28"/>
        </w:rPr>
        <w:t>judecător</w:t>
      </w:r>
      <w:r w:rsidR="00BE38B8">
        <w:rPr>
          <w:noProof/>
          <w:sz w:val="28"/>
          <w:szCs w:val="28"/>
        </w:rPr>
        <w:t>, inclusiv cel de Preşedinte</w:t>
      </w:r>
      <w:r w:rsidR="006010A0">
        <w:rPr>
          <w:noProof/>
          <w:sz w:val="28"/>
          <w:szCs w:val="28"/>
        </w:rPr>
        <w:t>, precum</w:t>
      </w:r>
      <w:r w:rsidR="00144643">
        <w:rPr>
          <w:noProof/>
          <w:sz w:val="28"/>
          <w:szCs w:val="28"/>
        </w:rPr>
        <w:t xml:space="preserve"> şi un post temporar vacant</w:t>
      </w:r>
      <w:r w:rsidRPr="00D85F81">
        <w:rPr>
          <w:noProof/>
          <w:sz w:val="28"/>
          <w:szCs w:val="28"/>
        </w:rPr>
        <w:t xml:space="preserve">. </w:t>
      </w:r>
    </w:p>
    <w:p w:rsidR="00830C40" w:rsidRPr="00F76A99" w:rsidRDefault="00894FD1" w:rsidP="004F584D">
      <w:pPr>
        <w:spacing w:line="360" w:lineRule="auto"/>
        <w:ind w:firstLine="567"/>
        <w:jc w:val="both"/>
        <w:rPr>
          <w:sz w:val="28"/>
          <w:szCs w:val="28"/>
        </w:rPr>
      </w:pPr>
      <w:r>
        <w:rPr>
          <w:sz w:val="28"/>
          <w:szCs w:val="28"/>
        </w:rPr>
        <w:t xml:space="preserve"> </w:t>
      </w:r>
      <w:r w:rsidR="007A414F" w:rsidRPr="00F76A99">
        <w:rPr>
          <w:sz w:val="28"/>
          <w:szCs w:val="28"/>
        </w:rPr>
        <w:t>În cursul anului 2023 la nivelul Judecătoriei Vânju Mare</w:t>
      </w:r>
      <w:r w:rsidR="008C1E71" w:rsidRPr="00F76A99">
        <w:rPr>
          <w:sz w:val="28"/>
          <w:szCs w:val="28"/>
        </w:rPr>
        <w:t>,</w:t>
      </w:r>
      <w:r w:rsidR="007A414F" w:rsidRPr="00F76A99">
        <w:rPr>
          <w:sz w:val="28"/>
          <w:szCs w:val="28"/>
        </w:rPr>
        <w:t xml:space="preserve"> managementul </w:t>
      </w:r>
      <w:r w:rsidR="005559DF" w:rsidRPr="00F76A99">
        <w:rPr>
          <w:sz w:val="28"/>
          <w:szCs w:val="28"/>
        </w:rPr>
        <w:t>instanței</w:t>
      </w:r>
      <w:r w:rsidR="007A414F" w:rsidRPr="00F76A99">
        <w:rPr>
          <w:sz w:val="28"/>
          <w:szCs w:val="28"/>
        </w:rPr>
        <w:t xml:space="preserve"> a fost asigurat de </w:t>
      </w:r>
      <w:r w:rsidR="00385C87" w:rsidRPr="00F76A99">
        <w:rPr>
          <w:sz w:val="28"/>
          <w:szCs w:val="28"/>
        </w:rPr>
        <w:t xml:space="preserve">un </w:t>
      </w:r>
      <w:r w:rsidR="006725DE" w:rsidRPr="00F76A99">
        <w:rPr>
          <w:sz w:val="28"/>
          <w:szCs w:val="28"/>
        </w:rPr>
        <w:t>președinte</w:t>
      </w:r>
      <w:r w:rsidR="00385C87" w:rsidRPr="00F76A99">
        <w:rPr>
          <w:sz w:val="28"/>
          <w:szCs w:val="28"/>
        </w:rPr>
        <w:t xml:space="preserve"> delegat</w:t>
      </w:r>
      <w:r w:rsidR="00830C40" w:rsidRPr="00F76A99">
        <w:rPr>
          <w:sz w:val="28"/>
          <w:szCs w:val="28"/>
        </w:rPr>
        <w:t>.</w:t>
      </w:r>
    </w:p>
    <w:p w:rsidR="00D3041B" w:rsidRPr="00F76A99" w:rsidRDefault="00D3041B" w:rsidP="004F584D">
      <w:pPr>
        <w:spacing w:line="360" w:lineRule="auto"/>
        <w:ind w:firstLine="567"/>
        <w:jc w:val="both"/>
        <w:rPr>
          <w:sz w:val="28"/>
          <w:szCs w:val="28"/>
        </w:rPr>
      </w:pPr>
      <w:r w:rsidRPr="00F76A99">
        <w:rPr>
          <w:sz w:val="28"/>
          <w:szCs w:val="28"/>
        </w:rPr>
        <w:t xml:space="preserve">Astfel, prin Hotărârea Consiliului Superior al Magistraturii nr. 1838 din 24.06.2022 s-a dispus prelungirea delegării dnei judecător Gherlan Daria </w:t>
      </w:r>
      <w:r w:rsidR="00A51C30" w:rsidRPr="00F76A99">
        <w:rPr>
          <w:sz w:val="28"/>
          <w:szCs w:val="28"/>
        </w:rPr>
        <w:t>î</w:t>
      </w:r>
      <w:r w:rsidRPr="00F76A99">
        <w:rPr>
          <w:sz w:val="28"/>
          <w:szCs w:val="28"/>
        </w:rPr>
        <w:t xml:space="preserve">n </w:t>
      </w:r>
      <w:r w:rsidR="005559DF" w:rsidRPr="00F76A99">
        <w:rPr>
          <w:sz w:val="28"/>
          <w:szCs w:val="28"/>
        </w:rPr>
        <w:t>funcția</w:t>
      </w:r>
      <w:r w:rsidRPr="00F76A99">
        <w:rPr>
          <w:sz w:val="28"/>
          <w:szCs w:val="28"/>
        </w:rPr>
        <w:t xml:space="preserve"> de </w:t>
      </w:r>
      <w:r w:rsidR="005559DF" w:rsidRPr="00F76A99">
        <w:rPr>
          <w:sz w:val="28"/>
          <w:szCs w:val="28"/>
        </w:rPr>
        <w:t>președinte</w:t>
      </w:r>
      <w:r w:rsidRPr="00F76A99">
        <w:rPr>
          <w:sz w:val="28"/>
          <w:szCs w:val="28"/>
        </w:rPr>
        <w:t xml:space="preserve"> al Judecătoriei </w:t>
      </w:r>
      <w:r w:rsidR="005559DF" w:rsidRPr="00F76A99">
        <w:rPr>
          <w:sz w:val="28"/>
          <w:szCs w:val="28"/>
        </w:rPr>
        <w:t>Vânju</w:t>
      </w:r>
      <w:r w:rsidRPr="00F76A99">
        <w:rPr>
          <w:sz w:val="28"/>
          <w:szCs w:val="28"/>
        </w:rPr>
        <w:t xml:space="preserve"> Mare, </w:t>
      </w:r>
      <w:r w:rsidR="005559DF" w:rsidRPr="00F76A99">
        <w:rPr>
          <w:sz w:val="28"/>
          <w:szCs w:val="28"/>
        </w:rPr>
        <w:t>începând</w:t>
      </w:r>
      <w:r w:rsidRPr="00F76A99">
        <w:rPr>
          <w:sz w:val="28"/>
          <w:szCs w:val="28"/>
        </w:rPr>
        <w:t xml:space="preserve"> cu data de 05.08.2022, până la ocuparea </w:t>
      </w:r>
      <w:r w:rsidR="005559DF" w:rsidRPr="00F76A99">
        <w:rPr>
          <w:sz w:val="28"/>
          <w:szCs w:val="28"/>
        </w:rPr>
        <w:t>funcției</w:t>
      </w:r>
      <w:r w:rsidRPr="00F76A99">
        <w:rPr>
          <w:sz w:val="28"/>
          <w:szCs w:val="28"/>
        </w:rPr>
        <w:t xml:space="preserve"> prin concurs sau examen, dar nu mai mult de 6 luni.</w:t>
      </w:r>
    </w:p>
    <w:p w:rsidR="00D3041B" w:rsidRPr="00F76A99" w:rsidRDefault="00D3041B" w:rsidP="004F584D">
      <w:pPr>
        <w:spacing w:line="360" w:lineRule="auto"/>
        <w:ind w:firstLine="567"/>
        <w:jc w:val="both"/>
        <w:rPr>
          <w:sz w:val="28"/>
          <w:szCs w:val="28"/>
        </w:rPr>
      </w:pPr>
      <w:r w:rsidRPr="00F76A99">
        <w:rPr>
          <w:sz w:val="28"/>
          <w:szCs w:val="28"/>
        </w:rPr>
        <w:t xml:space="preserve">În continuare, prin Hotărârea Consiliului Superior al Magistraturii nr. 361 din 23.03.2023 a fost delegat în </w:t>
      </w:r>
      <w:r w:rsidR="005559DF" w:rsidRPr="00F76A99">
        <w:rPr>
          <w:sz w:val="28"/>
          <w:szCs w:val="28"/>
        </w:rPr>
        <w:t>funcți</w:t>
      </w:r>
      <w:r w:rsidR="005559DF">
        <w:rPr>
          <w:sz w:val="28"/>
          <w:szCs w:val="28"/>
        </w:rPr>
        <w:t>a</w:t>
      </w:r>
      <w:r w:rsidRPr="00F76A99">
        <w:rPr>
          <w:sz w:val="28"/>
          <w:szCs w:val="28"/>
        </w:rPr>
        <w:t xml:space="preserve"> de </w:t>
      </w:r>
      <w:r w:rsidR="005559DF">
        <w:rPr>
          <w:sz w:val="28"/>
          <w:szCs w:val="28"/>
        </w:rPr>
        <w:t>președinte</w:t>
      </w:r>
      <w:r w:rsidR="0040319F">
        <w:rPr>
          <w:sz w:val="28"/>
          <w:szCs w:val="28"/>
        </w:rPr>
        <w:t xml:space="preserve"> </w:t>
      </w:r>
      <w:r w:rsidRPr="00F76A99">
        <w:rPr>
          <w:sz w:val="28"/>
          <w:szCs w:val="28"/>
        </w:rPr>
        <w:t xml:space="preserve">dl. judecător Săndoiu Victor Cristian, până la ocuparea </w:t>
      </w:r>
      <w:r w:rsidR="005559DF" w:rsidRPr="00F76A99">
        <w:rPr>
          <w:sz w:val="28"/>
          <w:szCs w:val="28"/>
        </w:rPr>
        <w:t>funcției</w:t>
      </w:r>
      <w:r w:rsidRPr="00F76A99">
        <w:rPr>
          <w:sz w:val="28"/>
          <w:szCs w:val="28"/>
        </w:rPr>
        <w:t xml:space="preserve"> prin concurs sau examen, dar nu mai mult de 6 luni.</w:t>
      </w:r>
    </w:p>
    <w:p w:rsidR="00420D4A" w:rsidRDefault="00D3041B" w:rsidP="004F584D">
      <w:pPr>
        <w:spacing w:line="360" w:lineRule="auto"/>
        <w:ind w:firstLine="567"/>
        <w:jc w:val="both"/>
        <w:rPr>
          <w:sz w:val="28"/>
          <w:szCs w:val="28"/>
        </w:rPr>
      </w:pPr>
      <w:r w:rsidRPr="00F76A99">
        <w:rPr>
          <w:sz w:val="28"/>
          <w:szCs w:val="28"/>
        </w:rPr>
        <w:t xml:space="preserve">În prezent, prin Hotărârea Consiliului Superior al Magistraturii nr. 2447 din data de 26 octombrie 2023, s-a dispus delegarea în </w:t>
      </w:r>
      <w:r w:rsidR="005559DF" w:rsidRPr="00F76A99">
        <w:rPr>
          <w:sz w:val="28"/>
          <w:szCs w:val="28"/>
        </w:rPr>
        <w:t>funcția</w:t>
      </w:r>
      <w:r w:rsidRPr="00F76A99">
        <w:rPr>
          <w:sz w:val="28"/>
          <w:szCs w:val="28"/>
        </w:rPr>
        <w:t xml:space="preserve"> de </w:t>
      </w:r>
      <w:r w:rsidR="00A90FCC">
        <w:rPr>
          <w:sz w:val="28"/>
          <w:szCs w:val="28"/>
        </w:rPr>
        <w:t>p</w:t>
      </w:r>
      <w:r w:rsidRPr="00F76A99">
        <w:rPr>
          <w:sz w:val="28"/>
          <w:szCs w:val="28"/>
        </w:rPr>
        <w:t xml:space="preserve">reședinte al Judecătoriei Vânju Mare a dnei judecător Stroescu Otilia-Simona, până la ocuparea </w:t>
      </w:r>
      <w:r w:rsidR="005559DF" w:rsidRPr="00F76A99">
        <w:rPr>
          <w:sz w:val="28"/>
          <w:szCs w:val="28"/>
        </w:rPr>
        <w:t>funcției</w:t>
      </w:r>
      <w:r w:rsidRPr="00F76A99">
        <w:rPr>
          <w:sz w:val="28"/>
          <w:szCs w:val="28"/>
        </w:rPr>
        <w:t xml:space="preserve">, prin concurs sau examen, în </w:t>
      </w:r>
      <w:r w:rsidR="005559DF" w:rsidRPr="00F76A99">
        <w:rPr>
          <w:sz w:val="28"/>
          <w:szCs w:val="28"/>
        </w:rPr>
        <w:t>condițiile</w:t>
      </w:r>
      <w:r w:rsidRPr="00F76A99">
        <w:rPr>
          <w:sz w:val="28"/>
          <w:szCs w:val="28"/>
        </w:rPr>
        <w:t xml:space="preserve"> legii, dar nu mai mult de 6 luni</w:t>
      </w:r>
      <w:r w:rsidR="00420D4A">
        <w:rPr>
          <w:sz w:val="28"/>
          <w:szCs w:val="28"/>
        </w:rPr>
        <w:t xml:space="preserve">. </w:t>
      </w:r>
    </w:p>
    <w:p w:rsidR="00420D4A" w:rsidRPr="005A53EB" w:rsidRDefault="006725DE" w:rsidP="00420D4A">
      <w:pPr>
        <w:spacing w:line="360" w:lineRule="auto"/>
        <w:ind w:firstLine="567"/>
        <w:jc w:val="both"/>
        <w:rPr>
          <w:sz w:val="28"/>
          <w:szCs w:val="28"/>
        </w:rPr>
      </w:pPr>
      <w:r w:rsidRPr="005A53EB">
        <w:rPr>
          <w:sz w:val="28"/>
          <w:szCs w:val="28"/>
        </w:rPr>
        <w:t xml:space="preserve">În procesul de identificare a </w:t>
      </w:r>
      <w:r w:rsidR="005559DF" w:rsidRPr="005A53EB">
        <w:rPr>
          <w:sz w:val="28"/>
          <w:szCs w:val="28"/>
        </w:rPr>
        <w:t>disfuncțiilor</w:t>
      </w:r>
      <w:r w:rsidRPr="005A53EB">
        <w:rPr>
          <w:sz w:val="28"/>
          <w:szCs w:val="28"/>
        </w:rPr>
        <w:t xml:space="preserve"> din activitatea </w:t>
      </w:r>
      <w:r w:rsidR="005559DF" w:rsidRPr="005A53EB">
        <w:rPr>
          <w:sz w:val="28"/>
          <w:szCs w:val="28"/>
        </w:rPr>
        <w:t>instanței</w:t>
      </w:r>
      <w:r w:rsidRPr="005A53EB">
        <w:rPr>
          <w:sz w:val="28"/>
          <w:szCs w:val="28"/>
        </w:rPr>
        <w:t xml:space="preserve">, în primul rând nu se poate face </w:t>
      </w:r>
      <w:r w:rsidR="005559DF" w:rsidRPr="005A53EB">
        <w:rPr>
          <w:sz w:val="28"/>
          <w:szCs w:val="28"/>
        </w:rPr>
        <w:t>abstracție</w:t>
      </w:r>
      <w:r w:rsidRPr="005A53EB">
        <w:rPr>
          <w:sz w:val="28"/>
          <w:szCs w:val="28"/>
        </w:rPr>
        <w:t xml:space="preserve"> de faptul că </w:t>
      </w:r>
      <w:r w:rsidR="006666C9" w:rsidRPr="005A53EB">
        <w:rPr>
          <w:sz w:val="28"/>
          <w:szCs w:val="28"/>
        </w:rPr>
        <w:t xml:space="preserve">fiecare </w:t>
      </w:r>
      <w:r w:rsidR="005559DF" w:rsidRPr="005A53EB">
        <w:rPr>
          <w:sz w:val="28"/>
          <w:szCs w:val="28"/>
        </w:rPr>
        <w:t>instanță</w:t>
      </w:r>
      <w:r w:rsidR="006666C9" w:rsidRPr="005A53EB">
        <w:rPr>
          <w:sz w:val="28"/>
          <w:szCs w:val="28"/>
        </w:rPr>
        <w:t xml:space="preserve"> este parte integrantă a sistemului judiciar românesc, astfel că </w:t>
      </w:r>
      <w:r w:rsidR="005559DF" w:rsidRPr="005A53EB">
        <w:rPr>
          <w:sz w:val="28"/>
          <w:szCs w:val="28"/>
        </w:rPr>
        <w:t>deficiențele</w:t>
      </w:r>
      <w:r w:rsidR="006666C9" w:rsidRPr="005A53EB">
        <w:rPr>
          <w:sz w:val="28"/>
          <w:szCs w:val="28"/>
        </w:rPr>
        <w:t xml:space="preserve"> acest</w:t>
      </w:r>
      <w:r w:rsidR="00602B37" w:rsidRPr="005A53EB">
        <w:rPr>
          <w:sz w:val="28"/>
          <w:szCs w:val="28"/>
        </w:rPr>
        <w:t>u</w:t>
      </w:r>
      <w:r w:rsidR="006666C9" w:rsidRPr="005A53EB">
        <w:rPr>
          <w:sz w:val="28"/>
          <w:szCs w:val="28"/>
        </w:rPr>
        <w:t xml:space="preserve">ia se răsfrâng asupra tuturor </w:t>
      </w:r>
      <w:r w:rsidR="005559DF" w:rsidRPr="005A53EB">
        <w:rPr>
          <w:sz w:val="28"/>
          <w:szCs w:val="28"/>
        </w:rPr>
        <w:t>p</w:t>
      </w:r>
      <w:r w:rsidR="004F3AE9">
        <w:rPr>
          <w:sz w:val="28"/>
          <w:szCs w:val="28"/>
        </w:rPr>
        <w:t>ă</w:t>
      </w:r>
      <w:r w:rsidR="005559DF" w:rsidRPr="005A53EB">
        <w:rPr>
          <w:sz w:val="28"/>
          <w:szCs w:val="28"/>
        </w:rPr>
        <w:t>rților</w:t>
      </w:r>
      <w:r w:rsidR="006666C9" w:rsidRPr="005A53EB">
        <w:rPr>
          <w:sz w:val="28"/>
          <w:szCs w:val="28"/>
        </w:rPr>
        <w:t xml:space="preserve"> componente, existând disfuncționalități comune tuturor </w:t>
      </w:r>
      <w:r w:rsidR="005559DF" w:rsidRPr="005A53EB">
        <w:rPr>
          <w:sz w:val="28"/>
          <w:szCs w:val="28"/>
        </w:rPr>
        <w:t>instanțelor</w:t>
      </w:r>
      <w:r w:rsidR="006666C9" w:rsidRPr="005A53EB">
        <w:rPr>
          <w:sz w:val="28"/>
          <w:szCs w:val="28"/>
        </w:rPr>
        <w:t xml:space="preserve"> judiciare </w:t>
      </w:r>
      <w:r w:rsidR="005559DF" w:rsidRPr="005A53EB">
        <w:rPr>
          <w:sz w:val="28"/>
          <w:szCs w:val="28"/>
        </w:rPr>
        <w:t>și</w:t>
      </w:r>
      <w:r w:rsidR="006666C9" w:rsidRPr="005A53EB">
        <w:rPr>
          <w:sz w:val="28"/>
          <w:szCs w:val="28"/>
        </w:rPr>
        <w:t xml:space="preserve"> aspecte specifice Judecătoriei Vânju Mare.</w:t>
      </w:r>
      <w:r w:rsidR="00F5542B" w:rsidRPr="005A53EB">
        <w:rPr>
          <w:sz w:val="28"/>
          <w:szCs w:val="28"/>
        </w:rPr>
        <w:t xml:space="preserve"> </w:t>
      </w:r>
    </w:p>
    <w:p w:rsidR="00E24140" w:rsidRPr="005A53EB" w:rsidRDefault="006666C9" w:rsidP="00E24140">
      <w:pPr>
        <w:spacing w:line="360" w:lineRule="auto"/>
        <w:ind w:firstLine="567"/>
        <w:jc w:val="both"/>
        <w:rPr>
          <w:sz w:val="28"/>
          <w:szCs w:val="28"/>
        </w:rPr>
      </w:pPr>
      <w:r w:rsidRPr="005A53EB">
        <w:rPr>
          <w:sz w:val="28"/>
          <w:szCs w:val="28"/>
        </w:rPr>
        <w:lastRenderedPageBreak/>
        <w:t>În acest sens, una din marile probleme l</w:t>
      </w:r>
      <w:r w:rsidR="00420D4A" w:rsidRPr="005A53EB">
        <w:rPr>
          <w:sz w:val="28"/>
          <w:szCs w:val="28"/>
        </w:rPr>
        <w:t>a</w:t>
      </w:r>
      <w:r w:rsidRPr="005A53EB">
        <w:rPr>
          <w:sz w:val="28"/>
          <w:szCs w:val="28"/>
        </w:rPr>
        <w:t xml:space="preserve"> </w:t>
      </w:r>
      <w:r w:rsidR="0022085E" w:rsidRPr="005A53EB">
        <w:rPr>
          <w:sz w:val="28"/>
          <w:szCs w:val="28"/>
        </w:rPr>
        <w:t>Judecători</w:t>
      </w:r>
      <w:r w:rsidR="00420D4A" w:rsidRPr="005A53EB">
        <w:rPr>
          <w:sz w:val="28"/>
          <w:szCs w:val="28"/>
        </w:rPr>
        <w:t xml:space="preserve">a </w:t>
      </w:r>
      <w:r w:rsidR="0022085E" w:rsidRPr="005A53EB">
        <w:rPr>
          <w:sz w:val="28"/>
          <w:szCs w:val="28"/>
        </w:rPr>
        <w:t>Vânju Mare o reprezint</w:t>
      </w:r>
      <w:r w:rsidR="00DF390E" w:rsidRPr="005A53EB">
        <w:rPr>
          <w:noProof/>
          <w:sz w:val="28"/>
          <w:szCs w:val="28"/>
        </w:rPr>
        <w:t>ă</w:t>
      </w:r>
      <w:r w:rsidR="0022085E" w:rsidRPr="005A53EB">
        <w:rPr>
          <w:sz w:val="28"/>
          <w:szCs w:val="28"/>
        </w:rPr>
        <w:t xml:space="preserve"> deficitul de judec</w:t>
      </w:r>
      <w:r w:rsidR="00DF390E" w:rsidRPr="005A53EB">
        <w:rPr>
          <w:noProof/>
          <w:sz w:val="28"/>
          <w:szCs w:val="28"/>
        </w:rPr>
        <w:t>ă</w:t>
      </w:r>
      <w:r w:rsidR="0022085E" w:rsidRPr="005A53EB">
        <w:rPr>
          <w:sz w:val="28"/>
          <w:szCs w:val="28"/>
        </w:rPr>
        <w:t>tori</w:t>
      </w:r>
      <w:r w:rsidR="008F3407" w:rsidRPr="005A53EB">
        <w:rPr>
          <w:sz w:val="28"/>
          <w:szCs w:val="28"/>
        </w:rPr>
        <w:t xml:space="preserve">, mai exact </w:t>
      </w:r>
      <w:r w:rsidR="00DF390E" w:rsidRPr="005A53EB">
        <w:rPr>
          <w:sz w:val="28"/>
          <w:szCs w:val="28"/>
        </w:rPr>
        <w:t>gradul redus de ocuparea schemei de judec</w:t>
      </w:r>
      <w:r w:rsidR="00E24140" w:rsidRPr="005A53EB">
        <w:rPr>
          <w:noProof/>
          <w:sz w:val="28"/>
          <w:szCs w:val="28"/>
        </w:rPr>
        <w:t>ă</w:t>
      </w:r>
      <w:r w:rsidR="00DF390E" w:rsidRPr="005A53EB">
        <w:rPr>
          <w:sz w:val="28"/>
          <w:szCs w:val="28"/>
        </w:rPr>
        <w:t>tori.</w:t>
      </w:r>
      <w:r w:rsidR="00E24140" w:rsidRPr="005A53EB">
        <w:rPr>
          <w:sz w:val="28"/>
          <w:szCs w:val="28"/>
        </w:rPr>
        <w:t xml:space="preserve"> </w:t>
      </w:r>
    </w:p>
    <w:p w:rsidR="00E23DCE" w:rsidRPr="00D85F81" w:rsidRDefault="00E23DCE" w:rsidP="00E24140">
      <w:pPr>
        <w:spacing w:line="360" w:lineRule="auto"/>
        <w:ind w:firstLine="567"/>
        <w:jc w:val="both"/>
        <w:rPr>
          <w:noProof/>
          <w:sz w:val="28"/>
          <w:szCs w:val="28"/>
        </w:rPr>
      </w:pPr>
      <w:r w:rsidRPr="00D85F81">
        <w:rPr>
          <w:noProof/>
          <w:sz w:val="28"/>
          <w:szCs w:val="28"/>
        </w:rPr>
        <w:t>În anul 202</w:t>
      </w:r>
      <w:r>
        <w:rPr>
          <w:noProof/>
          <w:sz w:val="28"/>
          <w:szCs w:val="28"/>
        </w:rPr>
        <w:t>3</w:t>
      </w:r>
      <w:r w:rsidRPr="00D85F81">
        <w:rPr>
          <w:noProof/>
          <w:sz w:val="28"/>
          <w:szCs w:val="28"/>
        </w:rPr>
        <w:t>, activitatea Judecătoriei Vânju Mare a fost marcată de modificarea componenţei colectivului</w:t>
      </w:r>
      <w:r>
        <w:rPr>
          <w:noProof/>
          <w:sz w:val="28"/>
          <w:szCs w:val="28"/>
        </w:rPr>
        <w:t xml:space="preserve"> si </w:t>
      </w:r>
      <w:r w:rsidRPr="00D85F81">
        <w:rPr>
          <w:noProof/>
          <w:sz w:val="28"/>
          <w:szCs w:val="28"/>
        </w:rPr>
        <w:t>existenţa unui număr foarte mare de posturi vacante de judecători.</w:t>
      </w:r>
    </w:p>
    <w:p w:rsidR="00096541" w:rsidRDefault="006666C9" w:rsidP="004E0ED8">
      <w:pPr>
        <w:spacing w:line="360" w:lineRule="auto"/>
        <w:ind w:firstLine="567"/>
        <w:jc w:val="both"/>
        <w:rPr>
          <w:noProof/>
          <w:sz w:val="28"/>
          <w:szCs w:val="28"/>
        </w:rPr>
      </w:pPr>
      <w:r w:rsidRPr="006E29E8">
        <w:rPr>
          <w:noProof/>
          <w:sz w:val="28"/>
          <w:szCs w:val="28"/>
        </w:rPr>
        <w:t xml:space="preserve">Trebuie menţionat faptul că, </w:t>
      </w:r>
      <w:r w:rsidR="003952F6">
        <w:rPr>
          <w:noProof/>
          <w:sz w:val="28"/>
          <w:szCs w:val="28"/>
        </w:rPr>
        <w:t>de</w:t>
      </w:r>
      <w:r w:rsidR="00BD4EDA">
        <w:rPr>
          <w:noProof/>
          <w:sz w:val="28"/>
          <w:szCs w:val="28"/>
        </w:rPr>
        <w:t>ş</w:t>
      </w:r>
      <w:r w:rsidR="003952F6">
        <w:rPr>
          <w:noProof/>
          <w:sz w:val="28"/>
          <w:szCs w:val="28"/>
        </w:rPr>
        <w:t xml:space="preserve">i </w:t>
      </w:r>
      <w:r w:rsidRPr="006E29E8">
        <w:rPr>
          <w:noProof/>
          <w:sz w:val="28"/>
          <w:szCs w:val="28"/>
        </w:rPr>
        <w:t xml:space="preserve">organigrama Judecătoriei Vânju Mare prevede un număr de 7 posturi de judecător, activitatea Judecătoriei Vânju Mare a fost </w:t>
      </w:r>
      <w:r w:rsidRPr="00013520">
        <w:rPr>
          <w:noProof/>
          <w:sz w:val="28"/>
          <w:szCs w:val="28"/>
        </w:rPr>
        <w:t xml:space="preserve">îngreunată </w:t>
      </w:r>
      <w:r w:rsidR="00E23DCE" w:rsidRPr="00013520">
        <w:rPr>
          <w:noProof/>
          <w:sz w:val="28"/>
          <w:szCs w:val="28"/>
        </w:rPr>
        <w:t>î</w:t>
      </w:r>
      <w:r w:rsidR="008475D8" w:rsidRPr="00013520">
        <w:rPr>
          <w:noProof/>
          <w:sz w:val="28"/>
          <w:szCs w:val="28"/>
        </w:rPr>
        <w:t xml:space="preserve">n anul </w:t>
      </w:r>
      <w:r w:rsidR="008475D8">
        <w:rPr>
          <w:noProof/>
          <w:sz w:val="28"/>
          <w:szCs w:val="28"/>
        </w:rPr>
        <w:t>2023</w:t>
      </w:r>
      <w:r w:rsidR="003D007B">
        <w:rPr>
          <w:noProof/>
          <w:sz w:val="28"/>
          <w:szCs w:val="28"/>
        </w:rPr>
        <w:t xml:space="preserve">, ca </w:t>
      </w:r>
      <w:r w:rsidR="00BD4EDA">
        <w:rPr>
          <w:noProof/>
          <w:sz w:val="28"/>
          <w:szCs w:val="28"/>
        </w:rPr>
        <w:t>ş</w:t>
      </w:r>
      <w:r w:rsidR="003D007B" w:rsidRPr="003952F6">
        <w:rPr>
          <w:noProof/>
          <w:sz w:val="28"/>
          <w:szCs w:val="28"/>
        </w:rPr>
        <w:t xml:space="preserve">i </w:t>
      </w:r>
      <w:r w:rsidR="00E23DCE" w:rsidRPr="003952F6">
        <w:rPr>
          <w:noProof/>
          <w:sz w:val="28"/>
          <w:szCs w:val="28"/>
        </w:rPr>
        <w:t>î</w:t>
      </w:r>
      <w:r w:rsidR="003D007B" w:rsidRPr="003952F6">
        <w:rPr>
          <w:noProof/>
          <w:sz w:val="28"/>
          <w:szCs w:val="28"/>
        </w:rPr>
        <w:t xml:space="preserve">n anii </w:t>
      </w:r>
      <w:r w:rsidR="003D007B">
        <w:rPr>
          <w:noProof/>
          <w:sz w:val="28"/>
          <w:szCs w:val="28"/>
        </w:rPr>
        <w:t>preceden</w:t>
      </w:r>
      <w:r w:rsidR="00BD4EDA">
        <w:rPr>
          <w:noProof/>
          <w:sz w:val="28"/>
          <w:szCs w:val="28"/>
        </w:rPr>
        <w:t>ţ</w:t>
      </w:r>
      <w:r w:rsidR="003D007B">
        <w:rPr>
          <w:noProof/>
          <w:sz w:val="28"/>
          <w:szCs w:val="28"/>
        </w:rPr>
        <w:t>i,</w:t>
      </w:r>
      <w:r w:rsidR="008475D8">
        <w:rPr>
          <w:noProof/>
          <w:sz w:val="28"/>
          <w:szCs w:val="28"/>
        </w:rPr>
        <w:t xml:space="preserve"> </w:t>
      </w:r>
      <w:r w:rsidRPr="006E29E8">
        <w:rPr>
          <w:noProof/>
          <w:sz w:val="28"/>
          <w:szCs w:val="28"/>
        </w:rPr>
        <w:t xml:space="preserve">de lipsa de stabilitate şi de numărul mic de judecători care s-au aflat </w:t>
      </w:r>
      <w:r w:rsidR="00FD2FC3" w:rsidRPr="006E29E8">
        <w:rPr>
          <w:noProof/>
          <w:sz w:val="28"/>
          <w:szCs w:val="28"/>
        </w:rPr>
        <w:t xml:space="preserve">efectiv </w:t>
      </w:r>
      <w:r w:rsidRPr="006E29E8">
        <w:rPr>
          <w:noProof/>
          <w:sz w:val="28"/>
          <w:szCs w:val="28"/>
        </w:rPr>
        <w:t xml:space="preserve">pe schemă. </w:t>
      </w:r>
    </w:p>
    <w:p w:rsidR="004E0ED8" w:rsidRDefault="002E7EDE" w:rsidP="004E0ED8">
      <w:pPr>
        <w:spacing w:line="360" w:lineRule="auto"/>
        <w:ind w:firstLine="567"/>
        <w:jc w:val="both"/>
        <w:rPr>
          <w:noProof/>
          <w:sz w:val="28"/>
          <w:szCs w:val="28"/>
        </w:rPr>
      </w:pPr>
      <w:r w:rsidRPr="006E29E8">
        <w:rPr>
          <w:noProof/>
          <w:sz w:val="28"/>
          <w:szCs w:val="28"/>
        </w:rPr>
        <w:t xml:space="preserve">În ceea ce priveşte judecătorii care </w:t>
      </w:r>
      <w:r w:rsidRPr="00D85F81">
        <w:rPr>
          <w:noProof/>
          <w:sz w:val="28"/>
          <w:szCs w:val="28"/>
        </w:rPr>
        <w:t>și-au desfăşurat</w:t>
      </w:r>
      <w:r w:rsidR="006E29E8">
        <w:rPr>
          <w:noProof/>
          <w:sz w:val="28"/>
          <w:szCs w:val="28"/>
        </w:rPr>
        <w:t xml:space="preserve"> </w:t>
      </w:r>
      <w:r w:rsidRPr="00D85F81">
        <w:rPr>
          <w:noProof/>
          <w:sz w:val="28"/>
          <w:szCs w:val="28"/>
        </w:rPr>
        <w:t>activitatea la Judecătoria Vânju</w:t>
      </w:r>
      <w:r w:rsidR="005A10E7">
        <w:rPr>
          <w:noProof/>
          <w:sz w:val="28"/>
          <w:szCs w:val="28"/>
        </w:rPr>
        <w:t xml:space="preserve"> </w:t>
      </w:r>
      <w:r w:rsidRPr="00D85F81">
        <w:rPr>
          <w:noProof/>
          <w:sz w:val="28"/>
          <w:szCs w:val="28"/>
        </w:rPr>
        <w:t>Mare</w:t>
      </w:r>
      <w:r w:rsidR="006E29E8">
        <w:rPr>
          <w:noProof/>
          <w:sz w:val="28"/>
          <w:szCs w:val="28"/>
        </w:rPr>
        <w:t>,</w:t>
      </w:r>
      <w:r w:rsidRPr="00D85F81">
        <w:rPr>
          <w:noProof/>
          <w:sz w:val="28"/>
          <w:szCs w:val="28"/>
        </w:rPr>
        <w:t xml:space="preserve"> </w:t>
      </w:r>
      <w:r w:rsidR="00812130" w:rsidRPr="00F76A99">
        <w:rPr>
          <w:sz w:val="28"/>
          <w:szCs w:val="28"/>
        </w:rPr>
        <w:t>î</w:t>
      </w:r>
      <w:r w:rsidR="00A72E68">
        <w:rPr>
          <w:noProof/>
          <w:sz w:val="28"/>
          <w:szCs w:val="28"/>
        </w:rPr>
        <w:t xml:space="preserve">n anul 2023, instanta a functionat, </w:t>
      </w:r>
      <w:r w:rsidR="00FA6533">
        <w:rPr>
          <w:noProof/>
          <w:sz w:val="28"/>
          <w:szCs w:val="28"/>
        </w:rPr>
        <w:t xml:space="preserve">potrivit </w:t>
      </w:r>
      <w:r w:rsidR="00A72E68">
        <w:rPr>
          <w:noProof/>
          <w:sz w:val="28"/>
          <w:szCs w:val="28"/>
        </w:rPr>
        <w:t xml:space="preserve">datelor statistice, cu un numar mediu de </w:t>
      </w:r>
      <w:r w:rsidR="006E56AB">
        <w:rPr>
          <w:b/>
          <w:noProof/>
          <w:sz w:val="28"/>
          <w:szCs w:val="28"/>
        </w:rPr>
        <w:t>2,</w:t>
      </w:r>
      <w:r w:rsidR="006E56AB" w:rsidRPr="0086263D">
        <w:rPr>
          <w:b/>
          <w:noProof/>
          <w:sz w:val="28"/>
          <w:szCs w:val="28"/>
        </w:rPr>
        <w:t>9</w:t>
      </w:r>
      <w:r w:rsidR="0085387C" w:rsidRPr="0085387C">
        <w:rPr>
          <w:noProof/>
          <w:sz w:val="28"/>
          <w:szCs w:val="28"/>
        </w:rPr>
        <w:t xml:space="preserve"> </w:t>
      </w:r>
      <w:r w:rsidR="0085387C">
        <w:rPr>
          <w:noProof/>
          <w:sz w:val="28"/>
          <w:szCs w:val="28"/>
        </w:rPr>
        <w:t>judec</w:t>
      </w:r>
      <w:r w:rsidR="003D04C7">
        <w:rPr>
          <w:noProof/>
          <w:sz w:val="28"/>
          <w:szCs w:val="28"/>
        </w:rPr>
        <w:t>ă</w:t>
      </w:r>
      <w:r w:rsidR="0085387C">
        <w:rPr>
          <w:noProof/>
          <w:sz w:val="28"/>
          <w:szCs w:val="28"/>
        </w:rPr>
        <w:t>tori</w:t>
      </w:r>
      <w:r w:rsidR="00940E30" w:rsidRPr="0086263D">
        <w:rPr>
          <w:noProof/>
          <w:sz w:val="28"/>
          <w:szCs w:val="28"/>
        </w:rPr>
        <w:t>,</w:t>
      </w:r>
      <w:r w:rsidR="007E0921" w:rsidRPr="0086263D">
        <w:rPr>
          <w:noProof/>
          <w:sz w:val="28"/>
          <w:szCs w:val="28"/>
        </w:rPr>
        <w:t xml:space="preserve"> </w:t>
      </w:r>
      <w:r w:rsidR="0086263D" w:rsidRPr="0086263D">
        <w:rPr>
          <w:noProof/>
          <w:sz w:val="28"/>
          <w:szCs w:val="28"/>
        </w:rPr>
        <w:t xml:space="preserve">schema fiind </w:t>
      </w:r>
      <w:r w:rsidR="007E0921" w:rsidRPr="0086263D">
        <w:rPr>
          <w:noProof/>
          <w:sz w:val="28"/>
          <w:szCs w:val="28"/>
        </w:rPr>
        <w:t>de 7 judecători</w:t>
      </w:r>
      <w:r w:rsidR="007E0921">
        <w:rPr>
          <w:noProof/>
          <w:sz w:val="28"/>
          <w:szCs w:val="28"/>
        </w:rPr>
        <w:t>.</w:t>
      </w:r>
      <w:r w:rsidR="004E0ED8">
        <w:rPr>
          <w:noProof/>
          <w:sz w:val="28"/>
          <w:szCs w:val="28"/>
        </w:rPr>
        <w:t xml:space="preserve"> </w:t>
      </w:r>
    </w:p>
    <w:p w:rsidR="005A10E7" w:rsidRPr="004E0ED8" w:rsidRDefault="004E0ED8" w:rsidP="004E0ED8">
      <w:pPr>
        <w:spacing w:line="360" w:lineRule="auto"/>
        <w:ind w:firstLine="567"/>
        <w:jc w:val="both"/>
        <w:rPr>
          <w:noProof/>
          <w:sz w:val="28"/>
          <w:szCs w:val="28"/>
        </w:rPr>
      </w:pPr>
      <w:r w:rsidRPr="004E0ED8">
        <w:rPr>
          <w:noProof/>
          <w:sz w:val="28"/>
          <w:szCs w:val="28"/>
        </w:rPr>
        <w:t>De retinut c</w:t>
      </w:r>
      <w:r w:rsidR="002613CF">
        <w:rPr>
          <w:noProof/>
          <w:sz w:val="28"/>
          <w:szCs w:val="28"/>
        </w:rPr>
        <w:t>ă</w:t>
      </w:r>
      <w:r w:rsidRPr="004E0ED8">
        <w:rPr>
          <w:noProof/>
          <w:sz w:val="28"/>
          <w:szCs w:val="28"/>
        </w:rPr>
        <w:t xml:space="preserve"> </w:t>
      </w:r>
      <w:r w:rsidR="0085387C" w:rsidRPr="00F76A99">
        <w:rPr>
          <w:sz w:val="28"/>
          <w:szCs w:val="28"/>
        </w:rPr>
        <w:t>î</w:t>
      </w:r>
      <w:r w:rsidR="005F1269" w:rsidRPr="004E0ED8">
        <w:rPr>
          <w:noProof/>
          <w:sz w:val="28"/>
          <w:szCs w:val="28"/>
        </w:rPr>
        <w:t xml:space="preserve">n perioada ianuarie 2023 – martie 2023, activitatea </w:t>
      </w:r>
      <w:r w:rsidR="005A10E7" w:rsidRPr="004E0ED8">
        <w:rPr>
          <w:noProof/>
          <w:sz w:val="28"/>
          <w:szCs w:val="28"/>
        </w:rPr>
        <w:t xml:space="preserve">Judecătoriei Vânju Mare </w:t>
      </w:r>
      <w:r w:rsidR="005F1269" w:rsidRPr="004E0ED8">
        <w:rPr>
          <w:noProof/>
          <w:sz w:val="28"/>
          <w:szCs w:val="28"/>
        </w:rPr>
        <w:t>s-a desf</w:t>
      </w:r>
      <w:r w:rsidR="001E2B45" w:rsidRPr="00D85F81">
        <w:rPr>
          <w:noProof/>
          <w:sz w:val="28"/>
          <w:szCs w:val="28"/>
        </w:rPr>
        <w:t>ă</w:t>
      </w:r>
      <w:r w:rsidR="00C11DF7">
        <w:rPr>
          <w:noProof/>
          <w:sz w:val="28"/>
          <w:szCs w:val="28"/>
        </w:rPr>
        <w:t>ş</w:t>
      </w:r>
      <w:r w:rsidR="005F1269" w:rsidRPr="004E0ED8">
        <w:rPr>
          <w:noProof/>
          <w:sz w:val="28"/>
          <w:szCs w:val="28"/>
        </w:rPr>
        <w:t>urat cu doar doi judec</w:t>
      </w:r>
      <w:r w:rsidR="00636462" w:rsidRPr="00D85F81">
        <w:rPr>
          <w:noProof/>
          <w:sz w:val="28"/>
          <w:szCs w:val="28"/>
        </w:rPr>
        <w:t>ă</w:t>
      </w:r>
      <w:r w:rsidR="005F1269" w:rsidRPr="004E0ED8">
        <w:rPr>
          <w:noProof/>
          <w:sz w:val="28"/>
          <w:szCs w:val="28"/>
        </w:rPr>
        <w:t>tori</w:t>
      </w:r>
      <w:r w:rsidRPr="004E0ED8">
        <w:rPr>
          <w:noProof/>
          <w:sz w:val="28"/>
          <w:szCs w:val="28"/>
        </w:rPr>
        <w:t>,</w:t>
      </w:r>
      <w:r w:rsidR="005A10E7" w:rsidRPr="004E0ED8">
        <w:rPr>
          <w:noProof/>
          <w:sz w:val="28"/>
          <w:szCs w:val="28"/>
        </w:rPr>
        <w:t xml:space="preserve"> reprezentând un grad de ocupare de 28,57 %, fapt ce a influenţat negativ activitatea instanţei, dovadă fiind </w:t>
      </w:r>
      <w:r w:rsidR="00F06B38">
        <w:rPr>
          <w:noProof/>
          <w:sz w:val="28"/>
          <w:szCs w:val="28"/>
        </w:rPr>
        <w:t xml:space="preserve">şi </w:t>
      </w:r>
      <w:r w:rsidR="00DB075B">
        <w:rPr>
          <w:noProof/>
          <w:sz w:val="28"/>
          <w:szCs w:val="28"/>
        </w:rPr>
        <w:t>rezultatele indicatorilor de eficienţă</w:t>
      </w:r>
      <w:r w:rsidR="005A10E7" w:rsidRPr="004E0ED8">
        <w:rPr>
          <w:noProof/>
          <w:sz w:val="28"/>
          <w:szCs w:val="28"/>
        </w:rPr>
        <w:t xml:space="preserve">. </w:t>
      </w:r>
    </w:p>
    <w:p w:rsidR="008415DE" w:rsidRDefault="002E7EDE" w:rsidP="00E24140">
      <w:pPr>
        <w:spacing w:line="360" w:lineRule="auto"/>
        <w:ind w:firstLine="567"/>
        <w:jc w:val="both"/>
        <w:rPr>
          <w:noProof/>
          <w:sz w:val="28"/>
          <w:szCs w:val="28"/>
        </w:rPr>
      </w:pPr>
      <w:r w:rsidRPr="004E0ED8">
        <w:rPr>
          <w:noProof/>
          <w:sz w:val="28"/>
          <w:szCs w:val="28"/>
        </w:rPr>
        <w:t xml:space="preserve">Este de </w:t>
      </w:r>
      <w:r w:rsidR="006E1254" w:rsidRPr="004E0ED8">
        <w:rPr>
          <w:noProof/>
          <w:sz w:val="28"/>
          <w:szCs w:val="28"/>
        </w:rPr>
        <w:t>reținut</w:t>
      </w:r>
      <w:r w:rsidRPr="004E0ED8">
        <w:rPr>
          <w:noProof/>
          <w:sz w:val="28"/>
          <w:szCs w:val="28"/>
        </w:rPr>
        <w:t xml:space="preserve"> faptul că</w:t>
      </w:r>
      <w:r w:rsidR="00470D9B" w:rsidRPr="004E0ED8">
        <w:rPr>
          <w:noProof/>
          <w:sz w:val="28"/>
          <w:szCs w:val="28"/>
        </w:rPr>
        <w:t xml:space="preserve"> </w:t>
      </w:r>
      <w:r w:rsidR="00DD6591" w:rsidRPr="004E0ED8">
        <w:rPr>
          <w:noProof/>
          <w:sz w:val="28"/>
          <w:szCs w:val="28"/>
        </w:rPr>
        <w:t xml:space="preserve">de </w:t>
      </w:r>
      <w:r w:rsidR="00F701D1" w:rsidRPr="004E0ED8">
        <w:rPr>
          <w:noProof/>
          <w:sz w:val="28"/>
          <w:szCs w:val="28"/>
        </w:rPr>
        <w:t>la începutul anului 202</w:t>
      </w:r>
      <w:r w:rsidR="005A6474" w:rsidRPr="004E0ED8">
        <w:rPr>
          <w:noProof/>
          <w:sz w:val="28"/>
          <w:szCs w:val="28"/>
        </w:rPr>
        <w:t>3</w:t>
      </w:r>
      <w:r w:rsidR="00F701D1" w:rsidRPr="004E0ED8">
        <w:rPr>
          <w:noProof/>
          <w:sz w:val="28"/>
          <w:szCs w:val="28"/>
        </w:rPr>
        <w:t xml:space="preserve">, mai exact, </w:t>
      </w:r>
      <w:r w:rsidR="00DD6591" w:rsidRPr="004E0ED8">
        <w:rPr>
          <w:noProof/>
          <w:sz w:val="28"/>
          <w:szCs w:val="28"/>
        </w:rPr>
        <w:t xml:space="preserve">de </w:t>
      </w:r>
      <w:r w:rsidRPr="004E0ED8">
        <w:rPr>
          <w:noProof/>
          <w:sz w:val="28"/>
          <w:szCs w:val="28"/>
        </w:rPr>
        <w:t>la data</w:t>
      </w:r>
      <w:r w:rsidRPr="00D85F81">
        <w:rPr>
          <w:noProof/>
          <w:sz w:val="28"/>
          <w:szCs w:val="28"/>
        </w:rPr>
        <w:t xml:space="preserve"> de </w:t>
      </w:r>
      <w:r w:rsidR="00E47480">
        <w:rPr>
          <w:noProof/>
          <w:sz w:val="28"/>
          <w:szCs w:val="28"/>
        </w:rPr>
        <w:t>11.01.2023</w:t>
      </w:r>
      <w:r w:rsidR="00312CE1">
        <w:rPr>
          <w:noProof/>
          <w:sz w:val="28"/>
          <w:szCs w:val="28"/>
        </w:rPr>
        <w:t>,</w:t>
      </w:r>
      <w:r w:rsidRPr="00D85F81">
        <w:rPr>
          <w:noProof/>
          <w:sz w:val="28"/>
          <w:szCs w:val="28"/>
        </w:rPr>
        <w:t xml:space="preserve"> doamna judecător </w:t>
      </w:r>
      <w:r w:rsidR="00E47480">
        <w:rPr>
          <w:noProof/>
          <w:sz w:val="28"/>
          <w:szCs w:val="28"/>
        </w:rPr>
        <w:t xml:space="preserve">Popescu (fostă Gherlan) Daria s-a aflat în concediu medical până la data de 08.12.2023, iar începând cu data de </w:t>
      </w:r>
      <w:r w:rsidR="009231FB">
        <w:rPr>
          <w:noProof/>
          <w:sz w:val="28"/>
          <w:szCs w:val="28"/>
        </w:rPr>
        <w:t>0</w:t>
      </w:r>
      <w:r w:rsidR="00E47480">
        <w:rPr>
          <w:noProof/>
          <w:sz w:val="28"/>
          <w:szCs w:val="28"/>
        </w:rPr>
        <w:t>9.12.2023</w:t>
      </w:r>
      <w:r w:rsidRPr="00D85F81">
        <w:rPr>
          <w:noProof/>
          <w:sz w:val="28"/>
          <w:szCs w:val="28"/>
        </w:rPr>
        <w:t xml:space="preserve"> </w:t>
      </w:r>
      <w:r w:rsidR="00E47480">
        <w:rPr>
          <w:noProof/>
          <w:sz w:val="28"/>
          <w:szCs w:val="28"/>
        </w:rPr>
        <w:t>prin Decizia nr. 81/MH/13.12.2023 a preşedintelui Curţii de Apel Craiova</w:t>
      </w:r>
      <w:r w:rsidR="009231FB">
        <w:rPr>
          <w:noProof/>
          <w:sz w:val="28"/>
          <w:szCs w:val="28"/>
        </w:rPr>
        <w:t>,</w:t>
      </w:r>
      <w:r w:rsidR="00E47480">
        <w:rPr>
          <w:noProof/>
          <w:sz w:val="28"/>
          <w:szCs w:val="28"/>
        </w:rPr>
        <w:t xml:space="preserve"> raportul de muncă </w:t>
      </w:r>
      <w:r w:rsidR="00FE1AB8">
        <w:rPr>
          <w:noProof/>
          <w:sz w:val="28"/>
          <w:szCs w:val="28"/>
        </w:rPr>
        <w:t xml:space="preserve">a fost </w:t>
      </w:r>
      <w:r w:rsidR="00E47480">
        <w:rPr>
          <w:noProof/>
          <w:sz w:val="28"/>
          <w:szCs w:val="28"/>
        </w:rPr>
        <w:t>suspendat temporar până la reluarea activităţii, în vederea efectuării concediului pentru creşterea şi îngrijirea copilului în v</w:t>
      </w:r>
      <w:r w:rsidR="00013262">
        <w:rPr>
          <w:noProof/>
          <w:sz w:val="28"/>
          <w:szCs w:val="28"/>
        </w:rPr>
        <w:t>â</w:t>
      </w:r>
      <w:r w:rsidR="00E47480">
        <w:rPr>
          <w:noProof/>
          <w:sz w:val="28"/>
          <w:szCs w:val="28"/>
        </w:rPr>
        <w:t xml:space="preserve">rstă de până la 2 ani.  </w:t>
      </w:r>
      <w:r w:rsidRPr="00D85F81">
        <w:rPr>
          <w:noProof/>
          <w:sz w:val="28"/>
          <w:szCs w:val="28"/>
        </w:rPr>
        <w:t xml:space="preserve"> </w:t>
      </w:r>
    </w:p>
    <w:p w:rsidR="000418F0" w:rsidRPr="00A5595C" w:rsidRDefault="008415DE" w:rsidP="00E24140">
      <w:pPr>
        <w:spacing w:line="360" w:lineRule="auto"/>
        <w:ind w:firstLine="567"/>
        <w:jc w:val="both"/>
        <w:rPr>
          <w:noProof/>
          <w:sz w:val="28"/>
          <w:szCs w:val="28"/>
        </w:rPr>
      </w:pPr>
      <w:r w:rsidRPr="0057188B">
        <w:rPr>
          <w:noProof/>
          <w:sz w:val="28"/>
          <w:szCs w:val="28"/>
        </w:rPr>
        <w:t xml:space="preserve">  De men</w:t>
      </w:r>
      <w:r w:rsidR="00F327D6">
        <w:rPr>
          <w:noProof/>
          <w:sz w:val="28"/>
          <w:szCs w:val="28"/>
        </w:rPr>
        <w:t>ţ</w:t>
      </w:r>
      <w:r w:rsidRPr="0057188B">
        <w:rPr>
          <w:noProof/>
          <w:sz w:val="28"/>
          <w:szCs w:val="28"/>
        </w:rPr>
        <w:t>ionat că</w:t>
      </w:r>
      <w:r w:rsidR="006666C9" w:rsidRPr="0057188B">
        <w:rPr>
          <w:noProof/>
          <w:sz w:val="28"/>
          <w:szCs w:val="28"/>
        </w:rPr>
        <w:t xml:space="preserve"> </w:t>
      </w:r>
      <w:r w:rsidR="00356FD8" w:rsidRPr="0057188B">
        <w:rPr>
          <w:noProof/>
          <w:sz w:val="28"/>
          <w:szCs w:val="28"/>
        </w:rPr>
        <w:t>în perioada concediului medical al doamnei judecător, până la desfinţarea complet</w:t>
      </w:r>
      <w:r w:rsidR="00DF5152">
        <w:rPr>
          <w:noProof/>
          <w:sz w:val="28"/>
          <w:szCs w:val="28"/>
        </w:rPr>
        <w:t>uri</w:t>
      </w:r>
      <w:r w:rsidR="00356FD8" w:rsidRPr="0057188B">
        <w:rPr>
          <w:noProof/>
          <w:sz w:val="28"/>
          <w:szCs w:val="28"/>
        </w:rPr>
        <w:t>lor de judecată prezidate de ace</w:t>
      </w:r>
      <w:r w:rsidR="00372356" w:rsidRPr="0057188B">
        <w:rPr>
          <w:noProof/>
          <w:sz w:val="28"/>
          <w:szCs w:val="28"/>
        </w:rPr>
        <w:t>a</w:t>
      </w:r>
      <w:r w:rsidR="00356FD8" w:rsidRPr="0057188B">
        <w:rPr>
          <w:noProof/>
          <w:sz w:val="28"/>
          <w:szCs w:val="28"/>
        </w:rPr>
        <w:t>sta</w:t>
      </w:r>
      <w:r w:rsidR="00E5731B" w:rsidRPr="0057188B">
        <w:rPr>
          <w:noProof/>
          <w:sz w:val="28"/>
          <w:szCs w:val="28"/>
        </w:rPr>
        <w:t xml:space="preserve">, </w:t>
      </w:r>
      <w:r w:rsidR="00356FD8" w:rsidRPr="0057188B">
        <w:rPr>
          <w:noProof/>
          <w:sz w:val="28"/>
          <w:szCs w:val="28"/>
        </w:rPr>
        <w:t>a fost necesară asigurarea de permanenţe de către restul judecătorilor rămaşi în activitate, iar ulterior desfinţării complet</w:t>
      </w:r>
      <w:r w:rsidR="0057188B" w:rsidRPr="0057188B">
        <w:rPr>
          <w:noProof/>
          <w:sz w:val="28"/>
          <w:szCs w:val="28"/>
        </w:rPr>
        <w:t xml:space="preserve">urilor </w:t>
      </w:r>
      <w:r w:rsidR="00356FD8" w:rsidRPr="0057188B">
        <w:rPr>
          <w:noProof/>
          <w:sz w:val="28"/>
          <w:szCs w:val="28"/>
        </w:rPr>
        <w:t xml:space="preserve">de judecată </w:t>
      </w:r>
      <w:r w:rsidR="0057188B" w:rsidRPr="0057188B">
        <w:rPr>
          <w:noProof/>
          <w:sz w:val="28"/>
          <w:szCs w:val="28"/>
        </w:rPr>
        <w:t xml:space="preserve">C2, CPF2, </w:t>
      </w:r>
      <w:r w:rsidR="00356FD8" w:rsidRPr="0057188B">
        <w:rPr>
          <w:noProof/>
          <w:sz w:val="28"/>
          <w:szCs w:val="28"/>
        </w:rPr>
        <w:t>prezidate de doamna judecător în cauză</w:t>
      </w:r>
      <w:r w:rsidR="00372356" w:rsidRPr="0057188B">
        <w:rPr>
          <w:noProof/>
          <w:sz w:val="28"/>
          <w:szCs w:val="28"/>
        </w:rPr>
        <w:t>, dosarele</w:t>
      </w:r>
      <w:r w:rsidR="00E5731B" w:rsidRPr="0057188B">
        <w:rPr>
          <w:noProof/>
          <w:sz w:val="28"/>
          <w:szCs w:val="28"/>
        </w:rPr>
        <w:t xml:space="preserve"> au fost </w:t>
      </w:r>
      <w:r w:rsidR="00372356" w:rsidRPr="0057188B">
        <w:rPr>
          <w:noProof/>
          <w:sz w:val="28"/>
          <w:szCs w:val="28"/>
        </w:rPr>
        <w:t xml:space="preserve">repartizate </w:t>
      </w:r>
      <w:r w:rsidR="006A1B73" w:rsidRPr="0057188B">
        <w:rPr>
          <w:noProof/>
          <w:sz w:val="28"/>
          <w:szCs w:val="28"/>
        </w:rPr>
        <w:t xml:space="preserve">ciclic </w:t>
      </w:r>
      <w:r w:rsidR="00013520">
        <w:rPr>
          <w:noProof/>
          <w:sz w:val="28"/>
          <w:szCs w:val="28"/>
        </w:rPr>
        <w:t xml:space="preserve">celor trei </w:t>
      </w:r>
      <w:r w:rsidR="00372356" w:rsidRPr="0057188B">
        <w:rPr>
          <w:noProof/>
          <w:sz w:val="28"/>
          <w:szCs w:val="28"/>
        </w:rPr>
        <w:t>judecători</w:t>
      </w:r>
      <w:r w:rsidR="00013520">
        <w:rPr>
          <w:noProof/>
          <w:sz w:val="28"/>
          <w:szCs w:val="28"/>
        </w:rPr>
        <w:t xml:space="preserve"> aflati </w:t>
      </w:r>
      <w:r w:rsidR="00372356" w:rsidRPr="0057188B">
        <w:rPr>
          <w:noProof/>
          <w:sz w:val="28"/>
          <w:szCs w:val="28"/>
        </w:rPr>
        <w:t xml:space="preserve">în activitate, fiecare judecător având spre repartizare dosare atât </w:t>
      </w:r>
      <w:r w:rsidR="00372356" w:rsidRPr="0057188B">
        <w:rPr>
          <w:noProof/>
          <w:sz w:val="28"/>
          <w:szCs w:val="28"/>
        </w:rPr>
        <w:lastRenderedPageBreak/>
        <w:t xml:space="preserve">în materie civilă, cât şi în materie </w:t>
      </w:r>
      <w:r w:rsidR="00372356" w:rsidRPr="00A5595C">
        <w:rPr>
          <w:noProof/>
          <w:sz w:val="28"/>
          <w:szCs w:val="28"/>
        </w:rPr>
        <w:t>penală</w:t>
      </w:r>
      <w:r w:rsidR="00D47333" w:rsidRPr="00A5595C">
        <w:rPr>
          <w:noProof/>
          <w:sz w:val="28"/>
          <w:szCs w:val="28"/>
        </w:rPr>
        <w:t xml:space="preserve">, </w:t>
      </w:r>
      <w:r w:rsidR="0057188B" w:rsidRPr="00A5595C">
        <w:rPr>
          <w:noProof/>
          <w:sz w:val="28"/>
          <w:szCs w:val="28"/>
        </w:rPr>
        <w:t>î</w:t>
      </w:r>
      <w:r w:rsidR="00D47333" w:rsidRPr="00A5595C">
        <w:rPr>
          <w:noProof/>
          <w:sz w:val="28"/>
          <w:szCs w:val="28"/>
        </w:rPr>
        <w:t>n total 18</w:t>
      </w:r>
      <w:r w:rsidR="00013520" w:rsidRPr="00A5595C">
        <w:rPr>
          <w:noProof/>
          <w:sz w:val="28"/>
          <w:szCs w:val="28"/>
        </w:rPr>
        <w:t>1</w:t>
      </w:r>
      <w:r w:rsidR="00D47333" w:rsidRPr="00A5595C">
        <w:rPr>
          <w:noProof/>
          <w:sz w:val="28"/>
          <w:szCs w:val="28"/>
        </w:rPr>
        <w:t xml:space="preserve"> dosare</w:t>
      </w:r>
      <w:r w:rsidR="00013520" w:rsidRPr="00A5595C">
        <w:rPr>
          <w:noProof/>
          <w:sz w:val="28"/>
          <w:szCs w:val="28"/>
        </w:rPr>
        <w:t xml:space="preserve"> repartizate ciclic fiec</w:t>
      </w:r>
      <w:r w:rsidR="00194032">
        <w:rPr>
          <w:noProof/>
          <w:sz w:val="28"/>
          <w:szCs w:val="28"/>
        </w:rPr>
        <w:t>ă</w:t>
      </w:r>
      <w:r w:rsidR="00013520" w:rsidRPr="00A5595C">
        <w:rPr>
          <w:noProof/>
          <w:sz w:val="28"/>
          <w:szCs w:val="28"/>
        </w:rPr>
        <w:t>rui judec</w:t>
      </w:r>
      <w:r w:rsidR="00194032">
        <w:rPr>
          <w:noProof/>
          <w:sz w:val="28"/>
          <w:szCs w:val="28"/>
        </w:rPr>
        <w:t>ă</w:t>
      </w:r>
      <w:r w:rsidR="00013520" w:rsidRPr="00A5595C">
        <w:rPr>
          <w:noProof/>
          <w:sz w:val="28"/>
          <w:szCs w:val="28"/>
        </w:rPr>
        <w:t>tor</w:t>
      </w:r>
      <w:r w:rsidR="00873CAD" w:rsidRPr="00A5595C">
        <w:rPr>
          <w:noProof/>
          <w:sz w:val="28"/>
          <w:szCs w:val="28"/>
        </w:rPr>
        <w:t xml:space="preserve"> la </w:t>
      </w:r>
      <w:r w:rsidR="00D072E7" w:rsidRPr="00A5595C">
        <w:rPr>
          <w:noProof/>
          <w:sz w:val="28"/>
          <w:szCs w:val="28"/>
        </w:rPr>
        <w:t xml:space="preserve">data de </w:t>
      </w:r>
      <w:r w:rsidR="00873CAD" w:rsidRPr="00A5595C">
        <w:rPr>
          <w:noProof/>
          <w:sz w:val="28"/>
          <w:szCs w:val="28"/>
        </w:rPr>
        <w:t>01.09.2023</w:t>
      </w:r>
      <w:r w:rsidR="00372356" w:rsidRPr="00A5595C">
        <w:rPr>
          <w:noProof/>
          <w:sz w:val="28"/>
          <w:szCs w:val="28"/>
        </w:rPr>
        <w:t>.</w:t>
      </w:r>
    </w:p>
    <w:p w:rsidR="00312CE1" w:rsidRDefault="00F701D1" w:rsidP="00E24140">
      <w:pPr>
        <w:spacing w:after="120" w:line="360" w:lineRule="auto"/>
        <w:ind w:firstLine="567"/>
        <w:jc w:val="both"/>
        <w:rPr>
          <w:noProof/>
          <w:sz w:val="28"/>
          <w:szCs w:val="28"/>
        </w:rPr>
      </w:pPr>
      <w:r w:rsidRPr="00D85F81">
        <w:rPr>
          <w:noProof/>
          <w:sz w:val="28"/>
          <w:szCs w:val="28"/>
        </w:rPr>
        <w:t xml:space="preserve">De asemenea, urmare a promovării examenului </w:t>
      </w:r>
      <w:r w:rsidR="00A46AB4">
        <w:rPr>
          <w:noProof/>
          <w:sz w:val="28"/>
          <w:szCs w:val="28"/>
        </w:rPr>
        <w:t>de admitere în magistratură</w:t>
      </w:r>
      <w:r w:rsidR="00435CB9" w:rsidRPr="00D85F81">
        <w:rPr>
          <w:noProof/>
          <w:sz w:val="28"/>
          <w:szCs w:val="28"/>
        </w:rPr>
        <w:t>, p</w:t>
      </w:r>
      <w:r w:rsidR="00A76BCB">
        <w:rPr>
          <w:noProof/>
          <w:sz w:val="28"/>
          <w:szCs w:val="28"/>
        </w:rPr>
        <w:t xml:space="preserve">rin </w:t>
      </w:r>
      <w:r w:rsidR="00435CB9" w:rsidRPr="00D85F81">
        <w:rPr>
          <w:noProof/>
          <w:sz w:val="28"/>
          <w:szCs w:val="28"/>
        </w:rPr>
        <w:t>Decretul</w:t>
      </w:r>
      <w:r w:rsidR="00A76BCB">
        <w:rPr>
          <w:noProof/>
          <w:sz w:val="28"/>
          <w:szCs w:val="28"/>
        </w:rPr>
        <w:t xml:space="preserve"> </w:t>
      </w:r>
      <w:r w:rsidR="00435CB9" w:rsidRPr="00D85F81">
        <w:rPr>
          <w:noProof/>
          <w:sz w:val="28"/>
          <w:szCs w:val="28"/>
        </w:rPr>
        <w:t xml:space="preserve">nr. </w:t>
      </w:r>
      <w:r w:rsidR="00A46AB4">
        <w:rPr>
          <w:noProof/>
          <w:sz w:val="28"/>
          <w:szCs w:val="28"/>
        </w:rPr>
        <w:t>292/22 martie 2023</w:t>
      </w:r>
      <w:r w:rsidR="00435CB9" w:rsidRPr="00D85F81">
        <w:rPr>
          <w:noProof/>
          <w:sz w:val="28"/>
          <w:szCs w:val="28"/>
        </w:rPr>
        <w:t xml:space="preserve"> semnat de </w:t>
      </w:r>
      <w:r w:rsidR="006E1254" w:rsidRPr="00D85F81">
        <w:rPr>
          <w:noProof/>
          <w:sz w:val="28"/>
          <w:szCs w:val="28"/>
        </w:rPr>
        <w:t>Președintele</w:t>
      </w:r>
      <w:r w:rsidR="00435CB9" w:rsidRPr="00D85F81">
        <w:rPr>
          <w:noProof/>
          <w:sz w:val="28"/>
          <w:szCs w:val="28"/>
        </w:rPr>
        <w:t xml:space="preserve"> României şi publicat în Monitorul Oficial</w:t>
      </w:r>
      <w:r w:rsidR="002B6C04" w:rsidRPr="00D85F81">
        <w:rPr>
          <w:noProof/>
          <w:sz w:val="28"/>
          <w:szCs w:val="28"/>
        </w:rPr>
        <w:t xml:space="preserve"> </w:t>
      </w:r>
      <w:r w:rsidR="006E1254">
        <w:rPr>
          <w:noProof/>
          <w:sz w:val="28"/>
          <w:szCs w:val="28"/>
        </w:rPr>
        <w:t>sub</w:t>
      </w:r>
      <w:r w:rsidR="00435CB9" w:rsidRPr="00D85F81">
        <w:rPr>
          <w:noProof/>
          <w:sz w:val="28"/>
          <w:szCs w:val="28"/>
        </w:rPr>
        <w:t xml:space="preserve"> </w:t>
      </w:r>
      <w:r w:rsidR="002B6C04" w:rsidRPr="00D85F81">
        <w:rPr>
          <w:noProof/>
          <w:sz w:val="28"/>
          <w:szCs w:val="28"/>
        </w:rPr>
        <w:t>n</w:t>
      </w:r>
      <w:r w:rsidR="00435CB9" w:rsidRPr="00D85F81">
        <w:rPr>
          <w:noProof/>
          <w:sz w:val="28"/>
          <w:szCs w:val="28"/>
        </w:rPr>
        <w:t xml:space="preserve">r. </w:t>
      </w:r>
      <w:r w:rsidR="00A46AB4">
        <w:rPr>
          <w:noProof/>
          <w:sz w:val="28"/>
          <w:szCs w:val="28"/>
        </w:rPr>
        <w:t>240/23.03.2023</w:t>
      </w:r>
      <w:r w:rsidR="00A45FD6">
        <w:rPr>
          <w:noProof/>
          <w:sz w:val="28"/>
          <w:szCs w:val="28"/>
        </w:rPr>
        <w:t>, doamna judecator</w:t>
      </w:r>
      <w:r w:rsidR="00435CB9" w:rsidRPr="00D85F81">
        <w:rPr>
          <w:noProof/>
          <w:sz w:val="28"/>
          <w:szCs w:val="28"/>
        </w:rPr>
        <w:t xml:space="preserve"> </w:t>
      </w:r>
      <w:r w:rsidR="006A66C1">
        <w:rPr>
          <w:noProof/>
          <w:sz w:val="28"/>
          <w:szCs w:val="28"/>
        </w:rPr>
        <w:t xml:space="preserve">Marin Liliana </w:t>
      </w:r>
      <w:r w:rsidR="00435CB9" w:rsidRPr="00D85F81">
        <w:rPr>
          <w:noProof/>
          <w:sz w:val="28"/>
          <w:szCs w:val="28"/>
        </w:rPr>
        <w:t xml:space="preserve">a fost numită în </w:t>
      </w:r>
      <w:r w:rsidR="006E1254" w:rsidRPr="00D85F81">
        <w:rPr>
          <w:noProof/>
          <w:sz w:val="28"/>
          <w:szCs w:val="28"/>
        </w:rPr>
        <w:t>funcția</w:t>
      </w:r>
      <w:r w:rsidR="00435CB9" w:rsidRPr="00D85F81">
        <w:rPr>
          <w:noProof/>
          <w:sz w:val="28"/>
          <w:szCs w:val="28"/>
        </w:rPr>
        <w:t xml:space="preserve"> de judecător la Judecătoria </w:t>
      </w:r>
      <w:r w:rsidR="00A46AB4">
        <w:rPr>
          <w:noProof/>
          <w:sz w:val="28"/>
          <w:szCs w:val="28"/>
        </w:rPr>
        <w:t>Vânju Mare</w:t>
      </w:r>
      <w:r w:rsidR="00435CB9" w:rsidRPr="00D85F81">
        <w:rPr>
          <w:noProof/>
          <w:sz w:val="28"/>
          <w:szCs w:val="28"/>
        </w:rPr>
        <w:t>.</w:t>
      </w:r>
      <w:r w:rsidR="00312CE1">
        <w:rPr>
          <w:noProof/>
          <w:sz w:val="28"/>
          <w:szCs w:val="28"/>
        </w:rPr>
        <w:t xml:space="preserve"> </w:t>
      </w:r>
    </w:p>
    <w:p w:rsidR="006E1254" w:rsidRDefault="00312CE1" w:rsidP="00B004E0">
      <w:pPr>
        <w:spacing w:line="360" w:lineRule="auto"/>
        <w:ind w:firstLine="360"/>
        <w:jc w:val="both"/>
        <w:rPr>
          <w:noProof/>
          <w:sz w:val="28"/>
          <w:szCs w:val="28"/>
        </w:rPr>
      </w:pPr>
      <w:r>
        <w:rPr>
          <w:noProof/>
          <w:sz w:val="28"/>
          <w:szCs w:val="28"/>
        </w:rPr>
        <w:t xml:space="preserve">      </w:t>
      </w:r>
      <w:r w:rsidR="006E1254">
        <w:rPr>
          <w:noProof/>
          <w:sz w:val="28"/>
          <w:szCs w:val="28"/>
        </w:rPr>
        <w:t>În privinţa personalului auxiliar, conex şi contractual</w:t>
      </w:r>
      <w:r w:rsidR="006472D5">
        <w:rPr>
          <w:noProof/>
          <w:sz w:val="28"/>
          <w:szCs w:val="28"/>
        </w:rPr>
        <w:t>, schema de personal se prezintă astfel:</w:t>
      </w:r>
    </w:p>
    <w:p w:rsidR="006472D5" w:rsidRDefault="006472D5" w:rsidP="00B004E0">
      <w:pPr>
        <w:pStyle w:val="ListParagraph"/>
        <w:numPr>
          <w:ilvl w:val="0"/>
          <w:numId w:val="10"/>
        </w:numPr>
        <w:spacing w:line="360" w:lineRule="auto"/>
        <w:jc w:val="both"/>
        <w:rPr>
          <w:noProof/>
          <w:sz w:val="28"/>
          <w:szCs w:val="28"/>
        </w:rPr>
      </w:pPr>
      <w:r>
        <w:rPr>
          <w:noProof/>
          <w:sz w:val="28"/>
          <w:szCs w:val="28"/>
        </w:rPr>
        <w:t>14 posturi de grefieri</w:t>
      </w:r>
      <w:r w:rsidR="00194032">
        <w:rPr>
          <w:noProof/>
          <w:sz w:val="28"/>
          <w:szCs w:val="28"/>
        </w:rPr>
        <w:t>,</w:t>
      </w:r>
    </w:p>
    <w:p w:rsidR="006472D5" w:rsidRDefault="006472D5" w:rsidP="00B004E0">
      <w:pPr>
        <w:pStyle w:val="ListParagraph"/>
        <w:numPr>
          <w:ilvl w:val="0"/>
          <w:numId w:val="10"/>
        </w:numPr>
        <w:spacing w:line="360" w:lineRule="auto"/>
        <w:jc w:val="both"/>
        <w:rPr>
          <w:noProof/>
          <w:sz w:val="28"/>
          <w:szCs w:val="28"/>
        </w:rPr>
      </w:pPr>
      <w:r>
        <w:rPr>
          <w:noProof/>
          <w:sz w:val="28"/>
          <w:szCs w:val="28"/>
        </w:rPr>
        <w:t>3 posturi de grefier arhivar</w:t>
      </w:r>
      <w:r w:rsidR="00194032">
        <w:rPr>
          <w:noProof/>
          <w:sz w:val="28"/>
          <w:szCs w:val="28"/>
        </w:rPr>
        <w:t>,</w:t>
      </w:r>
    </w:p>
    <w:p w:rsidR="006472D5" w:rsidRDefault="006472D5" w:rsidP="00B004E0">
      <w:pPr>
        <w:pStyle w:val="ListParagraph"/>
        <w:numPr>
          <w:ilvl w:val="0"/>
          <w:numId w:val="10"/>
        </w:numPr>
        <w:spacing w:line="360" w:lineRule="auto"/>
        <w:jc w:val="both"/>
        <w:rPr>
          <w:noProof/>
          <w:sz w:val="28"/>
          <w:szCs w:val="28"/>
        </w:rPr>
      </w:pPr>
      <w:r>
        <w:rPr>
          <w:noProof/>
          <w:sz w:val="28"/>
          <w:szCs w:val="28"/>
        </w:rPr>
        <w:t>1 post de specialist IT</w:t>
      </w:r>
      <w:r w:rsidR="00194032">
        <w:rPr>
          <w:noProof/>
          <w:sz w:val="28"/>
          <w:szCs w:val="28"/>
        </w:rPr>
        <w:t>,</w:t>
      </w:r>
    </w:p>
    <w:p w:rsidR="006472D5" w:rsidRDefault="006472D5" w:rsidP="00B004E0">
      <w:pPr>
        <w:pStyle w:val="ListParagraph"/>
        <w:numPr>
          <w:ilvl w:val="0"/>
          <w:numId w:val="10"/>
        </w:numPr>
        <w:spacing w:line="360" w:lineRule="auto"/>
        <w:jc w:val="both"/>
        <w:rPr>
          <w:noProof/>
          <w:sz w:val="28"/>
          <w:szCs w:val="28"/>
        </w:rPr>
      </w:pPr>
      <w:r>
        <w:rPr>
          <w:noProof/>
          <w:sz w:val="28"/>
          <w:szCs w:val="28"/>
        </w:rPr>
        <w:t>1 post de aprod</w:t>
      </w:r>
      <w:r w:rsidR="00194032">
        <w:rPr>
          <w:noProof/>
          <w:sz w:val="28"/>
          <w:szCs w:val="28"/>
        </w:rPr>
        <w:t>,</w:t>
      </w:r>
    </w:p>
    <w:p w:rsidR="006472D5" w:rsidRDefault="006472D5" w:rsidP="00B004E0">
      <w:pPr>
        <w:pStyle w:val="ListParagraph"/>
        <w:numPr>
          <w:ilvl w:val="0"/>
          <w:numId w:val="10"/>
        </w:numPr>
        <w:spacing w:line="360" w:lineRule="auto"/>
        <w:jc w:val="both"/>
        <w:rPr>
          <w:noProof/>
          <w:sz w:val="28"/>
          <w:szCs w:val="28"/>
        </w:rPr>
      </w:pPr>
      <w:r>
        <w:rPr>
          <w:noProof/>
          <w:sz w:val="28"/>
          <w:szCs w:val="28"/>
        </w:rPr>
        <w:t>1 post de agent procedural</w:t>
      </w:r>
      <w:r w:rsidR="00194032">
        <w:rPr>
          <w:noProof/>
          <w:sz w:val="28"/>
          <w:szCs w:val="28"/>
        </w:rPr>
        <w:t>,</w:t>
      </w:r>
    </w:p>
    <w:p w:rsidR="006472D5" w:rsidRDefault="006472D5" w:rsidP="00B004E0">
      <w:pPr>
        <w:pStyle w:val="ListParagraph"/>
        <w:numPr>
          <w:ilvl w:val="0"/>
          <w:numId w:val="10"/>
        </w:numPr>
        <w:spacing w:line="360" w:lineRule="auto"/>
        <w:jc w:val="both"/>
        <w:rPr>
          <w:noProof/>
          <w:sz w:val="28"/>
          <w:szCs w:val="28"/>
        </w:rPr>
      </w:pPr>
      <w:r>
        <w:rPr>
          <w:noProof/>
          <w:sz w:val="28"/>
          <w:szCs w:val="28"/>
        </w:rPr>
        <w:t>1 post de conducător auto</w:t>
      </w:r>
      <w:r w:rsidR="00194032">
        <w:rPr>
          <w:noProof/>
          <w:sz w:val="28"/>
          <w:szCs w:val="28"/>
        </w:rPr>
        <w:t>,</w:t>
      </w:r>
    </w:p>
    <w:p w:rsidR="006472D5" w:rsidRPr="006472D5" w:rsidRDefault="006472D5" w:rsidP="00B004E0">
      <w:pPr>
        <w:pStyle w:val="ListParagraph"/>
        <w:numPr>
          <w:ilvl w:val="0"/>
          <w:numId w:val="10"/>
        </w:numPr>
        <w:spacing w:line="360" w:lineRule="auto"/>
        <w:jc w:val="both"/>
        <w:rPr>
          <w:noProof/>
          <w:sz w:val="28"/>
          <w:szCs w:val="28"/>
        </w:rPr>
      </w:pPr>
      <w:r>
        <w:rPr>
          <w:noProof/>
          <w:sz w:val="28"/>
          <w:szCs w:val="28"/>
        </w:rPr>
        <w:t>1 post de îngrijitor</w:t>
      </w:r>
      <w:r w:rsidR="00352FE6">
        <w:rPr>
          <w:noProof/>
          <w:sz w:val="28"/>
          <w:szCs w:val="28"/>
        </w:rPr>
        <w:t>;</w:t>
      </w:r>
      <w:r>
        <w:rPr>
          <w:noProof/>
          <w:sz w:val="28"/>
          <w:szCs w:val="28"/>
        </w:rPr>
        <w:t xml:space="preserve"> </w:t>
      </w:r>
    </w:p>
    <w:p w:rsidR="002E5F1D" w:rsidRDefault="006472D5" w:rsidP="00B004E0">
      <w:pPr>
        <w:spacing w:line="360" w:lineRule="auto"/>
        <w:ind w:firstLine="708"/>
        <w:jc w:val="both"/>
        <w:rPr>
          <w:bCs/>
          <w:noProof/>
          <w:sz w:val="28"/>
          <w:szCs w:val="28"/>
        </w:rPr>
      </w:pPr>
      <w:bookmarkStart w:id="21" w:name="_Hlk157075644"/>
      <w:r>
        <w:rPr>
          <w:bCs/>
          <w:noProof/>
          <w:sz w:val="28"/>
          <w:szCs w:val="28"/>
        </w:rPr>
        <w:t>În cursul anului 202</w:t>
      </w:r>
      <w:r w:rsidR="00A46AB4">
        <w:rPr>
          <w:bCs/>
          <w:noProof/>
          <w:sz w:val="28"/>
          <w:szCs w:val="28"/>
        </w:rPr>
        <w:t>3</w:t>
      </w:r>
      <w:r w:rsidR="00B004E0">
        <w:rPr>
          <w:bCs/>
          <w:noProof/>
          <w:sz w:val="28"/>
          <w:szCs w:val="28"/>
        </w:rPr>
        <w:t>,</w:t>
      </w:r>
      <w:r w:rsidR="00AD4B5E" w:rsidRPr="00D85F81">
        <w:rPr>
          <w:bCs/>
          <w:noProof/>
          <w:sz w:val="28"/>
          <w:szCs w:val="28"/>
        </w:rPr>
        <w:t xml:space="preserve"> doamna grefier Costache Cristina Maria a </w:t>
      </w:r>
      <w:r w:rsidR="005D6347">
        <w:rPr>
          <w:bCs/>
          <w:noProof/>
          <w:sz w:val="28"/>
          <w:szCs w:val="28"/>
        </w:rPr>
        <w:t xml:space="preserve">revenit </w:t>
      </w:r>
      <w:r w:rsidR="009F5F55">
        <w:rPr>
          <w:bCs/>
          <w:noProof/>
          <w:sz w:val="28"/>
          <w:szCs w:val="28"/>
        </w:rPr>
        <w:t>î</w:t>
      </w:r>
      <w:r w:rsidR="005D6347">
        <w:rPr>
          <w:bCs/>
          <w:noProof/>
          <w:sz w:val="28"/>
          <w:szCs w:val="28"/>
        </w:rPr>
        <w:t xml:space="preserve">n activitate, </w:t>
      </w:r>
      <w:r w:rsidR="00B032E3">
        <w:rPr>
          <w:bCs/>
          <w:noProof/>
          <w:sz w:val="28"/>
          <w:szCs w:val="28"/>
        </w:rPr>
        <w:t xml:space="preserve">aceasta </w:t>
      </w:r>
      <w:r w:rsidR="00AD4B5E" w:rsidRPr="00D85F81">
        <w:rPr>
          <w:bCs/>
          <w:noProof/>
          <w:sz w:val="28"/>
          <w:szCs w:val="28"/>
        </w:rPr>
        <w:t>av</w:t>
      </w:r>
      <w:r w:rsidR="009F5F55">
        <w:rPr>
          <w:bCs/>
          <w:noProof/>
          <w:sz w:val="28"/>
          <w:szCs w:val="28"/>
        </w:rPr>
        <w:t>â</w:t>
      </w:r>
      <w:r w:rsidR="005D6347">
        <w:rPr>
          <w:bCs/>
          <w:noProof/>
          <w:sz w:val="28"/>
          <w:szCs w:val="28"/>
        </w:rPr>
        <w:t xml:space="preserve">nd </w:t>
      </w:r>
      <w:r w:rsidR="00AD4B5E" w:rsidRPr="00D85F81">
        <w:rPr>
          <w:bCs/>
          <w:noProof/>
          <w:sz w:val="28"/>
          <w:szCs w:val="28"/>
        </w:rPr>
        <w:t xml:space="preserve">raportul de muncă suspendat temporar, </w:t>
      </w:r>
      <w:r w:rsidR="00B032E3">
        <w:rPr>
          <w:bCs/>
          <w:noProof/>
          <w:sz w:val="28"/>
          <w:szCs w:val="28"/>
        </w:rPr>
        <w:t xml:space="preserve">fiind </w:t>
      </w:r>
      <w:r w:rsidR="00AD4B5E" w:rsidRPr="00D85F81">
        <w:rPr>
          <w:bCs/>
          <w:noProof/>
          <w:sz w:val="28"/>
          <w:szCs w:val="28"/>
        </w:rPr>
        <w:t>în concediu de creştere copil până la împlinirea v</w:t>
      </w:r>
      <w:r w:rsidR="002B6C04" w:rsidRPr="00D85F81">
        <w:rPr>
          <w:bCs/>
          <w:noProof/>
          <w:sz w:val="28"/>
          <w:szCs w:val="28"/>
        </w:rPr>
        <w:t>â</w:t>
      </w:r>
      <w:r w:rsidR="00AD4B5E" w:rsidRPr="00D85F81">
        <w:rPr>
          <w:bCs/>
          <w:noProof/>
          <w:sz w:val="28"/>
          <w:szCs w:val="28"/>
        </w:rPr>
        <w:t>rstei de 2 ani, până la data de 18 ianuarie 2023</w:t>
      </w:r>
      <w:r w:rsidR="00B032E3">
        <w:rPr>
          <w:bCs/>
          <w:noProof/>
          <w:sz w:val="28"/>
          <w:szCs w:val="28"/>
        </w:rPr>
        <w:t>,</w:t>
      </w:r>
      <w:r w:rsidR="00AD4B5E" w:rsidRPr="00D85F81">
        <w:rPr>
          <w:bCs/>
          <w:noProof/>
          <w:sz w:val="28"/>
          <w:szCs w:val="28"/>
        </w:rPr>
        <w:t xml:space="preserve"> când a încetat suspendarea tempora</w:t>
      </w:r>
      <w:r w:rsidR="00352FE6">
        <w:rPr>
          <w:bCs/>
          <w:noProof/>
          <w:sz w:val="28"/>
          <w:szCs w:val="28"/>
        </w:rPr>
        <w:t>r</w:t>
      </w:r>
      <w:r w:rsidR="00AD4B5E" w:rsidRPr="00D85F81">
        <w:rPr>
          <w:bCs/>
          <w:noProof/>
          <w:sz w:val="28"/>
          <w:szCs w:val="28"/>
        </w:rPr>
        <w:t xml:space="preserve">ă a </w:t>
      </w:r>
      <w:r w:rsidR="00B032E3">
        <w:rPr>
          <w:bCs/>
          <w:noProof/>
          <w:sz w:val="28"/>
          <w:szCs w:val="28"/>
        </w:rPr>
        <w:t>activit</w:t>
      </w:r>
      <w:r w:rsidR="009F5F55">
        <w:rPr>
          <w:bCs/>
          <w:noProof/>
          <w:sz w:val="28"/>
          <w:szCs w:val="28"/>
        </w:rPr>
        <w:t>ăţ</w:t>
      </w:r>
      <w:r w:rsidR="00B032E3">
        <w:rPr>
          <w:bCs/>
          <w:noProof/>
          <w:sz w:val="28"/>
          <w:szCs w:val="28"/>
        </w:rPr>
        <w:t xml:space="preserve">ii </w:t>
      </w:r>
      <w:r w:rsidR="00AD4B5E" w:rsidRPr="00D85F81">
        <w:rPr>
          <w:bCs/>
          <w:noProof/>
          <w:sz w:val="28"/>
          <w:szCs w:val="28"/>
        </w:rPr>
        <w:t>acesteia.</w:t>
      </w:r>
      <w:r w:rsidR="002E5F1D">
        <w:rPr>
          <w:bCs/>
          <w:noProof/>
          <w:sz w:val="28"/>
          <w:szCs w:val="28"/>
        </w:rPr>
        <w:t xml:space="preserve"> </w:t>
      </w:r>
    </w:p>
    <w:bookmarkEnd w:id="21"/>
    <w:p w:rsidR="006127F6" w:rsidRDefault="002B6C04" w:rsidP="00B004E0">
      <w:pPr>
        <w:spacing w:line="360" w:lineRule="auto"/>
        <w:ind w:firstLine="708"/>
        <w:jc w:val="both"/>
        <w:rPr>
          <w:bCs/>
          <w:noProof/>
          <w:sz w:val="28"/>
          <w:szCs w:val="28"/>
        </w:rPr>
      </w:pPr>
      <w:r w:rsidRPr="00D85F81">
        <w:rPr>
          <w:bCs/>
          <w:noProof/>
          <w:sz w:val="28"/>
          <w:szCs w:val="28"/>
        </w:rPr>
        <w:t>De asemenea</w:t>
      </w:r>
      <w:r w:rsidR="009C08ED" w:rsidRPr="00D85F81">
        <w:rPr>
          <w:bCs/>
          <w:noProof/>
          <w:sz w:val="28"/>
          <w:szCs w:val="28"/>
        </w:rPr>
        <w:t xml:space="preserve">, doamna grefier Dragomirescu Bobei Ana-Maria </w:t>
      </w:r>
      <w:r w:rsidR="003D275C" w:rsidRPr="00D85F81">
        <w:rPr>
          <w:bCs/>
          <w:noProof/>
          <w:sz w:val="28"/>
          <w:szCs w:val="28"/>
        </w:rPr>
        <w:t>are raportul de</w:t>
      </w:r>
      <w:r w:rsidR="009C08ED" w:rsidRPr="00D85F81">
        <w:rPr>
          <w:bCs/>
          <w:noProof/>
          <w:sz w:val="28"/>
          <w:szCs w:val="28"/>
        </w:rPr>
        <w:t xml:space="preserve"> muncă suspendat temporar, </w:t>
      </w:r>
      <w:r w:rsidR="00057618" w:rsidRPr="00D85F81">
        <w:rPr>
          <w:bCs/>
          <w:noProof/>
          <w:sz w:val="28"/>
          <w:szCs w:val="28"/>
        </w:rPr>
        <w:t xml:space="preserve">începând cu data de 01 octombrie 2022, </w:t>
      </w:r>
      <w:r w:rsidR="009C08ED" w:rsidRPr="00D85F81">
        <w:rPr>
          <w:bCs/>
          <w:noProof/>
          <w:sz w:val="28"/>
          <w:szCs w:val="28"/>
        </w:rPr>
        <w:t xml:space="preserve">aflându-se în </w:t>
      </w:r>
      <w:r w:rsidRPr="00D85F81">
        <w:rPr>
          <w:bCs/>
          <w:noProof/>
          <w:sz w:val="28"/>
          <w:szCs w:val="28"/>
        </w:rPr>
        <w:t>concediu de creştere copil până la împlinirea vârstei de 2 ani</w:t>
      </w:r>
      <w:r w:rsidR="006127F6" w:rsidRPr="00D85F81">
        <w:rPr>
          <w:bCs/>
          <w:noProof/>
          <w:sz w:val="28"/>
          <w:szCs w:val="28"/>
        </w:rPr>
        <w:t>.</w:t>
      </w:r>
    </w:p>
    <w:p w:rsidR="00B3224E" w:rsidRDefault="00B3224E" w:rsidP="00B3224E">
      <w:pPr>
        <w:spacing w:line="360" w:lineRule="auto"/>
        <w:ind w:firstLine="708"/>
        <w:jc w:val="both"/>
        <w:rPr>
          <w:bCs/>
          <w:noProof/>
          <w:sz w:val="28"/>
          <w:szCs w:val="28"/>
        </w:rPr>
      </w:pPr>
      <w:r>
        <w:rPr>
          <w:bCs/>
          <w:noProof/>
          <w:sz w:val="28"/>
          <w:szCs w:val="28"/>
        </w:rPr>
        <w:t>În cursul anului 2023,</w:t>
      </w:r>
      <w:r w:rsidRPr="00D85F81">
        <w:rPr>
          <w:bCs/>
          <w:noProof/>
          <w:sz w:val="28"/>
          <w:szCs w:val="28"/>
        </w:rPr>
        <w:t xml:space="preserve"> doamna grefier </w:t>
      </w:r>
      <w:r>
        <w:rPr>
          <w:bCs/>
          <w:noProof/>
          <w:sz w:val="28"/>
          <w:szCs w:val="28"/>
        </w:rPr>
        <w:t>Mîndroc Mădălina Ştefania</w:t>
      </w:r>
      <w:r w:rsidRPr="00D85F81">
        <w:rPr>
          <w:bCs/>
          <w:noProof/>
          <w:sz w:val="28"/>
          <w:szCs w:val="28"/>
        </w:rPr>
        <w:t xml:space="preserve"> a avut raportul de muncă suspendat temporar</w:t>
      </w:r>
      <w:r w:rsidR="004C7D49">
        <w:rPr>
          <w:bCs/>
          <w:noProof/>
          <w:sz w:val="28"/>
          <w:szCs w:val="28"/>
        </w:rPr>
        <w:t xml:space="preserve">, </w:t>
      </w:r>
      <w:r w:rsidR="002648EE" w:rsidRPr="00D85F81">
        <w:rPr>
          <w:bCs/>
          <w:noProof/>
          <w:sz w:val="28"/>
          <w:szCs w:val="28"/>
        </w:rPr>
        <w:t>î</w:t>
      </w:r>
      <w:r w:rsidR="004C7D49">
        <w:rPr>
          <w:bCs/>
          <w:noProof/>
          <w:sz w:val="28"/>
          <w:szCs w:val="28"/>
        </w:rPr>
        <w:t>ncepând cu data de 1 februarie 2023</w:t>
      </w:r>
      <w:r w:rsidRPr="00D85F81">
        <w:rPr>
          <w:bCs/>
          <w:noProof/>
          <w:sz w:val="28"/>
          <w:szCs w:val="28"/>
        </w:rPr>
        <w:t>, aflându-se în concediu de creştere copil până la împlinirea vârstei de 2 ani</w:t>
      </w:r>
      <w:r w:rsidR="004C7D49">
        <w:rPr>
          <w:bCs/>
          <w:noProof/>
          <w:sz w:val="28"/>
          <w:szCs w:val="28"/>
        </w:rPr>
        <w:t>.</w:t>
      </w:r>
      <w:r w:rsidRPr="00D85F81">
        <w:rPr>
          <w:bCs/>
          <w:noProof/>
          <w:sz w:val="28"/>
          <w:szCs w:val="28"/>
        </w:rPr>
        <w:t xml:space="preserve"> </w:t>
      </w:r>
    </w:p>
    <w:p w:rsidR="004C7D49" w:rsidRDefault="004C7D49" w:rsidP="00B3224E">
      <w:pPr>
        <w:spacing w:line="360" w:lineRule="auto"/>
        <w:ind w:firstLine="708"/>
        <w:jc w:val="both"/>
        <w:rPr>
          <w:bCs/>
          <w:noProof/>
          <w:sz w:val="28"/>
          <w:szCs w:val="28"/>
        </w:rPr>
      </w:pPr>
      <w:r>
        <w:rPr>
          <w:bCs/>
          <w:noProof/>
          <w:sz w:val="28"/>
          <w:szCs w:val="28"/>
        </w:rPr>
        <w:t>Totodată,</w:t>
      </w:r>
      <w:r w:rsidR="002544E2">
        <w:rPr>
          <w:bCs/>
          <w:noProof/>
          <w:sz w:val="28"/>
          <w:szCs w:val="28"/>
        </w:rPr>
        <w:t xml:space="preserve"> </w:t>
      </w:r>
      <w:r>
        <w:rPr>
          <w:bCs/>
          <w:noProof/>
          <w:sz w:val="28"/>
          <w:szCs w:val="28"/>
        </w:rPr>
        <w:t>în urma organizării concursului de ocupare posturi vacante de grefieri la instanţele judecătoreştei, de către Curtea de Apel Craiova, au fost ocupate cele două posturi vacante de grefieri la data de 15 iunie 2023 de către doamnele grefier</w:t>
      </w:r>
      <w:r w:rsidR="00FC1C8E">
        <w:rPr>
          <w:bCs/>
          <w:noProof/>
          <w:sz w:val="28"/>
          <w:szCs w:val="28"/>
        </w:rPr>
        <w:t>e</w:t>
      </w:r>
      <w:r>
        <w:rPr>
          <w:bCs/>
          <w:noProof/>
          <w:sz w:val="28"/>
          <w:szCs w:val="28"/>
        </w:rPr>
        <w:t xml:space="preserve"> Răducu Elena Alexandra şi Popa Andreea Bianca până la </w:t>
      </w:r>
      <w:r>
        <w:rPr>
          <w:bCs/>
          <w:noProof/>
          <w:sz w:val="28"/>
          <w:szCs w:val="28"/>
        </w:rPr>
        <w:lastRenderedPageBreak/>
        <w:t xml:space="preserve">reluarea activităţii de către titularele posturilor, respectiv </w:t>
      </w:r>
      <w:r w:rsidR="00116453">
        <w:rPr>
          <w:bCs/>
          <w:noProof/>
          <w:sz w:val="28"/>
          <w:szCs w:val="28"/>
        </w:rPr>
        <w:t xml:space="preserve">doamnele </w:t>
      </w:r>
      <w:r>
        <w:rPr>
          <w:bCs/>
          <w:noProof/>
          <w:sz w:val="28"/>
          <w:szCs w:val="28"/>
        </w:rPr>
        <w:t>grefier</w:t>
      </w:r>
      <w:r w:rsidR="00FC1C8E">
        <w:rPr>
          <w:bCs/>
          <w:noProof/>
          <w:sz w:val="28"/>
          <w:szCs w:val="28"/>
        </w:rPr>
        <w:t>e</w:t>
      </w:r>
      <w:r>
        <w:rPr>
          <w:bCs/>
          <w:noProof/>
          <w:sz w:val="28"/>
          <w:szCs w:val="28"/>
        </w:rPr>
        <w:t xml:space="preserve"> Mîndroc Mădălina Ştefania şi Dragomirescu-Bobei Ana Maria.</w:t>
      </w:r>
    </w:p>
    <w:p w:rsidR="0083617B" w:rsidRPr="00D85F81" w:rsidRDefault="002C5B22" w:rsidP="00B004E0">
      <w:pPr>
        <w:spacing w:line="360" w:lineRule="auto"/>
        <w:ind w:firstLine="708"/>
        <w:jc w:val="both"/>
        <w:rPr>
          <w:noProof/>
          <w:sz w:val="28"/>
          <w:szCs w:val="28"/>
        </w:rPr>
      </w:pPr>
      <w:r w:rsidRPr="00D85F81">
        <w:rPr>
          <w:noProof/>
          <w:sz w:val="28"/>
          <w:szCs w:val="28"/>
        </w:rPr>
        <w:t xml:space="preserve">La data întocmirii raportului de bilanț </w:t>
      </w:r>
      <w:r w:rsidR="004C7D49">
        <w:rPr>
          <w:noProof/>
          <w:sz w:val="28"/>
          <w:szCs w:val="28"/>
        </w:rPr>
        <w:t xml:space="preserve">nu </w:t>
      </w:r>
      <w:r w:rsidRPr="00D85F81">
        <w:rPr>
          <w:noProof/>
          <w:sz w:val="28"/>
          <w:szCs w:val="28"/>
        </w:rPr>
        <w:t xml:space="preserve">există </w:t>
      </w:r>
      <w:r w:rsidR="006127F6" w:rsidRPr="00D85F81">
        <w:rPr>
          <w:noProof/>
          <w:sz w:val="28"/>
          <w:szCs w:val="28"/>
        </w:rPr>
        <w:t>posturi vacante</w:t>
      </w:r>
      <w:r w:rsidR="00EB0EE7" w:rsidRPr="00D85F81">
        <w:rPr>
          <w:noProof/>
          <w:sz w:val="28"/>
          <w:szCs w:val="28"/>
        </w:rPr>
        <w:t xml:space="preserve"> de grefier</w:t>
      </w:r>
      <w:r w:rsidR="006127F6" w:rsidRPr="00D85F81">
        <w:rPr>
          <w:noProof/>
          <w:sz w:val="28"/>
          <w:szCs w:val="28"/>
        </w:rPr>
        <w:t xml:space="preserve">i pe perioadă </w:t>
      </w:r>
      <w:r w:rsidR="002B6C04" w:rsidRPr="00D85F81">
        <w:rPr>
          <w:noProof/>
          <w:sz w:val="28"/>
          <w:szCs w:val="28"/>
        </w:rPr>
        <w:t>de</w:t>
      </w:r>
      <w:r w:rsidR="006127F6" w:rsidRPr="00D85F81">
        <w:rPr>
          <w:noProof/>
          <w:sz w:val="28"/>
          <w:szCs w:val="28"/>
        </w:rPr>
        <w:t>terminată</w:t>
      </w:r>
      <w:r w:rsidR="004C7D49">
        <w:rPr>
          <w:noProof/>
          <w:sz w:val="28"/>
          <w:szCs w:val="28"/>
        </w:rPr>
        <w:t>/nedeterminată</w:t>
      </w:r>
      <w:r w:rsidR="001D671C">
        <w:rPr>
          <w:noProof/>
          <w:sz w:val="28"/>
          <w:szCs w:val="28"/>
        </w:rPr>
        <w:t>.</w:t>
      </w:r>
    </w:p>
    <w:p w:rsidR="008B369B" w:rsidRPr="00D85F81" w:rsidRDefault="003E206C" w:rsidP="00D003EE">
      <w:pPr>
        <w:pStyle w:val="Heading2"/>
        <w:spacing w:line="360" w:lineRule="auto"/>
        <w:jc w:val="both"/>
        <w:rPr>
          <w:rFonts w:ascii="Times New Roman" w:hAnsi="Times New Roman" w:cs="Times New Roman"/>
          <w:color w:val="auto"/>
          <w:sz w:val="28"/>
          <w:szCs w:val="28"/>
        </w:rPr>
      </w:pPr>
      <w:bookmarkStart w:id="22" w:name="_Toc536602990"/>
      <w:r>
        <w:rPr>
          <w:rFonts w:ascii="Times New Roman" w:hAnsi="Times New Roman" w:cs="Times New Roman"/>
          <w:color w:val="auto"/>
          <w:sz w:val="28"/>
          <w:szCs w:val="28"/>
        </w:rPr>
        <w:t xml:space="preserve">          </w:t>
      </w:r>
      <w:bookmarkStart w:id="23" w:name="_Toc157687186"/>
      <w:r w:rsidR="003E4F0D" w:rsidRPr="00D85F81">
        <w:rPr>
          <w:rFonts w:ascii="Times New Roman" w:hAnsi="Times New Roman" w:cs="Times New Roman"/>
          <w:color w:val="auto"/>
          <w:sz w:val="28"/>
          <w:szCs w:val="28"/>
        </w:rPr>
        <w:t>II.</w:t>
      </w:r>
      <w:r>
        <w:rPr>
          <w:rFonts w:ascii="Times New Roman" w:hAnsi="Times New Roman" w:cs="Times New Roman"/>
          <w:color w:val="auto"/>
          <w:sz w:val="28"/>
          <w:szCs w:val="28"/>
        </w:rPr>
        <w:t xml:space="preserve"> </w:t>
      </w:r>
      <w:r w:rsidR="003E4F0D" w:rsidRPr="00D85F81">
        <w:rPr>
          <w:rFonts w:ascii="Times New Roman" w:hAnsi="Times New Roman" w:cs="Times New Roman"/>
          <w:color w:val="auto"/>
          <w:sz w:val="28"/>
          <w:szCs w:val="28"/>
        </w:rPr>
        <w:t>2</w:t>
      </w:r>
      <w:r w:rsidR="00073A71">
        <w:rPr>
          <w:rFonts w:ascii="Times New Roman" w:hAnsi="Times New Roman" w:cs="Times New Roman"/>
          <w:color w:val="auto"/>
          <w:sz w:val="28"/>
          <w:szCs w:val="28"/>
        </w:rPr>
        <w:t>.</w:t>
      </w:r>
      <w:r w:rsidR="003E4F0D" w:rsidRPr="00D85F81">
        <w:rPr>
          <w:rFonts w:ascii="Times New Roman" w:hAnsi="Times New Roman" w:cs="Times New Roman"/>
          <w:color w:val="auto"/>
          <w:sz w:val="28"/>
          <w:szCs w:val="28"/>
        </w:rPr>
        <w:t xml:space="preserve"> </w:t>
      </w:r>
      <w:r w:rsidR="009E3A04">
        <w:rPr>
          <w:rFonts w:ascii="Times New Roman" w:hAnsi="Times New Roman" w:cs="Times New Roman"/>
          <w:color w:val="auto"/>
          <w:sz w:val="28"/>
          <w:szCs w:val="28"/>
        </w:rPr>
        <w:t>S</w:t>
      </w:r>
      <w:r w:rsidR="009E3A04" w:rsidRPr="00D85F81">
        <w:rPr>
          <w:rFonts w:ascii="Times New Roman" w:hAnsi="Times New Roman" w:cs="Times New Roman"/>
          <w:color w:val="auto"/>
          <w:sz w:val="28"/>
          <w:szCs w:val="28"/>
        </w:rPr>
        <w:t>ituaţia sancţiunilor disciplinare şi penale aplicate în cursul anului 202</w:t>
      </w:r>
      <w:r w:rsidR="009E3A04">
        <w:rPr>
          <w:rFonts w:ascii="Times New Roman" w:hAnsi="Times New Roman" w:cs="Times New Roman"/>
          <w:color w:val="auto"/>
          <w:sz w:val="28"/>
          <w:szCs w:val="28"/>
        </w:rPr>
        <w:t>3</w:t>
      </w:r>
      <w:r w:rsidR="009E3A04" w:rsidRPr="00D85F81">
        <w:rPr>
          <w:rFonts w:ascii="Times New Roman" w:hAnsi="Times New Roman" w:cs="Times New Roman"/>
          <w:color w:val="auto"/>
          <w:sz w:val="28"/>
          <w:szCs w:val="28"/>
        </w:rPr>
        <w:t xml:space="preserve"> pe fiecare categorie de personal</w:t>
      </w:r>
      <w:bookmarkEnd w:id="22"/>
      <w:bookmarkEnd w:id="23"/>
    </w:p>
    <w:p w:rsidR="00154650" w:rsidRPr="00D85F81" w:rsidRDefault="00A3471C" w:rsidP="003E206C">
      <w:pPr>
        <w:tabs>
          <w:tab w:val="left" w:pos="851"/>
        </w:tabs>
        <w:spacing w:line="360" w:lineRule="auto"/>
        <w:jc w:val="both"/>
        <w:rPr>
          <w:noProof/>
          <w:sz w:val="28"/>
          <w:szCs w:val="28"/>
        </w:rPr>
      </w:pPr>
      <w:r w:rsidRPr="00D85F81">
        <w:rPr>
          <w:noProof/>
          <w:sz w:val="28"/>
          <w:szCs w:val="28"/>
        </w:rPr>
        <w:t xml:space="preserve">          </w:t>
      </w:r>
      <w:r w:rsidR="004739E4">
        <w:rPr>
          <w:noProof/>
          <w:sz w:val="28"/>
          <w:szCs w:val="28"/>
        </w:rPr>
        <w:t xml:space="preserve">Se are </w:t>
      </w:r>
      <w:r w:rsidRPr="00D85F81">
        <w:rPr>
          <w:noProof/>
          <w:sz w:val="28"/>
          <w:szCs w:val="28"/>
        </w:rPr>
        <w:t>în vedere faptul că exigenţele impuse de realizarea unui act de justiţie de calitate se regăsesc nu numai în activitatea de judecată propriu-zisă</w:t>
      </w:r>
      <w:r w:rsidR="002E5F1D">
        <w:rPr>
          <w:noProof/>
          <w:sz w:val="28"/>
          <w:szCs w:val="28"/>
        </w:rPr>
        <w:t>,</w:t>
      </w:r>
      <w:r w:rsidRPr="00D85F81">
        <w:rPr>
          <w:noProof/>
          <w:sz w:val="28"/>
          <w:szCs w:val="28"/>
        </w:rPr>
        <w:t xml:space="preserve"> ci şi în activitatea personalului auxiliar de specialitate, care prin </w:t>
      </w:r>
      <w:r w:rsidR="000C2460" w:rsidRPr="00D85F81">
        <w:rPr>
          <w:noProof/>
          <w:sz w:val="28"/>
          <w:szCs w:val="28"/>
        </w:rPr>
        <w:t>atribuțiile</w:t>
      </w:r>
      <w:r w:rsidRPr="00D85F81">
        <w:rPr>
          <w:noProof/>
          <w:sz w:val="28"/>
          <w:szCs w:val="28"/>
        </w:rPr>
        <w:t xml:space="preserve"> sale contribuie prin conduită, seriozitate şi pregătire profesională la îndeplinirea acestui obiectiv</w:t>
      </w:r>
      <w:r w:rsidR="004739E4">
        <w:rPr>
          <w:noProof/>
          <w:sz w:val="28"/>
          <w:szCs w:val="28"/>
        </w:rPr>
        <w:t>.</w:t>
      </w:r>
    </w:p>
    <w:p w:rsidR="00D77B11" w:rsidRPr="00D85F81" w:rsidRDefault="00D77B11" w:rsidP="00B004E0">
      <w:pPr>
        <w:spacing w:line="360" w:lineRule="auto"/>
        <w:ind w:firstLine="708"/>
        <w:jc w:val="both"/>
        <w:rPr>
          <w:noProof/>
          <w:sz w:val="28"/>
          <w:szCs w:val="28"/>
        </w:rPr>
      </w:pPr>
      <w:r w:rsidRPr="00D85F81">
        <w:rPr>
          <w:noProof/>
          <w:sz w:val="28"/>
          <w:szCs w:val="28"/>
        </w:rPr>
        <w:t>În cursul anului 202</w:t>
      </w:r>
      <w:r w:rsidR="004C7D49">
        <w:rPr>
          <w:noProof/>
          <w:sz w:val="28"/>
          <w:szCs w:val="28"/>
        </w:rPr>
        <w:t>3</w:t>
      </w:r>
      <w:r w:rsidRPr="00D85F81">
        <w:rPr>
          <w:noProof/>
          <w:sz w:val="28"/>
          <w:szCs w:val="28"/>
        </w:rPr>
        <w:t>, la nivelul Judecătoriei Vânju Mare, nu a fost angajată răspunderea disciplinară sau penală a judecătorilor, personalului auxiliar de specialitate sau a altor categorii de personal care îşi desfăşoară activitatea la această instanţă.</w:t>
      </w:r>
    </w:p>
    <w:p w:rsidR="00D77B11" w:rsidRPr="00D85F81" w:rsidRDefault="00D77B11" w:rsidP="00B004E0">
      <w:pPr>
        <w:spacing w:line="360" w:lineRule="auto"/>
        <w:ind w:firstLine="708"/>
        <w:jc w:val="both"/>
        <w:rPr>
          <w:noProof/>
          <w:sz w:val="28"/>
          <w:szCs w:val="28"/>
        </w:rPr>
      </w:pPr>
      <w:r w:rsidRPr="00D85F81">
        <w:rPr>
          <w:noProof/>
          <w:sz w:val="28"/>
          <w:szCs w:val="28"/>
        </w:rPr>
        <w:t xml:space="preserve">Activitatea profesională s-a desfăşurat într-un climat de muncă </w:t>
      </w:r>
      <w:r w:rsidR="00653C1E">
        <w:rPr>
          <w:noProof/>
          <w:sz w:val="28"/>
          <w:szCs w:val="28"/>
        </w:rPr>
        <w:t>adecvat</w:t>
      </w:r>
      <w:r w:rsidRPr="00D85F81">
        <w:rPr>
          <w:noProof/>
          <w:sz w:val="28"/>
          <w:szCs w:val="28"/>
        </w:rPr>
        <w:t xml:space="preserve">, </w:t>
      </w:r>
      <w:r w:rsidR="00653C1E">
        <w:rPr>
          <w:noProof/>
          <w:sz w:val="28"/>
          <w:szCs w:val="28"/>
        </w:rPr>
        <w:t xml:space="preserve">cu </w:t>
      </w:r>
      <w:r w:rsidRPr="00D85F81">
        <w:rPr>
          <w:noProof/>
          <w:sz w:val="28"/>
          <w:szCs w:val="28"/>
        </w:rPr>
        <w:t>respect</w:t>
      </w:r>
      <w:r w:rsidR="00653C1E">
        <w:rPr>
          <w:noProof/>
          <w:sz w:val="28"/>
          <w:szCs w:val="28"/>
        </w:rPr>
        <w:t xml:space="preserve">area </w:t>
      </w:r>
      <w:r w:rsidRPr="00D85F81">
        <w:rPr>
          <w:noProof/>
          <w:sz w:val="28"/>
          <w:szCs w:val="28"/>
        </w:rPr>
        <w:t>normel</w:t>
      </w:r>
      <w:r w:rsidR="00653C1E">
        <w:rPr>
          <w:noProof/>
          <w:sz w:val="28"/>
          <w:szCs w:val="28"/>
        </w:rPr>
        <w:t>or</w:t>
      </w:r>
      <w:r w:rsidRPr="00D85F81">
        <w:rPr>
          <w:noProof/>
          <w:sz w:val="28"/>
          <w:szCs w:val="28"/>
        </w:rPr>
        <w:t xml:space="preserve"> Codului deontologic, atât în cadrul colectivului de judecători, cât şi în cazul celorlalte categorii de personal ce concură la înfăptuirea actului de justiţie.</w:t>
      </w:r>
    </w:p>
    <w:p w:rsidR="008E6863" w:rsidRPr="00042873" w:rsidRDefault="003E206C" w:rsidP="002B4E2C">
      <w:pPr>
        <w:pStyle w:val="Heading1"/>
        <w:spacing w:after="120" w:line="360" w:lineRule="auto"/>
        <w:ind w:firstLine="709"/>
        <w:rPr>
          <w:rFonts w:ascii="Times New Roman" w:hAnsi="Times New Roman" w:cs="Times New Roman"/>
          <w:color w:val="auto"/>
        </w:rPr>
      </w:pPr>
      <w:bookmarkStart w:id="24" w:name="_Toc536602991"/>
      <w:r>
        <w:rPr>
          <w:rFonts w:ascii="Times New Roman" w:hAnsi="Times New Roman" w:cs="Times New Roman"/>
          <w:color w:val="auto"/>
        </w:rPr>
        <w:t xml:space="preserve">  </w:t>
      </w:r>
      <w:bookmarkStart w:id="25" w:name="_Toc157687187"/>
      <w:r w:rsidR="0081514A" w:rsidRPr="00D85F81">
        <w:rPr>
          <w:rFonts w:ascii="Times New Roman" w:hAnsi="Times New Roman" w:cs="Times New Roman"/>
          <w:color w:val="auto"/>
        </w:rPr>
        <w:t>III</w:t>
      </w:r>
      <w:r w:rsidR="008E6863" w:rsidRPr="00D85F81">
        <w:rPr>
          <w:rFonts w:ascii="Times New Roman" w:hAnsi="Times New Roman" w:cs="Times New Roman"/>
          <w:color w:val="auto"/>
        </w:rPr>
        <w:t>. FO</w:t>
      </w:r>
      <w:r w:rsidR="008E6863" w:rsidRPr="00042873">
        <w:rPr>
          <w:rFonts w:ascii="Times New Roman" w:hAnsi="Times New Roman" w:cs="Times New Roman"/>
          <w:color w:val="auto"/>
        </w:rPr>
        <w:t>RMAREA PROFESIONALĂ A PERSONALULUI</w:t>
      </w:r>
      <w:bookmarkEnd w:id="24"/>
      <w:bookmarkEnd w:id="25"/>
    </w:p>
    <w:p w:rsidR="00FF5C2D" w:rsidRPr="00042873" w:rsidRDefault="00372356" w:rsidP="007C34A1">
      <w:pPr>
        <w:spacing w:line="360" w:lineRule="auto"/>
        <w:ind w:firstLine="851"/>
        <w:jc w:val="both"/>
        <w:rPr>
          <w:noProof/>
          <w:sz w:val="28"/>
          <w:szCs w:val="28"/>
        </w:rPr>
      </w:pPr>
      <w:r w:rsidRPr="00042873">
        <w:rPr>
          <w:noProof/>
          <w:sz w:val="28"/>
          <w:szCs w:val="28"/>
        </w:rPr>
        <w:t xml:space="preserve">Pregătirea profesională a magistraţilor, precum şi a personalului auxiliar de specialitate constituie un drept şi în acelaşi timp o obligaţie şi trebuie să aibă un caracter permanent, </w:t>
      </w:r>
      <w:r w:rsidR="00383530" w:rsidRPr="00042873">
        <w:rPr>
          <w:noProof/>
          <w:sz w:val="28"/>
          <w:szCs w:val="28"/>
        </w:rPr>
        <w:t>reprezentând</w:t>
      </w:r>
      <w:r w:rsidRPr="00042873">
        <w:rPr>
          <w:noProof/>
          <w:sz w:val="28"/>
          <w:szCs w:val="28"/>
        </w:rPr>
        <w:t xml:space="preserve"> astfel, o garanţie a independenței şi a imparțialității în exercitarea funcţiei.</w:t>
      </w:r>
      <w:r w:rsidR="00FF5C2D" w:rsidRPr="00042873">
        <w:rPr>
          <w:noProof/>
          <w:sz w:val="28"/>
          <w:szCs w:val="28"/>
        </w:rPr>
        <w:t xml:space="preserve"> </w:t>
      </w:r>
    </w:p>
    <w:p w:rsidR="002B6B6B" w:rsidRPr="00042873" w:rsidRDefault="00372356" w:rsidP="007C34A1">
      <w:pPr>
        <w:spacing w:line="360" w:lineRule="auto"/>
        <w:ind w:firstLine="851"/>
        <w:jc w:val="both"/>
        <w:rPr>
          <w:noProof/>
          <w:sz w:val="28"/>
          <w:szCs w:val="28"/>
        </w:rPr>
      </w:pPr>
      <w:r w:rsidRPr="00042873">
        <w:rPr>
          <w:noProof/>
          <w:sz w:val="28"/>
          <w:szCs w:val="28"/>
        </w:rPr>
        <w:t xml:space="preserve">Ea constă, în principal, în cunoaşterea şi însuşirea legislaţiei interne, a documentelor interne şi internaţionale la care România este parte, a jurisprudenţei interne şi a Curţii Europene a Drepturilor Omului, a unor elemente de drept comparat, precum şi în abordarea multidisciplinară </w:t>
      </w:r>
      <w:r w:rsidR="008060D2" w:rsidRPr="00042873">
        <w:rPr>
          <w:noProof/>
          <w:sz w:val="28"/>
          <w:szCs w:val="28"/>
        </w:rPr>
        <w:t>a instituţiilor cu caracter de noutate.</w:t>
      </w:r>
    </w:p>
    <w:p w:rsidR="00C46854" w:rsidRPr="00042873" w:rsidRDefault="002B6B6B" w:rsidP="007C34A1">
      <w:pPr>
        <w:spacing w:line="360" w:lineRule="auto"/>
        <w:ind w:firstLine="851"/>
        <w:jc w:val="both"/>
        <w:rPr>
          <w:noProof/>
          <w:sz w:val="28"/>
          <w:szCs w:val="28"/>
        </w:rPr>
      </w:pPr>
      <w:r w:rsidRPr="00042873">
        <w:rPr>
          <w:noProof/>
          <w:sz w:val="28"/>
          <w:szCs w:val="28"/>
        </w:rPr>
        <w:lastRenderedPageBreak/>
        <w:t>Pregătirea profesională este un element important pentru garantarea independenţei judecătorilor, dar şi a calităţii şi eficienţei sistemului judiciar,  motiv pentru care, toţi judecătorii din cadrul Judecătoriei Vânju Mare au participat în ultimii ani la programe de formare/perfecţionare profesională în mod centralizat, cât şi la nivelul instanţei şi instanţelor superioare.</w:t>
      </w:r>
      <w:r w:rsidR="00C46854" w:rsidRPr="00042873">
        <w:rPr>
          <w:noProof/>
          <w:sz w:val="28"/>
          <w:szCs w:val="28"/>
        </w:rPr>
        <w:t xml:space="preserve"> </w:t>
      </w:r>
    </w:p>
    <w:p w:rsidR="007C34A1" w:rsidRDefault="008060D2" w:rsidP="008060D2">
      <w:pPr>
        <w:spacing w:line="360" w:lineRule="auto"/>
        <w:ind w:firstLine="851"/>
        <w:jc w:val="both"/>
        <w:rPr>
          <w:noProof/>
          <w:sz w:val="28"/>
          <w:szCs w:val="28"/>
        </w:rPr>
      </w:pPr>
      <w:r w:rsidRPr="00042873">
        <w:rPr>
          <w:noProof/>
          <w:sz w:val="28"/>
          <w:szCs w:val="28"/>
        </w:rPr>
        <w:t xml:space="preserve">Prin urmare, toţi judecătorii din cadrul Judecătoriei Vânju Mare au participat la conferinţe, seminarii şi </w:t>
      </w:r>
      <w:r w:rsidR="007015CE">
        <w:rPr>
          <w:noProof/>
          <w:sz w:val="28"/>
          <w:szCs w:val="28"/>
        </w:rPr>
        <w:t>programe de formare profesională</w:t>
      </w:r>
      <w:r w:rsidRPr="00042873">
        <w:rPr>
          <w:noProof/>
          <w:sz w:val="28"/>
          <w:szCs w:val="28"/>
        </w:rPr>
        <w:t>, toate acestea asigurându-le</w:t>
      </w:r>
      <w:r w:rsidR="00F35743" w:rsidRPr="00042873">
        <w:rPr>
          <w:noProof/>
          <w:sz w:val="28"/>
          <w:szCs w:val="28"/>
        </w:rPr>
        <w:t xml:space="preserve"> </w:t>
      </w:r>
      <w:r w:rsidRPr="00042873">
        <w:rPr>
          <w:noProof/>
          <w:sz w:val="28"/>
          <w:szCs w:val="28"/>
        </w:rPr>
        <w:t>dezvoltarea şi actualizarea portofoliului de cunoştinţe profesionale.</w:t>
      </w:r>
    </w:p>
    <w:p w:rsidR="008060D2" w:rsidRPr="00042873" w:rsidRDefault="008060D2" w:rsidP="008060D2">
      <w:pPr>
        <w:spacing w:line="360" w:lineRule="auto"/>
        <w:ind w:firstLine="851"/>
        <w:jc w:val="both"/>
        <w:rPr>
          <w:noProof/>
          <w:sz w:val="28"/>
          <w:szCs w:val="28"/>
        </w:rPr>
      </w:pPr>
      <w:r w:rsidRPr="00042873">
        <w:rPr>
          <w:noProof/>
          <w:sz w:val="28"/>
          <w:szCs w:val="28"/>
        </w:rPr>
        <w:t>Doamna judecător Stroescu Otilia</w:t>
      </w:r>
      <w:r w:rsidR="00451F6C" w:rsidRPr="00042873">
        <w:rPr>
          <w:noProof/>
          <w:sz w:val="28"/>
          <w:szCs w:val="28"/>
        </w:rPr>
        <w:t>-</w:t>
      </w:r>
      <w:r w:rsidRPr="00042873">
        <w:rPr>
          <w:noProof/>
          <w:sz w:val="28"/>
          <w:szCs w:val="28"/>
        </w:rPr>
        <w:t>Simona a participat la seminarul cu tema</w:t>
      </w:r>
      <w:r w:rsidR="008C1289" w:rsidRPr="00042873">
        <w:rPr>
          <w:noProof/>
          <w:sz w:val="28"/>
          <w:szCs w:val="28"/>
        </w:rPr>
        <w:t>:</w:t>
      </w:r>
      <w:r w:rsidRPr="00042873">
        <w:rPr>
          <w:noProof/>
          <w:sz w:val="28"/>
          <w:szCs w:val="28"/>
        </w:rPr>
        <w:t xml:space="preserve"> </w:t>
      </w:r>
      <w:r w:rsidRPr="00042873">
        <w:rPr>
          <w:i/>
          <w:iCs/>
          <w:noProof/>
          <w:sz w:val="28"/>
          <w:szCs w:val="28"/>
        </w:rPr>
        <w:t>Dezvoltarea profesională trimestrială privind unificarea practicii judiciare în domeniul civil</w:t>
      </w:r>
      <w:r w:rsidRPr="00042873">
        <w:rPr>
          <w:noProof/>
          <w:sz w:val="28"/>
          <w:szCs w:val="28"/>
        </w:rPr>
        <w:t xml:space="preserve">, în perioada 31.03.2023; la </w:t>
      </w:r>
      <w:r w:rsidR="00FA0FFB" w:rsidRPr="00042873">
        <w:rPr>
          <w:noProof/>
          <w:sz w:val="28"/>
          <w:szCs w:val="28"/>
        </w:rPr>
        <w:t>Conferința</w:t>
      </w:r>
      <w:r w:rsidR="008C1289" w:rsidRPr="00042873">
        <w:rPr>
          <w:noProof/>
          <w:sz w:val="28"/>
          <w:szCs w:val="28"/>
        </w:rPr>
        <w:t>:</w:t>
      </w:r>
      <w:r w:rsidRPr="00042873">
        <w:rPr>
          <w:noProof/>
          <w:sz w:val="28"/>
          <w:szCs w:val="28"/>
        </w:rPr>
        <w:t xml:space="preserve"> </w:t>
      </w:r>
      <w:r w:rsidRPr="00042873">
        <w:rPr>
          <w:i/>
          <w:iCs/>
          <w:noProof/>
          <w:sz w:val="28"/>
          <w:szCs w:val="28"/>
        </w:rPr>
        <w:t>Noul Cod penal. Noul Cod de procedură penală</w:t>
      </w:r>
      <w:r w:rsidRPr="00042873">
        <w:rPr>
          <w:noProof/>
          <w:sz w:val="28"/>
          <w:szCs w:val="28"/>
        </w:rPr>
        <w:t>, în perioada 08</w:t>
      </w:r>
      <w:r w:rsidR="00F35743" w:rsidRPr="00042873">
        <w:rPr>
          <w:noProof/>
          <w:sz w:val="28"/>
          <w:szCs w:val="28"/>
        </w:rPr>
        <w:t xml:space="preserve"> </w:t>
      </w:r>
      <w:r w:rsidRPr="00042873">
        <w:rPr>
          <w:noProof/>
          <w:sz w:val="28"/>
          <w:szCs w:val="28"/>
        </w:rPr>
        <w:t>-</w:t>
      </w:r>
      <w:r w:rsidR="00F35743" w:rsidRPr="00042873">
        <w:rPr>
          <w:noProof/>
          <w:sz w:val="28"/>
          <w:szCs w:val="28"/>
        </w:rPr>
        <w:t xml:space="preserve"> </w:t>
      </w:r>
      <w:r w:rsidRPr="00042873">
        <w:rPr>
          <w:noProof/>
          <w:sz w:val="28"/>
          <w:szCs w:val="28"/>
        </w:rPr>
        <w:t xml:space="preserve">09.05.2023; la seminarul </w:t>
      </w:r>
      <w:r w:rsidRPr="00042873">
        <w:rPr>
          <w:i/>
          <w:iCs/>
          <w:noProof/>
          <w:sz w:val="28"/>
          <w:szCs w:val="28"/>
        </w:rPr>
        <w:t>Etică profesională</w:t>
      </w:r>
      <w:r w:rsidRPr="00042873">
        <w:rPr>
          <w:noProof/>
          <w:sz w:val="28"/>
          <w:szCs w:val="28"/>
        </w:rPr>
        <w:t xml:space="preserve">, în perioada 12.05.2023; </w:t>
      </w:r>
      <w:r w:rsidR="00FA0FFB" w:rsidRPr="00042873">
        <w:rPr>
          <w:noProof/>
          <w:sz w:val="28"/>
          <w:szCs w:val="28"/>
        </w:rPr>
        <w:t>seminarul cu tema</w:t>
      </w:r>
      <w:r w:rsidR="008C1289" w:rsidRPr="00042873">
        <w:rPr>
          <w:noProof/>
          <w:sz w:val="28"/>
          <w:szCs w:val="28"/>
        </w:rPr>
        <w:t>:</w:t>
      </w:r>
      <w:r w:rsidR="00FA0FFB" w:rsidRPr="00042873">
        <w:rPr>
          <w:noProof/>
          <w:sz w:val="28"/>
          <w:szCs w:val="28"/>
        </w:rPr>
        <w:t xml:space="preserve"> </w:t>
      </w:r>
      <w:r w:rsidR="00FA0FFB" w:rsidRPr="00042873">
        <w:rPr>
          <w:i/>
          <w:iCs/>
          <w:noProof/>
          <w:sz w:val="28"/>
          <w:szCs w:val="28"/>
        </w:rPr>
        <w:t>Dezvoltare personală prin îmbunătățirea abilităților de comunicare</w:t>
      </w:r>
      <w:r w:rsidR="00FA0FFB" w:rsidRPr="00042873">
        <w:rPr>
          <w:noProof/>
          <w:sz w:val="28"/>
          <w:szCs w:val="28"/>
        </w:rPr>
        <w:t>, în perioada 08.12.2023.</w:t>
      </w:r>
    </w:p>
    <w:p w:rsidR="00FA0FFB" w:rsidRPr="00042873" w:rsidRDefault="00FA0FFB" w:rsidP="008060D2">
      <w:pPr>
        <w:spacing w:line="360" w:lineRule="auto"/>
        <w:ind w:firstLine="851"/>
        <w:jc w:val="both"/>
        <w:rPr>
          <w:sz w:val="28"/>
          <w:szCs w:val="28"/>
        </w:rPr>
      </w:pPr>
      <w:r w:rsidRPr="00042873">
        <w:rPr>
          <w:noProof/>
          <w:sz w:val="28"/>
          <w:szCs w:val="28"/>
        </w:rPr>
        <w:t>Domnul judecător Săndoiu Victor</w:t>
      </w:r>
      <w:r w:rsidRPr="00042873">
        <w:rPr>
          <w:sz w:val="28"/>
          <w:szCs w:val="28"/>
        </w:rPr>
        <w:t xml:space="preserve"> Cristian a participat la seminarul cu tema: </w:t>
      </w:r>
      <w:r w:rsidRPr="00042873">
        <w:rPr>
          <w:i/>
          <w:iCs/>
          <w:sz w:val="28"/>
          <w:szCs w:val="28"/>
        </w:rPr>
        <w:t>Drept penal. Drept procesual penal</w:t>
      </w:r>
      <w:r w:rsidRPr="00042873">
        <w:rPr>
          <w:sz w:val="28"/>
          <w:szCs w:val="28"/>
        </w:rPr>
        <w:t>, în perioada 23</w:t>
      </w:r>
      <w:r w:rsidR="00F35743" w:rsidRPr="00042873">
        <w:rPr>
          <w:sz w:val="28"/>
          <w:szCs w:val="28"/>
        </w:rPr>
        <w:t xml:space="preserve"> </w:t>
      </w:r>
      <w:r w:rsidRPr="00042873">
        <w:rPr>
          <w:sz w:val="28"/>
          <w:szCs w:val="28"/>
        </w:rPr>
        <w:t>-</w:t>
      </w:r>
      <w:r w:rsidR="00F35743" w:rsidRPr="00042873">
        <w:rPr>
          <w:sz w:val="28"/>
          <w:szCs w:val="28"/>
        </w:rPr>
        <w:t xml:space="preserve"> </w:t>
      </w:r>
      <w:r w:rsidRPr="00042873">
        <w:rPr>
          <w:sz w:val="28"/>
          <w:szCs w:val="28"/>
        </w:rPr>
        <w:t>24.03.2023; la seminarul</w:t>
      </w:r>
      <w:r w:rsidR="008C1289" w:rsidRPr="00042873">
        <w:rPr>
          <w:sz w:val="28"/>
          <w:szCs w:val="28"/>
        </w:rPr>
        <w:t xml:space="preserve"> cu tema:</w:t>
      </w:r>
      <w:r w:rsidRPr="00042873">
        <w:rPr>
          <w:sz w:val="28"/>
          <w:szCs w:val="28"/>
        </w:rPr>
        <w:t xml:space="preserve"> </w:t>
      </w:r>
      <w:r w:rsidRPr="00042873">
        <w:rPr>
          <w:i/>
          <w:iCs/>
          <w:sz w:val="28"/>
          <w:szCs w:val="28"/>
        </w:rPr>
        <w:t>Etică profesională</w:t>
      </w:r>
      <w:r w:rsidRPr="00042873">
        <w:rPr>
          <w:sz w:val="28"/>
          <w:szCs w:val="28"/>
        </w:rPr>
        <w:t xml:space="preserve">, în perioada 12.05.2023 şi seminarul cu tema: </w:t>
      </w:r>
      <w:r w:rsidRPr="00042873">
        <w:rPr>
          <w:i/>
          <w:iCs/>
          <w:sz w:val="28"/>
          <w:szCs w:val="28"/>
        </w:rPr>
        <w:t>Stabilirea prejudiciului în procesul penal – modalitatea de calcul; momentul de curgere a dobânzilor în cazul despăgubirilor materiale şi morale</w:t>
      </w:r>
      <w:r w:rsidRPr="00042873">
        <w:rPr>
          <w:sz w:val="28"/>
          <w:szCs w:val="28"/>
        </w:rPr>
        <w:t>, în perioada 09.10.2023.</w:t>
      </w:r>
    </w:p>
    <w:p w:rsidR="008567A7" w:rsidRPr="00042873" w:rsidRDefault="00FA0FFB" w:rsidP="008567A7">
      <w:pPr>
        <w:spacing w:line="360" w:lineRule="auto"/>
        <w:ind w:firstLine="851"/>
        <w:jc w:val="both"/>
        <w:rPr>
          <w:noProof/>
          <w:sz w:val="28"/>
          <w:szCs w:val="28"/>
        </w:rPr>
      </w:pPr>
      <w:r w:rsidRPr="00042873">
        <w:rPr>
          <w:noProof/>
          <w:sz w:val="28"/>
          <w:szCs w:val="28"/>
        </w:rPr>
        <w:t>Doamna judecător Marin Liliana a participat, în perioadele 15</w:t>
      </w:r>
      <w:r w:rsidR="00F35743" w:rsidRPr="00042873">
        <w:rPr>
          <w:noProof/>
          <w:sz w:val="28"/>
          <w:szCs w:val="28"/>
        </w:rPr>
        <w:t xml:space="preserve"> </w:t>
      </w:r>
      <w:r w:rsidRPr="00042873">
        <w:rPr>
          <w:noProof/>
          <w:sz w:val="28"/>
          <w:szCs w:val="28"/>
        </w:rPr>
        <w:t>-19.05.2023, 19</w:t>
      </w:r>
      <w:r w:rsidR="00F35743" w:rsidRPr="00042873">
        <w:rPr>
          <w:noProof/>
          <w:sz w:val="28"/>
          <w:szCs w:val="28"/>
        </w:rPr>
        <w:t xml:space="preserve"> </w:t>
      </w:r>
      <w:r w:rsidRPr="00042873">
        <w:rPr>
          <w:noProof/>
          <w:sz w:val="28"/>
          <w:szCs w:val="28"/>
        </w:rPr>
        <w:t>-</w:t>
      </w:r>
      <w:r w:rsidR="00F35743" w:rsidRPr="00042873">
        <w:rPr>
          <w:noProof/>
          <w:sz w:val="28"/>
          <w:szCs w:val="28"/>
        </w:rPr>
        <w:t xml:space="preserve"> </w:t>
      </w:r>
      <w:r w:rsidRPr="00042873">
        <w:rPr>
          <w:noProof/>
          <w:sz w:val="28"/>
          <w:szCs w:val="28"/>
        </w:rPr>
        <w:t>20.06.2023 şi 18</w:t>
      </w:r>
      <w:r w:rsidR="00F35743" w:rsidRPr="00042873">
        <w:rPr>
          <w:noProof/>
          <w:sz w:val="28"/>
          <w:szCs w:val="28"/>
        </w:rPr>
        <w:t xml:space="preserve"> </w:t>
      </w:r>
      <w:r w:rsidRPr="00042873">
        <w:rPr>
          <w:noProof/>
          <w:sz w:val="28"/>
          <w:szCs w:val="28"/>
        </w:rPr>
        <w:t>-</w:t>
      </w:r>
      <w:r w:rsidR="00F35743" w:rsidRPr="00042873">
        <w:rPr>
          <w:noProof/>
          <w:sz w:val="28"/>
          <w:szCs w:val="28"/>
        </w:rPr>
        <w:t xml:space="preserve"> </w:t>
      </w:r>
      <w:r w:rsidRPr="00042873">
        <w:rPr>
          <w:noProof/>
          <w:sz w:val="28"/>
          <w:szCs w:val="28"/>
        </w:rPr>
        <w:t xml:space="preserve">20.10.2023 la </w:t>
      </w:r>
      <w:r w:rsidRPr="00042873">
        <w:rPr>
          <w:i/>
          <w:iCs/>
          <w:noProof/>
          <w:sz w:val="28"/>
          <w:szCs w:val="28"/>
        </w:rPr>
        <w:t xml:space="preserve">Programul de formare a judecătorilor </w:t>
      </w:r>
      <w:r w:rsidR="008C1289" w:rsidRPr="00042873">
        <w:rPr>
          <w:i/>
          <w:iCs/>
          <w:noProof/>
          <w:sz w:val="28"/>
          <w:szCs w:val="28"/>
        </w:rPr>
        <w:t>admiși</w:t>
      </w:r>
      <w:r w:rsidRPr="00042873">
        <w:rPr>
          <w:i/>
          <w:iCs/>
          <w:noProof/>
          <w:sz w:val="28"/>
          <w:szCs w:val="28"/>
        </w:rPr>
        <w:t xml:space="preserve"> în magistratură în </w:t>
      </w:r>
      <w:r w:rsidR="008C1289" w:rsidRPr="00042873">
        <w:rPr>
          <w:i/>
          <w:iCs/>
          <w:noProof/>
          <w:sz w:val="28"/>
          <w:szCs w:val="28"/>
        </w:rPr>
        <w:t>condițiile</w:t>
      </w:r>
      <w:r w:rsidRPr="00042873">
        <w:rPr>
          <w:i/>
          <w:iCs/>
          <w:noProof/>
          <w:sz w:val="28"/>
          <w:szCs w:val="28"/>
        </w:rPr>
        <w:t xml:space="preserve"> art. 33 alin. (1)</w:t>
      </w:r>
      <w:r w:rsidR="00F35743" w:rsidRPr="00042873">
        <w:rPr>
          <w:i/>
          <w:iCs/>
          <w:noProof/>
          <w:sz w:val="28"/>
          <w:szCs w:val="28"/>
        </w:rPr>
        <w:t xml:space="preserve"> </w:t>
      </w:r>
      <w:r w:rsidRPr="00042873">
        <w:rPr>
          <w:i/>
          <w:iCs/>
          <w:noProof/>
          <w:sz w:val="28"/>
          <w:szCs w:val="28"/>
        </w:rPr>
        <w:t xml:space="preserve">din Legea 303/2004 privind statutul judecătorilor </w:t>
      </w:r>
      <w:r w:rsidR="008C1289" w:rsidRPr="00042873">
        <w:rPr>
          <w:i/>
          <w:iCs/>
          <w:noProof/>
          <w:sz w:val="28"/>
          <w:szCs w:val="28"/>
        </w:rPr>
        <w:t>şi procurorilor care au fost admiși în magistratură în urma concursului de admitere în magistratură</w:t>
      </w:r>
      <w:r w:rsidR="008C1289" w:rsidRPr="00042873">
        <w:rPr>
          <w:noProof/>
          <w:sz w:val="28"/>
          <w:szCs w:val="28"/>
        </w:rPr>
        <w:t xml:space="preserve"> şi la seminarul cu tema: </w:t>
      </w:r>
      <w:r w:rsidR="008C1289" w:rsidRPr="00042873">
        <w:rPr>
          <w:i/>
          <w:iCs/>
          <w:noProof/>
          <w:sz w:val="28"/>
          <w:szCs w:val="28"/>
        </w:rPr>
        <w:t xml:space="preserve">Recalificarea cererilor şi apărărilor în procesul civil. Probleme de practică în materia dreptului procesual civil. Modul de aplicare a dispozițiilor </w:t>
      </w:r>
      <w:r w:rsidR="008C1289" w:rsidRPr="00042873">
        <w:rPr>
          <w:i/>
          <w:iCs/>
          <w:noProof/>
          <w:sz w:val="28"/>
          <w:szCs w:val="28"/>
        </w:rPr>
        <w:lastRenderedPageBreak/>
        <w:t>Codului civil privind acordarea şi reducerea penalităților de întârziere</w:t>
      </w:r>
      <w:r w:rsidR="008C1289" w:rsidRPr="00042873">
        <w:rPr>
          <w:noProof/>
          <w:sz w:val="28"/>
          <w:szCs w:val="28"/>
        </w:rPr>
        <w:t>, în perioada 29.11.2023.</w:t>
      </w:r>
    </w:p>
    <w:p w:rsidR="00CB067A" w:rsidRPr="0004213F" w:rsidRDefault="008E6863" w:rsidP="008567A7">
      <w:pPr>
        <w:spacing w:line="360" w:lineRule="auto"/>
        <w:ind w:firstLine="851"/>
        <w:jc w:val="both"/>
        <w:rPr>
          <w:noProof/>
          <w:sz w:val="28"/>
          <w:szCs w:val="28"/>
        </w:rPr>
      </w:pPr>
      <w:r w:rsidRPr="0004213F">
        <w:rPr>
          <w:noProof/>
          <w:sz w:val="28"/>
          <w:szCs w:val="28"/>
        </w:rPr>
        <w:t>Consolidarea statului de drept şi asigurarea calităţii actului de justiţie sunt</w:t>
      </w:r>
      <w:r w:rsidR="008567A7" w:rsidRPr="0004213F">
        <w:rPr>
          <w:noProof/>
          <w:sz w:val="28"/>
          <w:szCs w:val="28"/>
        </w:rPr>
        <w:t xml:space="preserve"> </w:t>
      </w:r>
      <w:r w:rsidRPr="0004213F">
        <w:rPr>
          <w:noProof/>
          <w:sz w:val="28"/>
          <w:szCs w:val="28"/>
        </w:rPr>
        <w:t xml:space="preserve">două direcţii de acţiune principale ale judecătorilor, dar şi ale personalului auxiliar de la Judecătoria Vânju Mare, sens în care </w:t>
      </w:r>
      <w:r w:rsidR="00CB067A" w:rsidRPr="0004213F">
        <w:rPr>
          <w:noProof/>
          <w:sz w:val="28"/>
          <w:szCs w:val="28"/>
        </w:rPr>
        <w:t>perfecționarea profesională a magistraților şi a celorla</w:t>
      </w:r>
      <w:r w:rsidR="00F06B38">
        <w:rPr>
          <w:noProof/>
          <w:sz w:val="28"/>
          <w:szCs w:val="28"/>
        </w:rPr>
        <w:t>l</w:t>
      </w:r>
      <w:r w:rsidR="00CB067A" w:rsidRPr="0004213F">
        <w:rPr>
          <w:noProof/>
          <w:sz w:val="28"/>
          <w:szCs w:val="28"/>
        </w:rPr>
        <w:t xml:space="preserve">te categorii de personal din cadrul sistemului judiciar constituie o condiție </w:t>
      </w:r>
      <w:r w:rsidR="00355DCF" w:rsidRPr="0004213F">
        <w:rPr>
          <w:noProof/>
          <w:sz w:val="28"/>
          <w:szCs w:val="28"/>
        </w:rPr>
        <w:t xml:space="preserve">absolut </w:t>
      </w:r>
      <w:r w:rsidR="00CB067A" w:rsidRPr="0004213F">
        <w:rPr>
          <w:noProof/>
          <w:sz w:val="28"/>
          <w:szCs w:val="28"/>
        </w:rPr>
        <w:t xml:space="preserve">necesară </w:t>
      </w:r>
      <w:r w:rsidR="00590067" w:rsidRPr="0004213F">
        <w:rPr>
          <w:noProof/>
          <w:sz w:val="28"/>
          <w:szCs w:val="28"/>
        </w:rPr>
        <w:t xml:space="preserve">pentru asigurarea independentei </w:t>
      </w:r>
      <w:r w:rsidR="00A06FAC" w:rsidRPr="0004213F">
        <w:rPr>
          <w:noProof/>
          <w:sz w:val="28"/>
          <w:szCs w:val="28"/>
        </w:rPr>
        <w:t>ş</w:t>
      </w:r>
      <w:r w:rsidR="00590067" w:rsidRPr="0004213F">
        <w:rPr>
          <w:noProof/>
          <w:sz w:val="28"/>
          <w:szCs w:val="28"/>
        </w:rPr>
        <w:t>i impartialit</w:t>
      </w:r>
      <w:r w:rsidR="00A06FAC" w:rsidRPr="0004213F">
        <w:rPr>
          <w:noProof/>
          <w:sz w:val="28"/>
          <w:szCs w:val="28"/>
        </w:rPr>
        <w:t>ă</w:t>
      </w:r>
      <w:r w:rsidR="00590067" w:rsidRPr="0004213F">
        <w:rPr>
          <w:noProof/>
          <w:sz w:val="28"/>
          <w:szCs w:val="28"/>
        </w:rPr>
        <w:t xml:space="preserve">tii </w:t>
      </w:r>
      <w:r w:rsidR="00A06FAC" w:rsidRPr="0004213F">
        <w:rPr>
          <w:noProof/>
          <w:sz w:val="28"/>
          <w:szCs w:val="28"/>
        </w:rPr>
        <w:t>î</w:t>
      </w:r>
      <w:r w:rsidR="00590067" w:rsidRPr="0004213F">
        <w:rPr>
          <w:noProof/>
          <w:sz w:val="28"/>
          <w:szCs w:val="28"/>
        </w:rPr>
        <w:t>n exercitarea functiei.</w:t>
      </w:r>
    </w:p>
    <w:p w:rsidR="00BC62DB" w:rsidRPr="00D85F81" w:rsidRDefault="00DA122B" w:rsidP="00B004E0">
      <w:pPr>
        <w:spacing w:line="360" w:lineRule="auto"/>
        <w:ind w:firstLine="708"/>
        <w:jc w:val="both"/>
        <w:rPr>
          <w:noProof/>
          <w:sz w:val="28"/>
          <w:szCs w:val="28"/>
        </w:rPr>
      </w:pPr>
      <w:r>
        <w:rPr>
          <w:noProof/>
          <w:sz w:val="28"/>
          <w:szCs w:val="28"/>
        </w:rPr>
        <w:t xml:space="preserve"> </w:t>
      </w:r>
      <w:r w:rsidR="008E6863" w:rsidRPr="00D85F81">
        <w:rPr>
          <w:noProof/>
          <w:sz w:val="28"/>
          <w:szCs w:val="28"/>
        </w:rPr>
        <w:t>Din această perspectivă, buna pregătire profesională a judecătorilor şi a</w:t>
      </w:r>
      <w:r w:rsidR="00020445" w:rsidRPr="00D85F81">
        <w:rPr>
          <w:noProof/>
          <w:sz w:val="28"/>
          <w:szCs w:val="28"/>
        </w:rPr>
        <w:t xml:space="preserve"> </w:t>
      </w:r>
      <w:r w:rsidR="008E6863" w:rsidRPr="00D85F81">
        <w:rPr>
          <w:noProof/>
          <w:sz w:val="28"/>
          <w:szCs w:val="28"/>
        </w:rPr>
        <w:t>personalului auxiliar</w:t>
      </w:r>
      <w:r w:rsidR="0081514A" w:rsidRPr="00D85F81">
        <w:rPr>
          <w:noProof/>
          <w:sz w:val="28"/>
          <w:szCs w:val="28"/>
        </w:rPr>
        <w:t xml:space="preserve"> </w:t>
      </w:r>
      <w:r w:rsidR="008E6863" w:rsidRPr="00D85F81">
        <w:rPr>
          <w:noProof/>
          <w:sz w:val="28"/>
          <w:szCs w:val="28"/>
        </w:rPr>
        <w:t>trebuie să fie o preocupare permanentă, în egală măsură, a</w:t>
      </w:r>
      <w:r w:rsidR="00020445" w:rsidRPr="00D85F81">
        <w:rPr>
          <w:noProof/>
          <w:sz w:val="28"/>
          <w:szCs w:val="28"/>
        </w:rPr>
        <w:t xml:space="preserve"> </w:t>
      </w:r>
      <w:r w:rsidR="008E6863" w:rsidRPr="00D85F81">
        <w:rPr>
          <w:noProof/>
          <w:sz w:val="28"/>
          <w:szCs w:val="28"/>
        </w:rPr>
        <w:t>conducerii instanţei, dar şi a</w:t>
      </w:r>
      <w:r w:rsidR="0081514A" w:rsidRPr="00D85F81">
        <w:rPr>
          <w:noProof/>
          <w:sz w:val="28"/>
          <w:szCs w:val="28"/>
        </w:rPr>
        <w:t xml:space="preserve"> </w:t>
      </w:r>
      <w:r w:rsidR="008E6863" w:rsidRPr="00D85F81">
        <w:rPr>
          <w:noProof/>
          <w:sz w:val="28"/>
          <w:szCs w:val="28"/>
        </w:rPr>
        <w:t>judecătorului/grefierului în parte. În orice caz,</w:t>
      </w:r>
      <w:r w:rsidR="00020445" w:rsidRPr="00D85F81">
        <w:rPr>
          <w:noProof/>
          <w:sz w:val="28"/>
          <w:szCs w:val="28"/>
        </w:rPr>
        <w:t xml:space="preserve"> </w:t>
      </w:r>
      <w:r w:rsidR="008E6863" w:rsidRPr="00D85F81">
        <w:rPr>
          <w:noProof/>
          <w:sz w:val="28"/>
          <w:szCs w:val="28"/>
        </w:rPr>
        <w:t>pregătirea individuală a fiecărui magistrat şi grefier este absolut necesară şi</w:t>
      </w:r>
      <w:r w:rsidR="00020445" w:rsidRPr="00D85F81">
        <w:rPr>
          <w:noProof/>
          <w:sz w:val="28"/>
          <w:szCs w:val="28"/>
        </w:rPr>
        <w:t xml:space="preserve"> </w:t>
      </w:r>
      <w:r w:rsidR="008E6863" w:rsidRPr="00D85F81">
        <w:rPr>
          <w:noProof/>
          <w:sz w:val="28"/>
          <w:szCs w:val="28"/>
        </w:rPr>
        <w:t>esenţială, fiind dublată de o pregătire centralizată şi descentralizată.</w:t>
      </w:r>
    </w:p>
    <w:p w:rsidR="008E6863" w:rsidRPr="00D85F81" w:rsidRDefault="008E6863" w:rsidP="00B004E0">
      <w:pPr>
        <w:pStyle w:val="Default"/>
        <w:spacing w:line="360" w:lineRule="auto"/>
        <w:ind w:firstLine="708"/>
        <w:jc w:val="both"/>
        <w:rPr>
          <w:noProof/>
          <w:color w:val="auto"/>
          <w:sz w:val="28"/>
          <w:szCs w:val="28"/>
        </w:rPr>
      </w:pPr>
      <w:r w:rsidRPr="00D85F81">
        <w:rPr>
          <w:noProof/>
          <w:color w:val="auto"/>
          <w:sz w:val="28"/>
          <w:szCs w:val="28"/>
        </w:rPr>
        <w:t>În ceea ce priveşte formarea profesională continuă descentralizată, la nivelul instanţei s-a întocmit un plan de învăţământ profesional pentru anul 202</w:t>
      </w:r>
      <w:r w:rsidR="004850FE">
        <w:rPr>
          <w:noProof/>
          <w:color w:val="auto"/>
          <w:sz w:val="28"/>
          <w:szCs w:val="28"/>
        </w:rPr>
        <w:t>3</w:t>
      </w:r>
      <w:r w:rsidRPr="00D85F81">
        <w:rPr>
          <w:noProof/>
          <w:color w:val="auto"/>
          <w:sz w:val="28"/>
          <w:szCs w:val="28"/>
        </w:rPr>
        <w:t>,</w:t>
      </w:r>
      <w:r w:rsidR="00035CEC">
        <w:rPr>
          <w:noProof/>
          <w:color w:val="auto"/>
          <w:sz w:val="28"/>
          <w:szCs w:val="28"/>
        </w:rPr>
        <w:t xml:space="preserve"> dup</w:t>
      </w:r>
      <w:r w:rsidR="00035CEC" w:rsidRPr="00D85F81">
        <w:rPr>
          <w:noProof/>
          <w:color w:val="auto"/>
          <w:sz w:val="28"/>
          <w:szCs w:val="28"/>
        </w:rPr>
        <w:t>ă</w:t>
      </w:r>
      <w:r w:rsidR="00035CEC">
        <w:rPr>
          <w:noProof/>
          <w:color w:val="auto"/>
          <w:sz w:val="28"/>
          <w:szCs w:val="28"/>
        </w:rPr>
        <w:t xml:space="preserve"> cum urmeaz</w:t>
      </w:r>
      <w:r w:rsidR="00035CEC" w:rsidRPr="00D85F81">
        <w:rPr>
          <w:noProof/>
          <w:color w:val="auto"/>
          <w:sz w:val="28"/>
          <w:szCs w:val="28"/>
        </w:rPr>
        <w:t>ă</w:t>
      </w:r>
      <w:r w:rsidR="00035CEC">
        <w:rPr>
          <w:noProof/>
          <w:color w:val="auto"/>
          <w:sz w:val="28"/>
          <w:szCs w:val="28"/>
        </w:rPr>
        <w:t xml:space="preserve"> </w:t>
      </w:r>
      <w:r w:rsidR="00BC62DB" w:rsidRPr="001D671C">
        <w:rPr>
          <w:noProof/>
          <w:color w:val="auto"/>
          <w:sz w:val="28"/>
          <w:szCs w:val="28"/>
        </w:rPr>
        <w:t>:</w:t>
      </w:r>
      <w:r w:rsidRPr="001D671C">
        <w:rPr>
          <w:noProof/>
          <w:color w:val="auto"/>
          <w:sz w:val="28"/>
          <w:szCs w:val="28"/>
        </w:rPr>
        <w:t xml:space="preserve"> </w:t>
      </w:r>
    </w:p>
    <w:p w:rsidR="00BC62DB" w:rsidRPr="00795313" w:rsidRDefault="00BC62DB" w:rsidP="00BC62DB">
      <w:pPr>
        <w:widowControl w:val="0"/>
        <w:autoSpaceDE w:val="0"/>
        <w:autoSpaceDN w:val="0"/>
        <w:adjustRightInd w:val="0"/>
        <w:rPr>
          <w:sz w:val="22"/>
          <w:szCs w:val="22"/>
        </w:rPr>
      </w:pPr>
    </w:p>
    <w:tbl>
      <w:tblPr>
        <w:tblStyle w:val="TableGrid"/>
        <w:tblW w:w="0" w:type="auto"/>
        <w:tblLook w:val="04A0" w:firstRow="1" w:lastRow="0" w:firstColumn="1" w:lastColumn="0" w:noHBand="0" w:noVBand="1"/>
      </w:tblPr>
      <w:tblGrid>
        <w:gridCol w:w="723"/>
        <w:gridCol w:w="2683"/>
        <w:gridCol w:w="1909"/>
        <w:gridCol w:w="1717"/>
        <w:gridCol w:w="2030"/>
      </w:tblGrid>
      <w:tr w:rsidR="00BC62DB" w:rsidRPr="00D003EE" w:rsidTr="00020445">
        <w:tc>
          <w:tcPr>
            <w:tcW w:w="723" w:type="dxa"/>
            <w:tcBorders>
              <w:top w:val="single" w:sz="4" w:space="0" w:color="auto"/>
              <w:left w:val="single" w:sz="4" w:space="0" w:color="auto"/>
              <w:bottom w:val="single" w:sz="4" w:space="0" w:color="auto"/>
              <w:right w:val="single" w:sz="4" w:space="0" w:color="auto"/>
            </w:tcBorders>
            <w:hideMark/>
          </w:tcPr>
          <w:p w:rsidR="00BC62DB" w:rsidRPr="00D003EE" w:rsidRDefault="00BC62DB" w:rsidP="00020445">
            <w:pPr>
              <w:widowControl w:val="0"/>
              <w:autoSpaceDE w:val="0"/>
              <w:autoSpaceDN w:val="0"/>
              <w:adjustRightInd w:val="0"/>
              <w:jc w:val="center"/>
              <w:rPr>
                <w:b/>
                <w:bCs/>
                <w:noProof/>
              </w:rPr>
            </w:pPr>
            <w:r w:rsidRPr="00D003EE">
              <w:rPr>
                <w:b/>
                <w:bCs/>
                <w:noProof/>
              </w:rPr>
              <w:t>NR.</w:t>
            </w:r>
          </w:p>
          <w:p w:rsidR="00BC62DB" w:rsidRPr="00D003EE" w:rsidRDefault="00BC62DB" w:rsidP="00020445">
            <w:pPr>
              <w:widowControl w:val="0"/>
              <w:autoSpaceDE w:val="0"/>
              <w:autoSpaceDN w:val="0"/>
              <w:adjustRightInd w:val="0"/>
              <w:jc w:val="center"/>
              <w:rPr>
                <w:b/>
                <w:bCs/>
                <w:noProof/>
              </w:rPr>
            </w:pPr>
            <w:r w:rsidRPr="00D003EE">
              <w:rPr>
                <w:b/>
                <w:bCs/>
                <w:noProof/>
              </w:rPr>
              <w:t>CRT</w:t>
            </w:r>
          </w:p>
        </w:tc>
        <w:tc>
          <w:tcPr>
            <w:tcW w:w="2683" w:type="dxa"/>
            <w:tcBorders>
              <w:top w:val="single" w:sz="4" w:space="0" w:color="auto"/>
              <w:left w:val="single" w:sz="4" w:space="0" w:color="auto"/>
              <w:bottom w:val="single" w:sz="4" w:space="0" w:color="auto"/>
              <w:right w:val="single" w:sz="4" w:space="0" w:color="auto"/>
            </w:tcBorders>
            <w:hideMark/>
          </w:tcPr>
          <w:p w:rsidR="00BC62DB" w:rsidRPr="00D003EE" w:rsidRDefault="00BC62DB" w:rsidP="00020445">
            <w:pPr>
              <w:widowControl w:val="0"/>
              <w:autoSpaceDE w:val="0"/>
              <w:autoSpaceDN w:val="0"/>
              <w:adjustRightInd w:val="0"/>
              <w:jc w:val="center"/>
              <w:rPr>
                <w:b/>
                <w:bCs/>
                <w:noProof/>
              </w:rPr>
            </w:pPr>
            <w:r w:rsidRPr="00D003EE">
              <w:rPr>
                <w:b/>
                <w:bCs/>
                <w:noProof/>
              </w:rPr>
              <w:t>DOMENIUL</w:t>
            </w:r>
          </w:p>
        </w:tc>
        <w:tc>
          <w:tcPr>
            <w:tcW w:w="1909" w:type="dxa"/>
            <w:tcBorders>
              <w:top w:val="single" w:sz="4" w:space="0" w:color="auto"/>
              <w:left w:val="single" w:sz="4" w:space="0" w:color="auto"/>
              <w:bottom w:val="single" w:sz="4" w:space="0" w:color="auto"/>
              <w:right w:val="single" w:sz="4" w:space="0" w:color="auto"/>
            </w:tcBorders>
            <w:hideMark/>
          </w:tcPr>
          <w:p w:rsidR="00BC62DB" w:rsidRPr="00D003EE" w:rsidRDefault="00BC62DB" w:rsidP="00020445">
            <w:pPr>
              <w:widowControl w:val="0"/>
              <w:autoSpaceDE w:val="0"/>
              <w:autoSpaceDN w:val="0"/>
              <w:adjustRightInd w:val="0"/>
              <w:jc w:val="center"/>
              <w:rPr>
                <w:b/>
                <w:bCs/>
                <w:noProof/>
              </w:rPr>
            </w:pPr>
            <w:r w:rsidRPr="00D003EE">
              <w:rPr>
                <w:b/>
                <w:bCs/>
                <w:noProof/>
              </w:rPr>
              <w:t>TEMA</w:t>
            </w:r>
          </w:p>
        </w:tc>
        <w:tc>
          <w:tcPr>
            <w:tcW w:w="1717" w:type="dxa"/>
            <w:tcBorders>
              <w:top w:val="single" w:sz="4" w:space="0" w:color="auto"/>
              <w:left w:val="single" w:sz="4" w:space="0" w:color="auto"/>
              <w:bottom w:val="single" w:sz="4" w:space="0" w:color="auto"/>
              <w:right w:val="single" w:sz="4" w:space="0" w:color="auto"/>
            </w:tcBorders>
            <w:hideMark/>
          </w:tcPr>
          <w:p w:rsidR="00BC62DB" w:rsidRPr="00D003EE" w:rsidRDefault="00BC62DB" w:rsidP="00020445">
            <w:pPr>
              <w:widowControl w:val="0"/>
              <w:autoSpaceDE w:val="0"/>
              <w:autoSpaceDN w:val="0"/>
              <w:adjustRightInd w:val="0"/>
              <w:jc w:val="center"/>
              <w:rPr>
                <w:b/>
                <w:bCs/>
                <w:noProof/>
              </w:rPr>
            </w:pPr>
            <w:r w:rsidRPr="00D003EE">
              <w:rPr>
                <w:b/>
                <w:bCs/>
                <w:noProof/>
              </w:rPr>
              <w:t>DATA</w:t>
            </w:r>
          </w:p>
        </w:tc>
        <w:tc>
          <w:tcPr>
            <w:tcW w:w="2030" w:type="dxa"/>
            <w:tcBorders>
              <w:top w:val="single" w:sz="4" w:space="0" w:color="auto"/>
              <w:left w:val="single" w:sz="4" w:space="0" w:color="auto"/>
              <w:bottom w:val="single" w:sz="4" w:space="0" w:color="auto"/>
              <w:right w:val="single" w:sz="4" w:space="0" w:color="auto"/>
            </w:tcBorders>
            <w:hideMark/>
          </w:tcPr>
          <w:p w:rsidR="00BC62DB" w:rsidRPr="00D003EE" w:rsidRDefault="00BC62DB" w:rsidP="00020445">
            <w:pPr>
              <w:widowControl w:val="0"/>
              <w:autoSpaceDE w:val="0"/>
              <w:autoSpaceDN w:val="0"/>
              <w:adjustRightInd w:val="0"/>
              <w:jc w:val="center"/>
              <w:rPr>
                <w:b/>
                <w:bCs/>
                <w:noProof/>
              </w:rPr>
            </w:pPr>
            <w:r w:rsidRPr="00D003EE">
              <w:rPr>
                <w:b/>
                <w:bCs/>
                <w:noProof/>
              </w:rPr>
              <w:t>MAGISTRATUL CARE PREZINTĂ REFERATUL</w:t>
            </w:r>
          </w:p>
        </w:tc>
      </w:tr>
      <w:tr w:rsidR="004850FE" w:rsidRPr="00D003EE" w:rsidTr="004850FE">
        <w:tc>
          <w:tcPr>
            <w:tcW w:w="723" w:type="dxa"/>
            <w:tcBorders>
              <w:top w:val="single" w:sz="4" w:space="0" w:color="auto"/>
              <w:left w:val="single" w:sz="4" w:space="0" w:color="auto"/>
              <w:bottom w:val="single" w:sz="4" w:space="0" w:color="auto"/>
              <w:right w:val="single" w:sz="4" w:space="0" w:color="auto"/>
            </w:tcBorders>
            <w:hideMark/>
          </w:tcPr>
          <w:p w:rsidR="004850FE" w:rsidRPr="00D003EE" w:rsidRDefault="004850FE" w:rsidP="004850FE">
            <w:pPr>
              <w:widowControl w:val="0"/>
              <w:autoSpaceDE w:val="0"/>
              <w:autoSpaceDN w:val="0"/>
              <w:adjustRightInd w:val="0"/>
              <w:jc w:val="center"/>
              <w:rPr>
                <w:noProof/>
              </w:rPr>
            </w:pPr>
            <w:r w:rsidRPr="00D003EE">
              <w:rPr>
                <w:noProof/>
              </w:rPr>
              <w:t>1.</w:t>
            </w:r>
          </w:p>
        </w:tc>
        <w:tc>
          <w:tcPr>
            <w:tcW w:w="2683" w:type="dxa"/>
            <w:tcBorders>
              <w:top w:val="single" w:sz="4" w:space="0" w:color="auto"/>
              <w:left w:val="single" w:sz="4" w:space="0" w:color="auto"/>
              <w:bottom w:val="single" w:sz="4" w:space="0" w:color="auto"/>
              <w:right w:val="single" w:sz="4" w:space="0" w:color="auto"/>
            </w:tcBorders>
          </w:tcPr>
          <w:p w:rsidR="004850FE" w:rsidRPr="00D003EE" w:rsidRDefault="004850FE" w:rsidP="004850FE">
            <w:pPr>
              <w:widowControl w:val="0"/>
              <w:autoSpaceDE w:val="0"/>
              <w:autoSpaceDN w:val="0"/>
              <w:adjustRightInd w:val="0"/>
              <w:jc w:val="center"/>
              <w:rPr>
                <w:noProof/>
              </w:rPr>
            </w:pPr>
            <w:r>
              <w:rPr>
                <w:noProof/>
              </w:rPr>
              <w:t>Civil</w:t>
            </w:r>
          </w:p>
        </w:tc>
        <w:tc>
          <w:tcPr>
            <w:tcW w:w="1909" w:type="dxa"/>
            <w:tcBorders>
              <w:top w:val="single" w:sz="4" w:space="0" w:color="auto"/>
              <w:left w:val="single" w:sz="4" w:space="0" w:color="auto"/>
              <w:bottom w:val="single" w:sz="4" w:space="0" w:color="auto"/>
              <w:right w:val="single" w:sz="4" w:space="0" w:color="auto"/>
            </w:tcBorders>
          </w:tcPr>
          <w:p w:rsidR="004850FE" w:rsidRPr="00D003EE" w:rsidRDefault="004850FE" w:rsidP="004850FE">
            <w:pPr>
              <w:widowControl w:val="0"/>
              <w:autoSpaceDE w:val="0"/>
              <w:autoSpaceDN w:val="0"/>
              <w:adjustRightInd w:val="0"/>
              <w:jc w:val="center"/>
              <w:rPr>
                <w:noProof/>
              </w:rPr>
            </w:pPr>
            <w:r>
              <w:rPr>
                <w:noProof/>
              </w:rPr>
              <w:t>Uzucapiunea tabulară</w:t>
            </w:r>
          </w:p>
        </w:tc>
        <w:tc>
          <w:tcPr>
            <w:tcW w:w="1717" w:type="dxa"/>
            <w:tcBorders>
              <w:top w:val="single" w:sz="4" w:space="0" w:color="auto"/>
              <w:left w:val="single" w:sz="4" w:space="0" w:color="auto"/>
              <w:bottom w:val="single" w:sz="4" w:space="0" w:color="auto"/>
              <w:right w:val="single" w:sz="4" w:space="0" w:color="auto"/>
            </w:tcBorders>
          </w:tcPr>
          <w:p w:rsidR="004850FE" w:rsidRPr="00F642E0" w:rsidRDefault="004850FE" w:rsidP="004850FE">
            <w:pPr>
              <w:widowControl w:val="0"/>
              <w:autoSpaceDE w:val="0"/>
              <w:autoSpaceDN w:val="0"/>
              <w:adjustRightInd w:val="0"/>
              <w:jc w:val="center"/>
              <w:rPr>
                <w:noProof/>
              </w:rPr>
            </w:pPr>
            <w:r w:rsidRPr="00F642E0">
              <w:rPr>
                <w:noProof/>
              </w:rPr>
              <w:t>24.03.2023</w:t>
            </w:r>
          </w:p>
        </w:tc>
        <w:tc>
          <w:tcPr>
            <w:tcW w:w="2030" w:type="dxa"/>
            <w:tcBorders>
              <w:top w:val="single" w:sz="4" w:space="0" w:color="auto"/>
              <w:left w:val="single" w:sz="4" w:space="0" w:color="auto"/>
              <w:bottom w:val="single" w:sz="4" w:space="0" w:color="auto"/>
              <w:right w:val="single" w:sz="4" w:space="0" w:color="auto"/>
            </w:tcBorders>
            <w:hideMark/>
          </w:tcPr>
          <w:p w:rsidR="004850FE" w:rsidRPr="00F642E0" w:rsidRDefault="00477B38" w:rsidP="004850FE">
            <w:pPr>
              <w:widowControl w:val="0"/>
              <w:autoSpaceDE w:val="0"/>
              <w:autoSpaceDN w:val="0"/>
              <w:adjustRightInd w:val="0"/>
              <w:jc w:val="center"/>
              <w:rPr>
                <w:noProof/>
              </w:rPr>
            </w:pPr>
            <w:r w:rsidRPr="00F642E0">
              <w:rPr>
                <w:noProof/>
              </w:rPr>
              <w:t>Gherlan Daria</w:t>
            </w:r>
          </w:p>
        </w:tc>
      </w:tr>
      <w:tr w:rsidR="004850FE" w:rsidRPr="00D003EE" w:rsidTr="004850FE">
        <w:tc>
          <w:tcPr>
            <w:tcW w:w="723" w:type="dxa"/>
            <w:tcBorders>
              <w:top w:val="single" w:sz="4" w:space="0" w:color="auto"/>
              <w:left w:val="single" w:sz="4" w:space="0" w:color="auto"/>
              <w:bottom w:val="single" w:sz="4" w:space="0" w:color="auto"/>
              <w:right w:val="single" w:sz="4" w:space="0" w:color="auto"/>
            </w:tcBorders>
            <w:hideMark/>
          </w:tcPr>
          <w:p w:rsidR="004850FE" w:rsidRPr="00D003EE" w:rsidRDefault="004850FE" w:rsidP="004850FE">
            <w:pPr>
              <w:widowControl w:val="0"/>
              <w:autoSpaceDE w:val="0"/>
              <w:autoSpaceDN w:val="0"/>
              <w:adjustRightInd w:val="0"/>
              <w:jc w:val="center"/>
              <w:rPr>
                <w:noProof/>
              </w:rPr>
            </w:pPr>
            <w:r>
              <w:rPr>
                <w:noProof/>
              </w:rPr>
              <w:t>2</w:t>
            </w:r>
            <w:r w:rsidRPr="00D003EE">
              <w:rPr>
                <w:noProof/>
              </w:rPr>
              <w:t>.</w:t>
            </w:r>
          </w:p>
        </w:tc>
        <w:tc>
          <w:tcPr>
            <w:tcW w:w="2683" w:type="dxa"/>
            <w:tcBorders>
              <w:top w:val="single" w:sz="4" w:space="0" w:color="auto"/>
              <w:left w:val="single" w:sz="4" w:space="0" w:color="auto"/>
              <w:bottom w:val="single" w:sz="4" w:space="0" w:color="auto"/>
              <w:right w:val="single" w:sz="4" w:space="0" w:color="auto"/>
            </w:tcBorders>
          </w:tcPr>
          <w:p w:rsidR="004850FE" w:rsidRPr="00D003EE" w:rsidRDefault="004850FE" w:rsidP="004850FE">
            <w:pPr>
              <w:widowControl w:val="0"/>
              <w:autoSpaceDE w:val="0"/>
              <w:autoSpaceDN w:val="0"/>
              <w:adjustRightInd w:val="0"/>
              <w:jc w:val="center"/>
              <w:rPr>
                <w:noProof/>
              </w:rPr>
            </w:pPr>
            <w:r>
              <w:rPr>
                <w:noProof/>
              </w:rPr>
              <w:t>Civil</w:t>
            </w:r>
          </w:p>
        </w:tc>
        <w:tc>
          <w:tcPr>
            <w:tcW w:w="1909" w:type="dxa"/>
            <w:tcBorders>
              <w:top w:val="single" w:sz="4" w:space="0" w:color="auto"/>
              <w:left w:val="single" w:sz="4" w:space="0" w:color="auto"/>
              <w:bottom w:val="single" w:sz="4" w:space="0" w:color="auto"/>
              <w:right w:val="single" w:sz="4" w:space="0" w:color="auto"/>
            </w:tcBorders>
          </w:tcPr>
          <w:p w:rsidR="004850FE" w:rsidRPr="00D003EE" w:rsidRDefault="004850FE" w:rsidP="004850FE">
            <w:pPr>
              <w:widowControl w:val="0"/>
              <w:autoSpaceDE w:val="0"/>
              <w:autoSpaceDN w:val="0"/>
              <w:adjustRightInd w:val="0"/>
              <w:jc w:val="center"/>
              <w:rPr>
                <w:noProof/>
              </w:rPr>
            </w:pPr>
            <w:r>
              <w:rPr>
                <w:noProof/>
              </w:rPr>
              <w:t>Ocrotirea majorului prin consiliere juridică, tutelă specială şi curatelă ca măsuri de ocrotire a persoanei fizice</w:t>
            </w:r>
          </w:p>
        </w:tc>
        <w:tc>
          <w:tcPr>
            <w:tcW w:w="1717" w:type="dxa"/>
            <w:tcBorders>
              <w:top w:val="single" w:sz="4" w:space="0" w:color="auto"/>
              <w:left w:val="single" w:sz="4" w:space="0" w:color="auto"/>
              <w:bottom w:val="single" w:sz="4" w:space="0" w:color="auto"/>
              <w:right w:val="single" w:sz="4" w:space="0" w:color="auto"/>
            </w:tcBorders>
          </w:tcPr>
          <w:p w:rsidR="004850FE" w:rsidRPr="00D003EE" w:rsidRDefault="004850FE" w:rsidP="004850FE">
            <w:pPr>
              <w:widowControl w:val="0"/>
              <w:autoSpaceDE w:val="0"/>
              <w:autoSpaceDN w:val="0"/>
              <w:adjustRightInd w:val="0"/>
              <w:jc w:val="center"/>
              <w:rPr>
                <w:noProof/>
              </w:rPr>
            </w:pPr>
            <w:r>
              <w:rPr>
                <w:noProof/>
              </w:rPr>
              <w:t>23.06.2023</w:t>
            </w:r>
          </w:p>
        </w:tc>
        <w:tc>
          <w:tcPr>
            <w:tcW w:w="2030" w:type="dxa"/>
            <w:tcBorders>
              <w:top w:val="single" w:sz="4" w:space="0" w:color="auto"/>
              <w:left w:val="single" w:sz="4" w:space="0" w:color="auto"/>
              <w:bottom w:val="single" w:sz="4" w:space="0" w:color="auto"/>
              <w:right w:val="single" w:sz="4" w:space="0" w:color="auto"/>
            </w:tcBorders>
            <w:hideMark/>
          </w:tcPr>
          <w:p w:rsidR="004850FE" w:rsidRPr="00D003EE" w:rsidRDefault="004850FE" w:rsidP="004850FE">
            <w:pPr>
              <w:widowControl w:val="0"/>
              <w:autoSpaceDE w:val="0"/>
              <w:autoSpaceDN w:val="0"/>
              <w:adjustRightInd w:val="0"/>
              <w:jc w:val="center"/>
              <w:rPr>
                <w:noProof/>
              </w:rPr>
            </w:pPr>
            <w:r>
              <w:rPr>
                <w:noProof/>
              </w:rPr>
              <w:t xml:space="preserve">Săndoiu </w:t>
            </w:r>
            <w:r w:rsidRPr="00D003EE">
              <w:rPr>
                <w:noProof/>
              </w:rPr>
              <w:t>Victor Cristian</w:t>
            </w:r>
          </w:p>
          <w:p w:rsidR="004850FE" w:rsidRPr="00D003EE" w:rsidRDefault="004850FE" w:rsidP="004850FE">
            <w:pPr>
              <w:widowControl w:val="0"/>
              <w:autoSpaceDE w:val="0"/>
              <w:autoSpaceDN w:val="0"/>
              <w:adjustRightInd w:val="0"/>
              <w:jc w:val="center"/>
              <w:rPr>
                <w:noProof/>
              </w:rPr>
            </w:pPr>
          </w:p>
        </w:tc>
      </w:tr>
      <w:tr w:rsidR="004850FE" w:rsidRPr="00D003EE" w:rsidTr="004850FE">
        <w:tc>
          <w:tcPr>
            <w:tcW w:w="723" w:type="dxa"/>
            <w:tcBorders>
              <w:top w:val="single" w:sz="4" w:space="0" w:color="auto"/>
              <w:left w:val="single" w:sz="4" w:space="0" w:color="auto"/>
              <w:bottom w:val="single" w:sz="4" w:space="0" w:color="auto"/>
              <w:right w:val="single" w:sz="4" w:space="0" w:color="auto"/>
            </w:tcBorders>
            <w:hideMark/>
          </w:tcPr>
          <w:p w:rsidR="004850FE" w:rsidRPr="00D003EE" w:rsidRDefault="004850FE" w:rsidP="004850FE">
            <w:pPr>
              <w:widowControl w:val="0"/>
              <w:autoSpaceDE w:val="0"/>
              <w:autoSpaceDN w:val="0"/>
              <w:adjustRightInd w:val="0"/>
              <w:jc w:val="center"/>
              <w:rPr>
                <w:noProof/>
              </w:rPr>
            </w:pPr>
            <w:r>
              <w:rPr>
                <w:noProof/>
              </w:rPr>
              <w:t>3</w:t>
            </w:r>
            <w:r w:rsidRPr="00D003EE">
              <w:rPr>
                <w:noProof/>
              </w:rPr>
              <w:t>.</w:t>
            </w:r>
          </w:p>
        </w:tc>
        <w:tc>
          <w:tcPr>
            <w:tcW w:w="2683" w:type="dxa"/>
            <w:tcBorders>
              <w:top w:val="single" w:sz="4" w:space="0" w:color="auto"/>
              <w:left w:val="single" w:sz="4" w:space="0" w:color="auto"/>
              <w:bottom w:val="single" w:sz="4" w:space="0" w:color="auto"/>
              <w:right w:val="single" w:sz="4" w:space="0" w:color="auto"/>
            </w:tcBorders>
            <w:hideMark/>
          </w:tcPr>
          <w:p w:rsidR="004850FE" w:rsidRPr="00D003EE" w:rsidRDefault="004850FE" w:rsidP="004850FE">
            <w:pPr>
              <w:widowControl w:val="0"/>
              <w:autoSpaceDE w:val="0"/>
              <w:autoSpaceDN w:val="0"/>
              <w:adjustRightInd w:val="0"/>
              <w:jc w:val="center"/>
              <w:rPr>
                <w:noProof/>
              </w:rPr>
            </w:pPr>
            <w:r w:rsidRPr="00D003EE">
              <w:rPr>
                <w:noProof/>
              </w:rPr>
              <w:t>Penal</w:t>
            </w:r>
          </w:p>
        </w:tc>
        <w:tc>
          <w:tcPr>
            <w:tcW w:w="1909" w:type="dxa"/>
            <w:tcBorders>
              <w:top w:val="single" w:sz="4" w:space="0" w:color="auto"/>
              <w:left w:val="single" w:sz="4" w:space="0" w:color="auto"/>
              <w:bottom w:val="single" w:sz="4" w:space="0" w:color="auto"/>
              <w:right w:val="single" w:sz="4" w:space="0" w:color="auto"/>
            </w:tcBorders>
          </w:tcPr>
          <w:p w:rsidR="004850FE" w:rsidRPr="00D003EE" w:rsidRDefault="004850FE" w:rsidP="004850FE">
            <w:pPr>
              <w:widowControl w:val="0"/>
              <w:autoSpaceDE w:val="0"/>
              <w:autoSpaceDN w:val="0"/>
              <w:adjustRightInd w:val="0"/>
              <w:jc w:val="center"/>
              <w:rPr>
                <w:noProof/>
              </w:rPr>
            </w:pPr>
            <w:r>
              <w:rPr>
                <w:noProof/>
              </w:rPr>
              <w:t>Audierea minorului în procesul penal</w:t>
            </w:r>
          </w:p>
        </w:tc>
        <w:tc>
          <w:tcPr>
            <w:tcW w:w="1717" w:type="dxa"/>
            <w:tcBorders>
              <w:top w:val="single" w:sz="4" w:space="0" w:color="auto"/>
              <w:left w:val="single" w:sz="4" w:space="0" w:color="auto"/>
              <w:bottom w:val="single" w:sz="4" w:space="0" w:color="auto"/>
              <w:right w:val="single" w:sz="4" w:space="0" w:color="auto"/>
            </w:tcBorders>
          </w:tcPr>
          <w:p w:rsidR="004850FE" w:rsidRPr="00D003EE" w:rsidRDefault="004850FE" w:rsidP="004850FE">
            <w:pPr>
              <w:widowControl w:val="0"/>
              <w:autoSpaceDE w:val="0"/>
              <w:autoSpaceDN w:val="0"/>
              <w:adjustRightInd w:val="0"/>
              <w:jc w:val="center"/>
              <w:rPr>
                <w:noProof/>
              </w:rPr>
            </w:pPr>
            <w:r>
              <w:rPr>
                <w:noProof/>
              </w:rPr>
              <w:t>27.09.2023</w:t>
            </w:r>
          </w:p>
        </w:tc>
        <w:tc>
          <w:tcPr>
            <w:tcW w:w="2030" w:type="dxa"/>
            <w:tcBorders>
              <w:top w:val="single" w:sz="4" w:space="0" w:color="auto"/>
              <w:left w:val="single" w:sz="4" w:space="0" w:color="auto"/>
              <w:bottom w:val="single" w:sz="4" w:space="0" w:color="auto"/>
              <w:right w:val="single" w:sz="4" w:space="0" w:color="auto"/>
            </w:tcBorders>
            <w:hideMark/>
          </w:tcPr>
          <w:p w:rsidR="004850FE" w:rsidRPr="00D003EE" w:rsidRDefault="004850FE" w:rsidP="004850FE">
            <w:pPr>
              <w:widowControl w:val="0"/>
              <w:autoSpaceDE w:val="0"/>
              <w:autoSpaceDN w:val="0"/>
              <w:adjustRightInd w:val="0"/>
              <w:jc w:val="center"/>
              <w:rPr>
                <w:noProof/>
              </w:rPr>
            </w:pPr>
            <w:r w:rsidRPr="00D003EE">
              <w:rPr>
                <w:noProof/>
              </w:rPr>
              <w:t xml:space="preserve">Stroescu Otilia Simona  </w:t>
            </w:r>
          </w:p>
          <w:p w:rsidR="004850FE" w:rsidRPr="00D003EE" w:rsidRDefault="004850FE" w:rsidP="004850FE">
            <w:pPr>
              <w:widowControl w:val="0"/>
              <w:autoSpaceDE w:val="0"/>
              <w:autoSpaceDN w:val="0"/>
              <w:adjustRightInd w:val="0"/>
              <w:jc w:val="center"/>
              <w:rPr>
                <w:noProof/>
              </w:rPr>
            </w:pPr>
          </w:p>
        </w:tc>
      </w:tr>
    </w:tbl>
    <w:p w:rsidR="00020445" w:rsidRPr="00D85F81" w:rsidRDefault="00020445" w:rsidP="00FC1741">
      <w:pPr>
        <w:pStyle w:val="Default"/>
        <w:spacing w:line="360" w:lineRule="auto"/>
        <w:ind w:firstLine="708"/>
        <w:jc w:val="both"/>
        <w:rPr>
          <w:noProof/>
          <w:color w:val="auto"/>
          <w:sz w:val="28"/>
          <w:szCs w:val="28"/>
        </w:rPr>
      </w:pPr>
    </w:p>
    <w:p w:rsidR="00FC1741" w:rsidRDefault="00FC1741" w:rsidP="00B004E0">
      <w:pPr>
        <w:pStyle w:val="Default"/>
        <w:spacing w:line="360" w:lineRule="auto"/>
        <w:ind w:firstLine="708"/>
        <w:jc w:val="both"/>
        <w:rPr>
          <w:noProof/>
          <w:color w:val="auto"/>
          <w:sz w:val="28"/>
          <w:szCs w:val="28"/>
        </w:rPr>
      </w:pPr>
      <w:r w:rsidRPr="00D85F81">
        <w:rPr>
          <w:noProof/>
          <w:color w:val="auto"/>
          <w:sz w:val="28"/>
          <w:szCs w:val="28"/>
        </w:rPr>
        <w:t xml:space="preserve">De asemenea, au fost realizate referate </w:t>
      </w:r>
      <w:r w:rsidR="00C133E7">
        <w:rPr>
          <w:noProof/>
          <w:color w:val="auto"/>
          <w:sz w:val="28"/>
          <w:szCs w:val="28"/>
        </w:rPr>
        <w:t xml:space="preserve">lunare </w:t>
      </w:r>
      <w:r w:rsidRPr="00D85F81">
        <w:rPr>
          <w:noProof/>
          <w:color w:val="auto"/>
          <w:sz w:val="28"/>
          <w:szCs w:val="28"/>
        </w:rPr>
        <w:t xml:space="preserve">de analiză a practicii instanţelor de control judiciar, cu evidenţierea problemelor de drept soluţionate </w:t>
      </w:r>
      <w:r w:rsidRPr="00D85F81">
        <w:rPr>
          <w:noProof/>
          <w:color w:val="auto"/>
          <w:sz w:val="28"/>
          <w:szCs w:val="28"/>
        </w:rPr>
        <w:lastRenderedPageBreak/>
        <w:t>în mod diferit în cadrul instanţei, iar de o deosebită utilitate s-au dovedit întâlnirile trimestriale organizate la nivelul Curţii de Apel Craiova asupra problemelor de practică neunitară.</w:t>
      </w:r>
    </w:p>
    <w:p w:rsidR="00FC1741" w:rsidRDefault="00FC1741" w:rsidP="00B004E0">
      <w:pPr>
        <w:pStyle w:val="Default"/>
        <w:spacing w:line="360" w:lineRule="auto"/>
        <w:ind w:firstLine="708"/>
        <w:jc w:val="both"/>
        <w:rPr>
          <w:rStyle w:val="FontStyle25"/>
          <w:noProof/>
          <w:color w:val="auto"/>
          <w:sz w:val="28"/>
          <w:szCs w:val="28"/>
        </w:rPr>
      </w:pPr>
      <w:r w:rsidRPr="00D85F81">
        <w:rPr>
          <w:rStyle w:val="FontStyle25"/>
          <w:noProof/>
          <w:color w:val="auto"/>
          <w:sz w:val="28"/>
          <w:szCs w:val="28"/>
        </w:rPr>
        <w:t>Un act de justiţie de calitate presupune</w:t>
      </w:r>
      <w:r w:rsidR="001D671C">
        <w:rPr>
          <w:rStyle w:val="FontStyle25"/>
          <w:noProof/>
          <w:color w:val="auto"/>
          <w:sz w:val="28"/>
          <w:szCs w:val="28"/>
        </w:rPr>
        <w:t>,</w:t>
      </w:r>
      <w:r w:rsidRPr="00D85F81">
        <w:rPr>
          <w:rStyle w:val="FontStyle25"/>
          <w:noProof/>
          <w:color w:val="auto"/>
          <w:sz w:val="28"/>
          <w:szCs w:val="28"/>
        </w:rPr>
        <w:t xml:space="preserve"> în mod necesar, cunoaşterea continuă a prevederilor dreptului comunitar, a jurisprudenţei C.E.D.O, C.J.C.E., a jurisprudenţei Curţii Constituţionale</w:t>
      </w:r>
      <w:r w:rsidR="004C0D3F">
        <w:rPr>
          <w:rStyle w:val="FontStyle25"/>
          <w:noProof/>
          <w:color w:val="auto"/>
          <w:sz w:val="28"/>
          <w:szCs w:val="28"/>
        </w:rPr>
        <w:t>,</w:t>
      </w:r>
      <w:r w:rsidRPr="00D85F81">
        <w:rPr>
          <w:rStyle w:val="FontStyle25"/>
          <w:noProof/>
          <w:color w:val="auto"/>
          <w:sz w:val="28"/>
          <w:szCs w:val="28"/>
        </w:rPr>
        <w:t xml:space="preserve"> cât şi a jurisprudenţei Înaltei Curţi de Casaţie</w:t>
      </w:r>
      <w:r w:rsidR="004C0D3F">
        <w:rPr>
          <w:rStyle w:val="FontStyle25"/>
          <w:noProof/>
          <w:color w:val="auto"/>
          <w:sz w:val="28"/>
          <w:szCs w:val="28"/>
        </w:rPr>
        <w:t>,</w:t>
      </w:r>
      <w:r w:rsidRPr="00D85F81">
        <w:rPr>
          <w:rStyle w:val="FontStyle25"/>
          <w:noProof/>
          <w:color w:val="auto"/>
          <w:sz w:val="28"/>
          <w:szCs w:val="28"/>
        </w:rPr>
        <w:t xml:space="preserve"> în acest sens realizându-se întâlniri</w:t>
      </w:r>
      <w:r w:rsidR="009F469B">
        <w:rPr>
          <w:rStyle w:val="FontStyle25"/>
          <w:noProof/>
          <w:color w:val="auto"/>
          <w:sz w:val="28"/>
          <w:szCs w:val="28"/>
        </w:rPr>
        <w:t>,</w:t>
      </w:r>
      <w:r w:rsidRPr="00D85F81">
        <w:rPr>
          <w:rStyle w:val="FontStyle25"/>
          <w:noProof/>
          <w:color w:val="auto"/>
          <w:sz w:val="28"/>
          <w:szCs w:val="28"/>
        </w:rPr>
        <w:t xml:space="preserve"> unde aceste prevederi au fost discutate și analizate.</w:t>
      </w:r>
    </w:p>
    <w:p w:rsidR="008C1289" w:rsidRPr="00B66B45" w:rsidRDefault="00C03ED7" w:rsidP="00B004E0">
      <w:pPr>
        <w:pStyle w:val="Default"/>
        <w:spacing w:line="360" w:lineRule="auto"/>
        <w:ind w:firstLine="708"/>
        <w:jc w:val="both"/>
        <w:rPr>
          <w:rStyle w:val="FontStyle25"/>
          <w:noProof/>
          <w:color w:val="auto"/>
          <w:sz w:val="28"/>
          <w:szCs w:val="28"/>
        </w:rPr>
      </w:pPr>
      <w:r>
        <w:rPr>
          <w:rStyle w:val="FontStyle25"/>
          <w:noProof/>
          <w:color w:val="auto"/>
          <w:sz w:val="28"/>
          <w:szCs w:val="28"/>
        </w:rPr>
        <w:t xml:space="preserve">De asemenea, </w:t>
      </w:r>
      <w:r w:rsidRPr="00F76A99">
        <w:rPr>
          <w:sz w:val="28"/>
          <w:szCs w:val="28"/>
        </w:rPr>
        <w:t>î</w:t>
      </w:r>
      <w:r w:rsidR="008C1289" w:rsidRPr="00B66B45">
        <w:rPr>
          <w:rStyle w:val="FontStyle25"/>
          <w:noProof/>
          <w:color w:val="auto"/>
          <w:sz w:val="28"/>
          <w:szCs w:val="28"/>
        </w:rPr>
        <w:t xml:space="preserve">n </w:t>
      </w:r>
      <w:r w:rsidR="004B3574" w:rsidRPr="00B66B45">
        <w:rPr>
          <w:rStyle w:val="FontStyle25"/>
          <w:noProof/>
          <w:color w:val="auto"/>
          <w:sz w:val="28"/>
          <w:szCs w:val="28"/>
        </w:rPr>
        <w:t>înfăptuirea actului de justiţie, munca personalului auxiliar de specialitate constituie un sprijin pentru magistraţi, competenţa şi îndeplinirea corectă a sarcinilor ce revin acestei categorii de personal jucând un rol important în buna desfăşurare a întregii activităţi a instanţelor judecătoreşti şi a parchetelor de pe lângă acestea.</w:t>
      </w:r>
    </w:p>
    <w:p w:rsidR="00CC3004" w:rsidRPr="00B66B45" w:rsidRDefault="004B3574" w:rsidP="00B004E0">
      <w:pPr>
        <w:pStyle w:val="Default"/>
        <w:spacing w:line="360" w:lineRule="auto"/>
        <w:ind w:firstLine="708"/>
        <w:jc w:val="both"/>
        <w:rPr>
          <w:rStyle w:val="FontStyle25"/>
          <w:noProof/>
          <w:color w:val="auto"/>
          <w:sz w:val="28"/>
          <w:szCs w:val="28"/>
        </w:rPr>
      </w:pPr>
      <w:r w:rsidRPr="00B66B45">
        <w:rPr>
          <w:rStyle w:val="FontStyle25"/>
          <w:noProof/>
          <w:color w:val="auto"/>
          <w:sz w:val="28"/>
          <w:szCs w:val="28"/>
        </w:rPr>
        <w:t>În ceea ce priveşte elaborarea învăţământului profesional al personalului auxiliar de specialitate</w:t>
      </w:r>
      <w:r w:rsidR="0044640A">
        <w:rPr>
          <w:rStyle w:val="FontStyle25"/>
          <w:noProof/>
          <w:color w:val="auto"/>
          <w:sz w:val="28"/>
          <w:szCs w:val="28"/>
        </w:rPr>
        <w:t>,</w:t>
      </w:r>
      <w:r w:rsidRPr="00B66B45">
        <w:rPr>
          <w:rStyle w:val="FontStyle25"/>
          <w:noProof/>
          <w:color w:val="auto"/>
          <w:sz w:val="28"/>
          <w:szCs w:val="28"/>
        </w:rPr>
        <w:t xml:space="preserve"> s-a avut în vedere cunoaşterea atribuţiilor specifice, a codului deontologic, a întocmirii actelor procedurale în termenele prevăzute şi a Regulamentului de Ordine Interioară a Instanţelor Judecătoreşti</w:t>
      </w:r>
      <w:r w:rsidR="00CC3004" w:rsidRPr="00B66B45">
        <w:rPr>
          <w:rStyle w:val="FontStyle25"/>
          <w:noProof/>
          <w:color w:val="auto"/>
          <w:sz w:val="28"/>
          <w:szCs w:val="28"/>
        </w:rPr>
        <w:t>.</w:t>
      </w:r>
    </w:p>
    <w:p w:rsidR="004B3574" w:rsidRPr="00B66B45" w:rsidRDefault="00343353" w:rsidP="00B004E0">
      <w:pPr>
        <w:pStyle w:val="Default"/>
        <w:spacing w:line="360" w:lineRule="auto"/>
        <w:ind w:firstLine="708"/>
        <w:jc w:val="both"/>
        <w:rPr>
          <w:rStyle w:val="FontStyle25"/>
          <w:noProof/>
          <w:color w:val="auto"/>
          <w:sz w:val="28"/>
          <w:szCs w:val="28"/>
        </w:rPr>
      </w:pPr>
      <w:r>
        <w:rPr>
          <w:rStyle w:val="FontStyle25"/>
          <w:noProof/>
          <w:color w:val="auto"/>
          <w:sz w:val="28"/>
          <w:szCs w:val="28"/>
        </w:rPr>
        <w:t>Astfel, d</w:t>
      </w:r>
      <w:r w:rsidR="00CC3004" w:rsidRPr="00B66B45">
        <w:rPr>
          <w:rStyle w:val="FontStyle25"/>
          <w:noProof/>
          <w:color w:val="auto"/>
          <w:sz w:val="28"/>
          <w:szCs w:val="28"/>
        </w:rPr>
        <w:t xml:space="preserve">oamna grefier Dumitru </w:t>
      </w:r>
      <w:r w:rsidR="002F19DE" w:rsidRPr="00B66B45">
        <w:rPr>
          <w:rStyle w:val="FontStyle25"/>
          <w:noProof/>
          <w:color w:val="auto"/>
          <w:sz w:val="28"/>
          <w:szCs w:val="28"/>
        </w:rPr>
        <w:t>A</w:t>
      </w:r>
      <w:r w:rsidR="00CC3004" w:rsidRPr="00B66B45">
        <w:rPr>
          <w:rStyle w:val="FontStyle25"/>
          <w:noProof/>
          <w:color w:val="auto"/>
          <w:sz w:val="28"/>
          <w:szCs w:val="28"/>
        </w:rPr>
        <w:t xml:space="preserve">ndreea Cristina a participat la seminarul cu tema: </w:t>
      </w:r>
      <w:r w:rsidR="00CC3004" w:rsidRPr="00B66B45">
        <w:rPr>
          <w:rStyle w:val="FontStyle25"/>
          <w:i/>
          <w:iCs/>
          <w:noProof/>
          <w:color w:val="auto"/>
          <w:sz w:val="28"/>
          <w:szCs w:val="28"/>
        </w:rPr>
        <w:t>Atitudini şi comportamente etice în activitatea profesională. Aspecte jurisprudenţiale privind abaterile disciplinare</w:t>
      </w:r>
      <w:r w:rsidR="00CC3004" w:rsidRPr="00B66B45">
        <w:rPr>
          <w:rStyle w:val="FontStyle25"/>
          <w:noProof/>
          <w:color w:val="auto"/>
          <w:sz w:val="28"/>
          <w:szCs w:val="28"/>
        </w:rPr>
        <w:t>, în perioada 19</w:t>
      </w:r>
      <w:r w:rsidR="002F19DE" w:rsidRPr="00B66B45">
        <w:rPr>
          <w:rStyle w:val="FontStyle25"/>
          <w:noProof/>
          <w:color w:val="auto"/>
          <w:sz w:val="28"/>
          <w:szCs w:val="28"/>
        </w:rPr>
        <w:t xml:space="preserve"> </w:t>
      </w:r>
      <w:r w:rsidR="00CC3004" w:rsidRPr="00B66B45">
        <w:rPr>
          <w:rStyle w:val="FontStyle25"/>
          <w:noProof/>
          <w:color w:val="auto"/>
          <w:sz w:val="28"/>
          <w:szCs w:val="28"/>
        </w:rPr>
        <w:t>-</w:t>
      </w:r>
      <w:r w:rsidR="002F19DE" w:rsidRPr="00B66B45">
        <w:rPr>
          <w:rStyle w:val="FontStyle25"/>
          <w:noProof/>
          <w:color w:val="auto"/>
          <w:sz w:val="28"/>
          <w:szCs w:val="28"/>
        </w:rPr>
        <w:t xml:space="preserve"> </w:t>
      </w:r>
      <w:r w:rsidR="00CC3004" w:rsidRPr="00B66B45">
        <w:rPr>
          <w:rStyle w:val="FontStyle25"/>
          <w:noProof/>
          <w:color w:val="auto"/>
          <w:sz w:val="28"/>
          <w:szCs w:val="28"/>
        </w:rPr>
        <w:t>21.04.2023, la cursul la distanţă (eLearning)  care s-a desfăşurat în periaoda 11.09</w:t>
      </w:r>
      <w:r w:rsidR="002F19DE" w:rsidRPr="00B66B45">
        <w:rPr>
          <w:rStyle w:val="FontStyle25"/>
          <w:noProof/>
          <w:color w:val="auto"/>
          <w:sz w:val="28"/>
          <w:szCs w:val="28"/>
        </w:rPr>
        <w:t xml:space="preserve"> </w:t>
      </w:r>
      <w:r w:rsidR="00CC3004" w:rsidRPr="00B66B45">
        <w:rPr>
          <w:rStyle w:val="FontStyle25"/>
          <w:noProof/>
          <w:color w:val="auto"/>
          <w:sz w:val="28"/>
          <w:szCs w:val="28"/>
        </w:rPr>
        <w:t>-</w:t>
      </w:r>
      <w:r w:rsidR="002F19DE" w:rsidRPr="00B66B45">
        <w:rPr>
          <w:rStyle w:val="FontStyle25"/>
          <w:noProof/>
          <w:color w:val="auto"/>
          <w:sz w:val="28"/>
          <w:szCs w:val="28"/>
        </w:rPr>
        <w:t xml:space="preserve"> </w:t>
      </w:r>
      <w:r w:rsidR="00CC3004" w:rsidRPr="00B66B45">
        <w:rPr>
          <w:rStyle w:val="FontStyle25"/>
          <w:noProof/>
          <w:color w:val="auto"/>
          <w:sz w:val="28"/>
          <w:szCs w:val="28"/>
        </w:rPr>
        <w:t>03.11.2023</w:t>
      </w:r>
      <w:r w:rsidR="00DA4286" w:rsidRPr="00B66B45">
        <w:rPr>
          <w:rStyle w:val="FontStyle25"/>
          <w:noProof/>
          <w:color w:val="auto"/>
          <w:sz w:val="28"/>
          <w:szCs w:val="28"/>
        </w:rPr>
        <w:t xml:space="preserve"> cu tema:  </w:t>
      </w:r>
      <w:r w:rsidR="00DA4286" w:rsidRPr="00B66B45">
        <w:rPr>
          <w:rStyle w:val="FontStyle25"/>
          <w:i/>
          <w:iCs/>
          <w:noProof/>
          <w:color w:val="auto"/>
          <w:sz w:val="28"/>
          <w:szCs w:val="28"/>
        </w:rPr>
        <w:t>Reflectarea activităţii grefierului în aplicaţia Ecris – în materia civilă</w:t>
      </w:r>
      <w:r w:rsidR="00DA4286" w:rsidRPr="00B66B45">
        <w:rPr>
          <w:rStyle w:val="FontStyle25"/>
          <w:noProof/>
          <w:color w:val="auto"/>
          <w:sz w:val="28"/>
          <w:szCs w:val="28"/>
        </w:rPr>
        <w:t>.</w:t>
      </w:r>
    </w:p>
    <w:p w:rsidR="00DA4286" w:rsidRPr="00B66B45" w:rsidRDefault="00DA4286" w:rsidP="00B004E0">
      <w:pPr>
        <w:pStyle w:val="Default"/>
        <w:spacing w:line="360" w:lineRule="auto"/>
        <w:ind w:firstLine="708"/>
        <w:jc w:val="both"/>
        <w:rPr>
          <w:rStyle w:val="FontStyle25"/>
          <w:noProof/>
          <w:color w:val="auto"/>
          <w:sz w:val="28"/>
          <w:szCs w:val="28"/>
        </w:rPr>
      </w:pPr>
      <w:r w:rsidRPr="00B66B45">
        <w:rPr>
          <w:rStyle w:val="FontStyle25"/>
          <w:noProof/>
          <w:color w:val="auto"/>
          <w:sz w:val="28"/>
          <w:szCs w:val="28"/>
        </w:rPr>
        <w:t xml:space="preserve">Doamna grefier şef Voica Ştefania Anita a participat la seminarul cu tema: </w:t>
      </w:r>
      <w:r w:rsidRPr="00B66B45">
        <w:rPr>
          <w:rStyle w:val="FontStyle25"/>
          <w:i/>
          <w:iCs/>
          <w:noProof/>
          <w:color w:val="auto"/>
          <w:sz w:val="28"/>
          <w:szCs w:val="28"/>
        </w:rPr>
        <w:t>Strategi unitare de lucru privind gestionarea informaţiilor clasificate</w:t>
      </w:r>
      <w:r w:rsidRPr="00B66B45">
        <w:rPr>
          <w:rStyle w:val="FontStyle25"/>
          <w:noProof/>
          <w:color w:val="auto"/>
          <w:sz w:val="28"/>
          <w:szCs w:val="28"/>
        </w:rPr>
        <w:t>, în perioada 29</w:t>
      </w:r>
      <w:r w:rsidR="002F19DE" w:rsidRPr="00B66B45">
        <w:rPr>
          <w:rStyle w:val="FontStyle25"/>
          <w:noProof/>
          <w:color w:val="auto"/>
          <w:sz w:val="28"/>
          <w:szCs w:val="28"/>
        </w:rPr>
        <w:t xml:space="preserve"> </w:t>
      </w:r>
      <w:r w:rsidRPr="00B66B45">
        <w:rPr>
          <w:rStyle w:val="FontStyle25"/>
          <w:noProof/>
          <w:color w:val="auto"/>
          <w:sz w:val="28"/>
          <w:szCs w:val="28"/>
        </w:rPr>
        <w:t>-</w:t>
      </w:r>
      <w:r w:rsidR="002F19DE" w:rsidRPr="00B66B45">
        <w:rPr>
          <w:rStyle w:val="FontStyle25"/>
          <w:noProof/>
          <w:color w:val="auto"/>
          <w:sz w:val="28"/>
          <w:szCs w:val="28"/>
        </w:rPr>
        <w:t xml:space="preserve"> </w:t>
      </w:r>
      <w:r w:rsidRPr="00B66B45">
        <w:rPr>
          <w:rStyle w:val="FontStyle25"/>
          <w:noProof/>
          <w:color w:val="auto"/>
          <w:sz w:val="28"/>
          <w:szCs w:val="28"/>
        </w:rPr>
        <w:t xml:space="preserve">31.05.2023, iar la data de 22.09.2023 la seminarul cu tema: </w:t>
      </w:r>
      <w:r w:rsidRPr="00B66B45">
        <w:rPr>
          <w:rStyle w:val="FontStyle25"/>
          <w:i/>
          <w:iCs/>
          <w:noProof/>
          <w:color w:val="auto"/>
          <w:sz w:val="28"/>
          <w:szCs w:val="28"/>
        </w:rPr>
        <w:t>Abordări unitare privind repartizarea aleatorie a cauzelor pe rolul instanţelor judecătoreşti</w:t>
      </w:r>
      <w:r w:rsidRPr="00B66B45">
        <w:rPr>
          <w:rStyle w:val="FontStyle25"/>
          <w:noProof/>
          <w:color w:val="auto"/>
          <w:sz w:val="28"/>
          <w:szCs w:val="28"/>
        </w:rPr>
        <w:t>.</w:t>
      </w:r>
    </w:p>
    <w:p w:rsidR="00B52679" w:rsidRDefault="00BC62DB" w:rsidP="00B52679">
      <w:pPr>
        <w:pStyle w:val="Default"/>
        <w:spacing w:line="360" w:lineRule="auto"/>
        <w:ind w:firstLine="708"/>
        <w:jc w:val="both"/>
        <w:rPr>
          <w:noProof/>
          <w:color w:val="auto"/>
          <w:sz w:val="28"/>
          <w:szCs w:val="28"/>
        </w:rPr>
      </w:pPr>
      <w:r w:rsidRPr="00D85F81">
        <w:rPr>
          <w:noProof/>
          <w:color w:val="auto"/>
          <w:sz w:val="28"/>
          <w:szCs w:val="28"/>
        </w:rPr>
        <w:t xml:space="preserve">Totodată, la instanţa noastră, în completarea formării continue organizate de Şcoala Naţională de Grefieri, sub îndrumarea </w:t>
      </w:r>
      <w:r w:rsidR="00FC1741" w:rsidRPr="00D85F81">
        <w:rPr>
          <w:noProof/>
          <w:color w:val="auto"/>
          <w:sz w:val="28"/>
          <w:szCs w:val="28"/>
        </w:rPr>
        <w:t>preşedintelui</w:t>
      </w:r>
      <w:r w:rsidR="001D671C">
        <w:rPr>
          <w:noProof/>
          <w:color w:val="auto"/>
          <w:sz w:val="28"/>
          <w:szCs w:val="28"/>
        </w:rPr>
        <w:t xml:space="preserve"> instanţei şi </w:t>
      </w:r>
      <w:r w:rsidR="001D671C">
        <w:rPr>
          <w:noProof/>
          <w:color w:val="auto"/>
          <w:sz w:val="28"/>
          <w:szCs w:val="28"/>
        </w:rPr>
        <w:lastRenderedPageBreak/>
        <w:t>judecătorului coordonator</w:t>
      </w:r>
      <w:r w:rsidR="00FC1741" w:rsidRPr="00D85F81">
        <w:rPr>
          <w:noProof/>
          <w:color w:val="auto"/>
          <w:sz w:val="28"/>
          <w:szCs w:val="28"/>
        </w:rPr>
        <w:t xml:space="preserve">, </w:t>
      </w:r>
      <w:r w:rsidR="00B52679" w:rsidRPr="00D85F81">
        <w:rPr>
          <w:noProof/>
          <w:color w:val="auto"/>
          <w:sz w:val="28"/>
          <w:szCs w:val="28"/>
        </w:rPr>
        <w:t>a fost</w:t>
      </w:r>
      <w:r w:rsidR="00B52679">
        <w:rPr>
          <w:noProof/>
          <w:color w:val="auto"/>
          <w:sz w:val="28"/>
          <w:szCs w:val="28"/>
        </w:rPr>
        <w:t xml:space="preserve"> stabilit </w:t>
      </w:r>
      <w:r w:rsidR="00267BDD">
        <w:rPr>
          <w:noProof/>
          <w:color w:val="auto"/>
          <w:sz w:val="28"/>
          <w:szCs w:val="28"/>
        </w:rPr>
        <w:t xml:space="preserve">pentru personalul auxiliar </w:t>
      </w:r>
      <w:r w:rsidR="00B52679">
        <w:rPr>
          <w:noProof/>
          <w:color w:val="auto"/>
          <w:sz w:val="28"/>
          <w:szCs w:val="28"/>
        </w:rPr>
        <w:t xml:space="preserve">un </w:t>
      </w:r>
      <w:r w:rsidR="00B52679" w:rsidRPr="00D85F81">
        <w:rPr>
          <w:noProof/>
          <w:color w:val="auto"/>
          <w:sz w:val="28"/>
          <w:szCs w:val="28"/>
        </w:rPr>
        <w:t>plan de învăţământ profesional pentru anul 202</w:t>
      </w:r>
      <w:r w:rsidR="00B52679">
        <w:rPr>
          <w:noProof/>
          <w:color w:val="auto"/>
          <w:sz w:val="28"/>
          <w:szCs w:val="28"/>
        </w:rPr>
        <w:t>3, ce cuprinde urmatoarele teme:</w:t>
      </w:r>
    </w:p>
    <w:p w:rsidR="00FC1741" w:rsidRPr="00020445" w:rsidRDefault="00FC1741" w:rsidP="00FC1741">
      <w:pPr>
        <w:pStyle w:val="Default"/>
        <w:spacing w:line="360" w:lineRule="auto"/>
        <w:ind w:firstLine="708"/>
        <w:jc w:val="both"/>
        <w:rPr>
          <w:noProof/>
          <w:color w:val="auto"/>
          <w:sz w:val="22"/>
          <w:szCs w:val="22"/>
        </w:rPr>
      </w:pPr>
    </w:p>
    <w:tbl>
      <w:tblPr>
        <w:tblW w:w="9782" w:type="dxa"/>
        <w:tblInd w:w="-434" w:type="dxa"/>
        <w:tblLayout w:type="fixed"/>
        <w:tblCellMar>
          <w:left w:w="40" w:type="dxa"/>
          <w:right w:w="40" w:type="dxa"/>
        </w:tblCellMar>
        <w:tblLook w:val="04A0" w:firstRow="1" w:lastRow="0" w:firstColumn="1" w:lastColumn="0" w:noHBand="0" w:noVBand="1"/>
      </w:tblPr>
      <w:tblGrid>
        <w:gridCol w:w="568"/>
        <w:gridCol w:w="2126"/>
        <w:gridCol w:w="2552"/>
        <w:gridCol w:w="3260"/>
        <w:gridCol w:w="1276"/>
      </w:tblGrid>
      <w:tr w:rsidR="00FC1741" w:rsidRPr="00D003EE" w:rsidTr="00020445">
        <w:trPr>
          <w:trHeight w:hRule="exact" w:val="662"/>
        </w:trPr>
        <w:tc>
          <w:tcPr>
            <w:tcW w:w="568" w:type="dxa"/>
            <w:tcBorders>
              <w:top w:val="single" w:sz="6" w:space="0" w:color="auto"/>
              <w:left w:val="single" w:sz="6" w:space="0" w:color="auto"/>
              <w:bottom w:val="single" w:sz="6" w:space="0" w:color="auto"/>
              <w:right w:val="single" w:sz="6" w:space="0" w:color="auto"/>
            </w:tcBorders>
            <w:shd w:val="clear" w:color="auto" w:fill="FFFFFF"/>
            <w:hideMark/>
          </w:tcPr>
          <w:p w:rsidR="00FC1741" w:rsidRPr="00D003EE" w:rsidRDefault="00FC1741" w:rsidP="00020445">
            <w:pPr>
              <w:shd w:val="clear" w:color="auto" w:fill="FFFFFF"/>
              <w:spacing w:line="322" w:lineRule="exact"/>
              <w:ind w:left="5" w:right="34"/>
            </w:pPr>
            <w:r w:rsidRPr="00D003EE">
              <w:rPr>
                <w:spacing w:val="-5"/>
              </w:rPr>
              <w:t xml:space="preserve">NR. </w:t>
            </w:r>
            <w:r w:rsidRPr="00D003EE">
              <w:t>CRT</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FC1741" w:rsidRPr="00D003EE" w:rsidRDefault="00FC1741" w:rsidP="00020445">
            <w:pPr>
              <w:shd w:val="clear" w:color="auto" w:fill="FFFFFF"/>
              <w:jc w:val="center"/>
              <w:rPr>
                <w:spacing w:val="-1"/>
              </w:rPr>
            </w:pPr>
            <w:r w:rsidRPr="00D003EE">
              <w:rPr>
                <w:spacing w:val="-1"/>
              </w:rPr>
              <w:t>JUDECĂTOR</w:t>
            </w:r>
          </w:p>
          <w:p w:rsidR="00FC1741" w:rsidRPr="00D003EE" w:rsidRDefault="00FC1741" w:rsidP="00020445">
            <w:pPr>
              <w:shd w:val="clear" w:color="auto" w:fill="FFFFFF"/>
              <w:jc w:val="center"/>
            </w:pPr>
            <w:r w:rsidRPr="00D003EE">
              <w:rPr>
                <w:spacing w:val="-1"/>
              </w:rPr>
              <w:t>COORDONATORR</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FC1741" w:rsidRPr="00D003EE" w:rsidRDefault="00FC1741" w:rsidP="00020445">
            <w:pPr>
              <w:shd w:val="clear" w:color="auto" w:fill="FFFFFF"/>
              <w:jc w:val="center"/>
              <w:rPr>
                <w:spacing w:val="-8"/>
              </w:rPr>
            </w:pPr>
            <w:r w:rsidRPr="00D003EE">
              <w:rPr>
                <w:spacing w:val="-8"/>
              </w:rPr>
              <w:t>GREFIER</w:t>
            </w:r>
          </w:p>
        </w:tc>
        <w:tc>
          <w:tcPr>
            <w:tcW w:w="3260" w:type="dxa"/>
            <w:tcBorders>
              <w:top w:val="single" w:sz="6" w:space="0" w:color="auto"/>
              <w:left w:val="single" w:sz="6" w:space="0" w:color="auto"/>
              <w:bottom w:val="single" w:sz="6" w:space="0" w:color="auto"/>
              <w:right w:val="single" w:sz="6" w:space="0" w:color="auto"/>
            </w:tcBorders>
            <w:shd w:val="clear" w:color="auto" w:fill="FFFFFF"/>
            <w:hideMark/>
          </w:tcPr>
          <w:p w:rsidR="00FC1741" w:rsidRPr="00D003EE" w:rsidRDefault="00FC1741" w:rsidP="00020445">
            <w:pPr>
              <w:shd w:val="clear" w:color="auto" w:fill="FFFFFF"/>
              <w:jc w:val="center"/>
            </w:pPr>
            <w:r w:rsidRPr="00D003EE">
              <w:rPr>
                <w:spacing w:val="-8"/>
              </w:rPr>
              <w:t>TEMA</w:t>
            </w:r>
          </w:p>
        </w:tc>
        <w:tc>
          <w:tcPr>
            <w:tcW w:w="1276" w:type="dxa"/>
            <w:tcBorders>
              <w:top w:val="single" w:sz="6" w:space="0" w:color="auto"/>
              <w:left w:val="single" w:sz="6" w:space="0" w:color="auto"/>
              <w:bottom w:val="single" w:sz="6" w:space="0" w:color="auto"/>
              <w:right w:val="single" w:sz="6" w:space="0" w:color="auto"/>
            </w:tcBorders>
            <w:shd w:val="clear" w:color="auto" w:fill="FFFFFF"/>
            <w:hideMark/>
          </w:tcPr>
          <w:p w:rsidR="00FC1741" w:rsidRPr="00D003EE" w:rsidRDefault="00FC1741" w:rsidP="00020445">
            <w:pPr>
              <w:shd w:val="clear" w:color="auto" w:fill="FFFFFF"/>
              <w:jc w:val="center"/>
            </w:pPr>
            <w:r w:rsidRPr="00D003EE">
              <w:rPr>
                <w:spacing w:val="-11"/>
              </w:rPr>
              <w:t>DATA</w:t>
            </w:r>
          </w:p>
        </w:tc>
      </w:tr>
      <w:tr w:rsidR="00FC1741" w:rsidRPr="00D003EE" w:rsidTr="004850FE">
        <w:trPr>
          <w:trHeight w:hRule="exact" w:val="1186"/>
        </w:trPr>
        <w:tc>
          <w:tcPr>
            <w:tcW w:w="56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C1741" w:rsidRPr="00D003EE" w:rsidRDefault="00FC1741" w:rsidP="00020445">
            <w:pPr>
              <w:shd w:val="clear" w:color="auto" w:fill="FFFFFF"/>
              <w:jc w:val="center"/>
            </w:pPr>
            <w:r w:rsidRPr="00D003EE">
              <w:t>1</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C1741" w:rsidRPr="00D003EE" w:rsidRDefault="008F0C85" w:rsidP="00020445">
            <w:pPr>
              <w:shd w:val="clear" w:color="auto" w:fill="FFFFFF"/>
              <w:jc w:val="center"/>
            </w:pPr>
            <w:r w:rsidRPr="00D003EE">
              <w:t>Gherlan Daria</w:t>
            </w:r>
          </w:p>
        </w:tc>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FC1741" w:rsidRPr="00D003EE" w:rsidRDefault="004850FE" w:rsidP="00020445">
            <w:pPr>
              <w:shd w:val="clear" w:color="auto" w:fill="FFFFFF"/>
              <w:spacing w:line="274" w:lineRule="exact"/>
              <w:ind w:left="259" w:right="259"/>
              <w:jc w:val="center"/>
            </w:pPr>
            <w:r>
              <w:t>Dumitru Andreea Cristina</w:t>
            </w:r>
          </w:p>
        </w:tc>
        <w:tc>
          <w:tcPr>
            <w:tcW w:w="32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C1741" w:rsidRPr="00620F71" w:rsidRDefault="008F0C85" w:rsidP="00620F71">
            <w:r w:rsidRPr="00620F71">
              <w:t xml:space="preserve">Procedura </w:t>
            </w:r>
            <w:r w:rsidR="004850FE">
              <w:t>de comunicare prin afişare a citaţie în materia penală şi în materia civilă</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FC1741" w:rsidRPr="00D003EE" w:rsidRDefault="00B15FF2" w:rsidP="00020445">
            <w:pPr>
              <w:shd w:val="clear" w:color="auto" w:fill="FFFFFF"/>
              <w:jc w:val="center"/>
              <w:rPr>
                <w:lang w:val="fr-FR"/>
              </w:rPr>
            </w:pPr>
            <w:r>
              <w:rPr>
                <w:lang w:val="fr-FR"/>
              </w:rPr>
              <w:t>24.03.2023</w:t>
            </w:r>
          </w:p>
        </w:tc>
      </w:tr>
      <w:tr w:rsidR="00FC1741" w:rsidRPr="00D003EE" w:rsidTr="004850FE">
        <w:trPr>
          <w:trHeight w:hRule="exact" w:val="1186"/>
        </w:trPr>
        <w:tc>
          <w:tcPr>
            <w:tcW w:w="56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C1741" w:rsidRPr="00D003EE" w:rsidRDefault="00FC1741" w:rsidP="00020445">
            <w:pPr>
              <w:shd w:val="clear" w:color="auto" w:fill="FFFFFF"/>
              <w:jc w:val="center"/>
            </w:pPr>
            <w:r w:rsidRPr="00D003EE">
              <w:t>2</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C1741" w:rsidRPr="00D003EE" w:rsidRDefault="004850FE" w:rsidP="00020445">
            <w:pPr>
              <w:shd w:val="clear" w:color="auto" w:fill="FFFFFF"/>
              <w:jc w:val="center"/>
            </w:pPr>
            <w:r w:rsidRPr="00D003EE">
              <w:t>Stroescu Otilia Simona</w:t>
            </w:r>
          </w:p>
        </w:tc>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FC1741" w:rsidRPr="00D003EE" w:rsidRDefault="004850FE" w:rsidP="00020445">
            <w:pPr>
              <w:shd w:val="clear" w:color="auto" w:fill="FFFFFF"/>
              <w:spacing w:line="274" w:lineRule="exact"/>
              <w:ind w:left="259" w:right="259"/>
              <w:jc w:val="center"/>
            </w:pPr>
            <w:r>
              <w:t>Rădoi Octavian Costeluş</w:t>
            </w:r>
          </w:p>
        </w:tc>
        <w:tc>
          <w:tcPr>
            <w:tcW w:w="3260" w:type="dxa"/>
            <w:tcBorders>
              <w:top w:val="single" w:sz="6" w:space="0" w:color="auto"/>
              <w:left w:val="single" w:sz="6" w:space="0" w:color="auto"/>
              <w:bottom w:val="single" w:sz="6" w:space="0" w:color="auto"/>
              <w:right w:val="single" w:sz="6" w:space="0" w:color="auto"/>
            </w:tcBorders>
            <w:shd w:val="clear" w:color="auto" w:fill="FFFFFF"/>
            <w:vAlign w:val="center"/>
          </w:tcPr>
          <w:p w:rsidR="00FC1741" w:rsidRPr="00D003EE" w:rsidRDefault="00B15FF2" w:rsidP="00020445">
            <w:pPr>
              <w:shd w:val="clear" w:color="auto" w:fill="FFFFFF"/>
              <w:spacing w:line="274" w:lineRule="exact"/>
              <w:ind w:right="259"/>
            </w:pPr>
            <w:r>
              <w:t>Arhivarea documentelor</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FC1741" w:rsidRPr="00D003EE" w:rsidRDefault="00B15FF2" w:rsidP="00020445">
            <w:pPr>
              <w:shd w:val="clear" w:color="auto" w:fill="FFFFFF"/>
              <w:jc w:val="center"/>
            </w:pPr>
            <w:r>
              <w:t>23.06.2023</w:t>
            </w:r>
          </w:p>
        </w:tc>
      </w:tr>
      <w:tr w:rsidR="00FC1741" w:rsidRPr="00D003EE" w:rsidTr="004850FE">
        <w:trPr>
          <w:trHeight w:hRule="exact" w:val="2026"/>
        </w:trPr>
        <w:tc>
          <w:tcPr>
            <w:tcW w:w="56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C1741" w:rsidRPr="00D003EE" w:rsidRDefault="00FC1741" w:rsidP="00020445">
            <w:pPr>
              <w:shd w:val="clear" w:color="auto" w:fill="FFFFFF"/>
              <w:jc w:val="center"/>
            </w:pPr>
            <w:r w:rsidRPr="00D003EE">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C1741" w:rsidRPr="00D003EE" w:rsidRDefault="004850FE" w:rsidP="00020445">
            <w:pPr>
              <w:shd w:val="clear" w:color="auto" w:fill="FFFFFF"/>
              <w:jc w:val="center"/>
            </w:pPr>
            <w:r w:rsidRPr="00D003EE">
              <w:t>Săndoiu Victor Cristian</w:t>
            </w:r>
          </w:p>
        </w:tc>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FC1741" w:rsidRPr="00D003EE" w:rsidRDefault="00B15FF2" w:rsidP="00020445">
            <w:pPr>
              <w:shd w:val="clear" w:color="auto" w:fill="FFFFFF"/>
              <w:spacing w:line="274" w:lineRule="exact"/>
              <w:ind w:left="259" w:right="259"/>
              <w:jc w:val="center"/>
            </w:pPr>
            <w:r>
              <w:t>Costache Cristina Maria</w:t>
            </w:r>
          </w:p>
        </w:tc>
        <w:tc>
          <w:tcPr>
            <w:tcW w:w="3260" w:type="dxa"/>
            <w:tcBorders>
              <w:top w:val="single" w:sz="6" w:space="0" w:color="auto"/>
              <w:left w:val="single" w:sz="6" w:space="0" w:color="auto"/>
              <w:bottom w:val="single" w:sz="6" w:space="0" w:color="auto"/>
              <w:right w:val="single" w:sz="6" w:space="0" w:color="auto"/>
            </w:tcBorders>
            <w:shd w:val="clear" w:color="auto" w:fill="FFFFFF"/>
            <w:vAlign w:val="center"/>
          </w:tcPr>
          <w:p w:rsidR="00FC1741" w:rsidRPr="00D003EE" w:rsidRDefault="00B15FF2" w:rsidP="00020445">
            <w:pPr>
              <w:shd w:val="clear" w:color="auto" w:fill="FFFFFF"/>
              <w:spacing w:line="274" w:lineRule="exact"/>
              <w:ind w:right="259"/>
            </w:pPr>
            <w:r>
              <w:t>Citarea şi comunicarea actelor de procedură în materie penală</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FC1741" w:rsidRPr="00D003EE" w:rsidRDefault="00B15FF2" w:rsidP="00020445">
            <w:pPr>
              <w:shd w:val="clear" w:color="auto" w:fill="FFFFFF"/>
              <w:jc w:val="center"/>
              <w:rPr>
                <w:lang w:val="fr-FR"/>
              </w:rPr>
            </w:pPr>
            <w:r>
              <w:rPr>
                <w:lang w:val="fr-FR"/>
              </w:rPr>
              <w:t>27.09.2023</w:t>
            </w:r>
          </w:p>
        </w:tc>
      </w:tr>
      <w:tr w:rsidR="00FC1741" w:rsidRPr="00D003EE" w:rsidTr="004850FE">
        <w:trPr>
          <w:trHeight w:hRule="exact" w:val="2026"/>
        </w:trPr>
        <w:tc>
          <w:tcPr>
            <w:tcW w:w="56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C1741" w:rsidRPr="00D003EE" w:rsidRDefault="00FC1741" w:rsidP="00020445">
            <w:pPr>
              <w:shd w:val="clear" w:color="auto" w:fill="FFFFFF"/>
              <w:jc w:val="center"/>
            </w:pPr>
            <w:r w:rsidRPr="00D003EE">
              <w:t>4</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C1741" w:rsidRPr="00D003EE" w:rsidRDefault="004850FE" w:rsidP="00020445">
            <w:pPr>
              <w:shd w:val="clear" w:color="auto" w:fill="FFFFFF"/>
              <w:jc w:val="center"/>
            </w:pPr>
            <w:r w:rsidRPr="00D003EE">
              <w:t>Stroescu Otilia Simona</w:t>
            </w:r>
          </w:p>
        </w:tc>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FC1741" w:rsidRPr="00D003EE" w:rsidRDefault="00B15FF2" w:rsidP="00020445">
            <w:pPr>
              <w:shd w:val="clear" w:color="auto" w:fill="FFFFFF"/>
              <w:spacing w:line="274" w:lineRule="exact"/>
              <w:ind w:left="293" w:right="312"/>
              <w:jc w:val="center"/>
            </w:pPr>
            <w:r>
              <w:t>Surdulescu Emilia Elena</w:t>
            </w:r>
          </w:p>
        </w:tc>
        <w:tc>
          <w:tcPr>
            <w:tcW w:w="3260" w:type="dxa"/>
            <w:tcBorders>
              <w:top w:val="single" w:sz="6" w:space="0" w:color="auto"/>
              <w:left w:val="single" w:sz="6" w:space="0" w:color="auto"/>
              <w:bottom w:val="single" w:sz="6" w:space="0" w:color="auto"/>
              <w:right w:val="single" w:sz="6" w:space="0" w:color="auto"/>
            </w:tcBorders>
            <w:shd w:val="clear" w:color="auto" w:fill="FFFFFF"/>
            <w:vAlign w:val="center"/>
          </w:tcPr>
          <w:p w:rsidR="00FC1741" w:rsidRPr="00D003EE" w:rsidRDefault="00B15FF2" w:rsidP="00020445">
            <w:pPr>
              <w:shd w:val="clear" w:color="auto" w:fill="FFFFFF"/>
              <w:spacing w:line="274" w:lineRule="exact"/>
              <w:ind w:right="312"/>
            </w:pPr>
            <w:r>
              <w:t>Nulitatea actelor de procedură- Codul de procedură civilă</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FC1741" w:rsidRPr="00D003EE" w:rsidRDefault="00B15FF2" w:rsidP="00020445">
            <w:pPr>
              <w:shd w:val="clear" w:color="auto" w:fill="FFFFFF"/>
              <w:jc w:val="center"/>
              <w:rPr>
                <w:lang w:val="fr-FR"/>
              </w:rPr>
            </w:pPr>
            <w:r>
              <w:rPr>
                <w:lang w:val="fr-FR"/>
              </w:rPr>
              <w:t>08.12.2023</w:t>
            </w:r>
          </w:p>
        </w:tc>
      </w:tr>
    </w:tbl>
    <w:p w:rsidR="00BC62DB" w:rsidRPr="00D003EE" w:rsidRDefault="00BC62DB" w:rsidP="008E6863">
      <w:pPr>
        <w:pStyle w:val="Default"/>
        <w:spacing w:line="360" w:lineRule="auto"/>
        <w:ind w:firstLine="708"/>
        <w:jc w:val="both"/>
        <w:rPr>
          <w:noProof/>
          <w:color w:val="auto"/>
        </w:rPr>
      </w:pPr>
    </w:p>
    <w:p w:rsidR="001F1D78" w:rsidRDefault="001F1D78" w:rsidP="008E6863">
      <w:pPr>
        <w:widowControl w:val="0"/>
        <w:shd w:val="clear" w:color="auto" w:fill="FFFFFF"/>
        <w:autoSpaceDE w:val="0"/>
        <w:autoSpaceDN w:val="0"/>
        <w:adjustRightInd w:val="0"/>
        <w:spacing w:line="360" w:lineRule="auto"/>
        <w:ind w:firstLine="644"/>
        <w:jc w:val="both"/>
        <w:rPr>
          <w:b/>
          <w:noProof/>
          <w:sz w:val="28"/>
          <w:szCs w:val="28"/>
        </w:rPr>
      </w:pPr>
    </w:p>
    <w:p w:rsidR="008E6863" w:rsidRPr="00D85F81" w:rsidRDefault="008E6863" w:rsidP="00B004E0">
      <w:pPr>
        <w:widowControl w:val="0"/>
        <w:shd w:val="clear" w:color="auto" w:fill="FFFFFF"/>
        <w:autoSpaceDE w:val="0"/>
        <w:autoSpaceDN w:val="0"/>
        <w:adjustRightInd w:val="0"/>
        <w:spacing w:line="360" w:lineRule="auto"/>
        <w:ind w:firstLine="644"/>
        <w:jc w:val="both"/>
        <w:rPr>
          <w:noProof/>
          <w:sz w:val="28"/>
          <w:szCs w:val="28"/>
        </w:rPr>
      </w:pPr>
      <w:r w:rsidRPr="00D85F81">
        <w:rPr>
          <w:b/>
          <w:noProof/>
          <w:sz w:val="28"/>
          <w:szCs w:val="28"/>
        </w:rPr>
        <w:t xml:space="preserve">Sub aspectul </w:t>
      </w:r>
      <w:r w:rsidRPr="00D85F81">
        <w:rPr>
          <w:rStyle w:val="apple-style-span"/>
          <w:b/>
          <w:noProof/>
          <w:sz w:val="28"/>
          <w:szCs w:val="28"/>
        </w:rPr>
        <w:t>măsurilor pentru unificarea practicii judiciare</w:t>
      </w:r>
      <w:r w:rsidRPr="00D85F81">
        <w:rPr>
          <w:rStyle w:val="apple-style-span"/>
          <w:noProof/>
          <w:sz w:val="28"/>
          <w:szCs w:val="28"/>
        </w:rPr>
        <w:t xml:space="preserve"> la nivelul instanţei, </w:t>
      </w:r>
      <w:r w:rsidRPr="00D85F81">
        <w:rPr>
          <w:noProof/>
          <w:sz w:val="28"/>
          <w:szCs w:val="28"/>
        </w:rPr>
        <w:t>în cursul anului 202</w:t>
      </w:r>
      <w:r w:rsidR="00B15FF2">
        <w:rPr>
          <w:noProof/>
          <w:sz w:val="28"/>
          <w:szCs w:val="28"/>
        </w:rPr>
        <w:t>3</w:t>
      </w:r>
      <w:r w:rsidR="00020445" w:rsidRPr="00D85F81">
        <w:rPr>
          <w:noProof/>
          <w:sz w:val="28"/>
          <w:szCs w:val="28"/>
        </w:rPr>
        <w:t xml:space="preserve"> </w:t>
      </w:r>
      <w:r w:rsidRPr="00D85F81">
        <w:rPr>
          <w:noProof/>
          <w:sz w:val="28"/>
          <w:szCs w:val="28"/>
        </w:rPr>
        <w:t>în vederea stimulării procesului de unificare a practicii judiciare, la nivelul Judecătoriei Vânju Mare s-au desfăşurat</w:t>
      </w:r>
      <w:r w:rsidR="007E517C">
        <w:rPr>
          <w:noProof/>
          <w:sz w:val="28"/>
          <w:szCs w:val="28"/>
        </w:rPr>
        <w:t xml:space="preserve"> </w:t>
      </w:r>
      <w:r w:rsidRPr="00D85F81">
        <w:rPr>
          <w:noProof/>
          <w:sz w:val="28"/>
          <w:szCs w:val="28"/>
        </w:rPr>
        <w:t>:</w:t>
      </w:r>
    </w:p>
    <w:p w:rsidR="008E6863" w:rsidRPr="00D85F81" w:rsidRDefault="008E6863" w:rsidP="00B004E0">
      <w:pPr>
        <w:widowControl w:val="0"/>
        <w:shd w:val="clear" w:color="auto" w:fill="FFFFFF"/>
        <w:autoSpaceDE w:val="0"/>
        <w:autoSpaceDN w:val="0"/>
        <w:adjustRightInd w:val="0"/>
        <w:spacing w:line="360" w:lineRule="auto"/>
        <w:ind w:firstLine="644"/>
        <w:jc w:val="both"/>
        <w:rPr>
          <w:noProof/>
          <w:sz w:val="28"/>
          <w:szCs w:val="28"/>
        </w:rPr>
      </w:pPr>
      <w:r w:rsidRPr="00D85F81">
        <w:rPr>
          <w:noProof/>
          <w:sz w:val="28"/>
          <w:szCs w:val="28"/>
        </w:rPr>
        <w:t>- întâlniri periodice în cadrul instanţei pentru dezbaterea problemelor de practică neunitară, organizate în conformitate cu dispozițiile din Regulamentul de ordine  interioară al instanţelor;</w:t>
      </w:r>
    </w:p>
    <w:p w:rsidR="008E6863" w:rsidRPr="00D85F81" w:rsidRDefault="008E6863" w:rsidP="00B004E0">
      <w:pPr>
        <w:widowControl w:val="0"/>
        <w:shd w:val="clear" w:color="auto" w:fill="FFFFFF"/>
        <w:autoSpaceDE w:val="0"/>
        <w:autoSpaceDN w:val="0"/>
        <w:adjustRightInd w:val="0"/>
        <w:spacing w:line="360" w:lineRule="auto"/>
        <w:ind w:firstLine="644"/>
        <w:jc w:val="both"/>
        <w:rPr>
          <w:noProof/>
          <w:sz w:val="28"/>
          <w:szCs w:val="28"/>
        </w:rPr>
      </w:pPr>
      <w:r w:rsidRPr="00D85F81">
        <w:rPr>
          <w:noProof/>
          <w:sz w:val="28"/>
          <w:szCs w:val="28"/>
        </w:rPr>
        <w:t xml:space="preserve">- dezbaterea actelor normative nou apărute, a deciziilor pronunţate de Înalta Curte de Casaţie şi Justiţie în soluţionarea unor recursuri în interesul legii, cât şi de Completul pentru dezlegarea unor chestiuni de drept şi a deciziilor Curţii Constituţionale: cu ocazia întâlnirilor de practică neunitară, subsecvent aducerii la cunoştinţă a dispoziţiilor legale nou apărute precum şi a deciziilor de </w:t>
      </w:r>
      <w:r w:rsidRPr="00D85F81">
        <w:rPr>
          <w:noProof/>
          <w:sz w:val="28"/>
          <w:szCs w:val="28"/>
        </w:rPr>
        <w:lastRenderedPageBreak/>
        <w:t>interes pronunţate de Înalta Curte de Casaţie şi Justiţie şi Curtea Constituţională, au fost dezbătute împreună aspectele relevante, cu implicaţii asupra soluţionării cauzelor civile şi penale;</w:t>
      </w:r>
    </w:p>
    <w:p w:rsidR="008E6863" w:rsidRPr="00D85F81" w:rsidRDefault="008E6863" w:rsidP="00B004E0">
      <w:pPr>
        <w:widowControl w:val="0"/>
        <w:shd w:val="clear" w:color="auto" w:fill="FFFFFF"/>
        <w:autoSpaceDE w:val="0"/>
        <w:autoSpaceDN w:val="0"/>
        <w:adjustRightInd w:val="0"/>
        <w:spacing w:line="360" w:lineRule="auto"/>
        <w:ind w:firstLine="644"/>
        <w:jc w:val="both"/>
        <w:rPr>
          <w:noProof/>
          <w:sz w:val="28"/>
          <w:szCs w:val="28"/>
        </w:rPr>
      </w:pPr>
      <w:r w:rsidRPr="00D85F81">
        <w:rPr>
          <w:noProof/>
          <w:sz w:val="28"/>
          <w:szCs w:val="28"/>
        </w:rPr>
        <w:t>- analiza practicii de casare</w:t>
      </w:r>
      <w:r w:rsidR="00CD09F5">
        <w:rPr>
          <w:noProof/>
          <w:sz w:val="28"/>
          <w:szCs w:val="28"/>
        </w:rPr>
        <w:t xml:space="preserve">, ce a fost </w:t>
      </w:r>
      <w:r w:rsidRPr="00D85F81">
        <w:rPr>
          <w:noProof/>
          <w:sz w:val="28"/>
          <w:szCs w:val="28"/>
        </w:rPr>
        <w:t>efectuată prin intermediul judecătorului delegat cu atribuţii de analiză a practicii de casare care a întocmit note privind existenţa unor eventuale probleme de practică neunitară sesizate în jurisprudenţa Judecătoriei Vânju Mare şi a instanţelor de control judiciar, probleme care au fost puse în discuţia judecătorilor.</w:t>
      </w:r>
    </w:p>
    <w:p w:rsidR="004C6762" w:rsidRPr="00D85F81" w:rsidRDefault="006A14A6" w:rsidP="006A14A6">
      <w:pPr>
        <w:pStyle w:val="Heading1"/>
        <w:spacing w:line="360" w:lineRule="auto"/>
        <w:ind w:firstLine="539"/>
        <w:rPr>
          <w:rFonts w:ascii="Times New Roman" w:hAnsi="Times New Roman" w:cs="Times New Roman"/>
          <w:noProof/>
          <w:color w:val="auto"/>
        </w:rPr>
      </w:pPr>
      <w:bookmarkStart w:id="26" w:name="_Toc536602992"/>
      <w:r>
        <w:rPr>
          <w:rFonts w:ascii="Times New Roman" w:hAnsi="Times New Roman" w:cs="Times New Roman"/>
          <w:noProof/>
          <w:color w:val="auto"/>
        </w:rPr>
        <w:t xml:space="preserve"> </w:t>
      </w:r>
      <w:bookmarkStart w:id="27" w:name="_Toc157687188"/>
      <w:r w:rsidR="0081514A" w:rsidRPr="00D85F81">
        <w:rPr>
          <w:rFonts w:ascii="Times New Roman" w:hAnsi="Times New Roman" w:cs="Times New Roman"/>
          <w:noProof/>
          <w:color w:val="auto"/>
        </w:rPr>
        <w:t>I</w:t>
      </w:r>
      <w:r w:rsidR="00AD1A28" w:rsidRPr="00D85F81">
        <w:rPr>
          <w:rFonts w:ascii="Times New Roman" w:hAnsi="Times New Roman" w:cs="Times New Roman"/>
          <w:noProof/>
          <w:color w:val="auto"/>
        </w:rPr>
        <w:t>V</w:t>
      </w:r>
      <w:r w:rsidR="00BE5417" w:rsidRPr="00D85F81">
        <w:rPr>
          <w:rFonts w:ascii="Times New Roman" w:hAnsi="Times New Roman" w:cs="Times New Roman"/>
          <w:noProof/>
          <w:color w:val="auto"/>
        </w:rPr>
        <w:t>.</w:t>
      </w:r>
      <w:r w:rsidR="004C6762" w:rsidRPr="00D85F81">
        <w:rPr>
          <w:rFonts w:ascii="Times New Roman" w:hAnsi="Times New Roman" w:cs="Times New Roman"/>
          <w:noProof/>
          <w:color w:val="auto"/>
        </w:rPr>
        <w:t xml:space="preserve"> INFRASTRUCTURA INSTANŢEI</w:t>
      </w:r>
      <w:bookmarkEnd w:id="26"/>
      <w:bookmarkEnd w:id="27"/>
    </w:p>
    <w:p w:rsidR="00154650" w:rsidRPr="00D85F81" w:rsidRDefault="00154650" w:rsidP="00B004E0">
      <w:pPr>
        <w:spacing w:line="360" w:lineRule="auto"/>
        <w:rPr>
          <w:sz w:val="28"/>
          <w:szCs w:val="28"/>
        </w:rPr>
      </w:pPr>
    </w:p>
    <w:p w:rsidR="00340662" w:rsidRPr="00D85F81" w:rsidRDefault="00340662" w:rsidP="00B004E0">
      <w:pPr>
        <w:shd w:val="clear" w:color="auto" w:fill="FFFFFF"/>
        <w:spacing w:line="360" w:lineRule="auto"/>
        <w:ind w:firstLine="539"/>
        <w:jc w:val="both"/>
        <w:rPr>
          <w:noProof/>
          <w:sz w:val="28"/>
          <w:szCs w:val="28"/>
        </w:rPr>
      </w:pPr>
      <w:r w:rsidRPr="00D85F81">
        <w:rPr>
          <w:noProof/>
          <w:sz w:val="28"/>
          <w:szCs w:val="28"/>
        </w:rPr>
        <w:t>Activitatea economică, financiară şi administrativă a instanţei este asigurată de Compartimentul economico-financiar şi administrativ din cadrul Tribunalului Mehedinți.</w:t>
      </w:r>
    </w:p>
    <w:p w:rsidR="00340662" w:rsidRPr="00BA5096" w:rsidRDefault="00340662" w:rsidP="00B004E0">
      <w:pPr>
        <w:spacing w:line="360" w:lineRule="auto"/>
        <w:ind w:firstLine="539"/>
        <w:jc w:val="both"/>
        <w:rPr>
          <w:noProof/>
          <w:sz w:val="28"/>
          <w:szCs w:val="28"/>
        </w:rPr>
      </w:pPr>
      <w:r w:rsidRPr="00D85F81">
        <w:rPr>
          <w:noProof/>
          <w:sz w:val="28"/>
          <w:szCs w:val="28"/>
        </w:rPr>
        <w:t xml:space="preserve">Clădirea este asigurată cu pază, conform dispoziţiilor legale în vigoare, este structurată din parter, etaj şi mansardă, numărul total al încăperilor este de 19 birouri destinate desfășurării activității judecătorilor și personalului auxiliar și conex, precum şi </w:t>
      </w:r>
      <w:r w:rsidR="00A67D5F" w:rsidRPr="00D85F81">
        <w:rPr>
          <w:noProof/>
          <w:sz w:val="28"/>
          <w:szCs w:val="28"/>
        </w:rPr>
        <w:t>2</w:t>
      </w:r>
      <w:r w:rsidRPr="00D85F81">
        <w:rPr>
          <w:noProof/>
          <w:sz w:val="28"/>
          <w:szCs w:val="28"/>
        </w:rPr>
        <w:t xml:space="preserve"> săli</w:t>
      </w:r>
      <w:r w:rsidR="00530E01">
        <w:rPr>
          <w:noProof/>
          <w:sz w:val="28"/>
          <w:szCs w:val="28"/>
        </w:rPr>
        <w:t xml:space="preserve"> </w:t>
      </w:r>
      <w:r w:rsidRPr="00D85F81">
        <w:rPr>
          <w:noProof/>
          <w:sz w:val="28"/>
          <w:szCs w:val="28"/>
        </w:rPr>
        <w:t xml:space="preserve">de judecată dotate cu echipamente de înregistrare a ședințelor de </w:t>
      </w:r>
      <w:r w:rsidRPr="00BA5096">
        <w:rPr>
          <w:noProof/>
          <w:sz w:val="28"/>
          <w:szCs w:val="28"/>
        </w:rPr>
        <w:t>judecată</w:t>
      </w:r>
      <w:r w:rsidR="00F64A2A" w:rsidRPr="00BA5096">
        <w:rPr>
          <w:noProof/>
          <w:sz w:val="28"/>
          <w:szCs w:val="28"/>
        </w:rPr>
        <w:t xml:space="preserve"> şi</w:t>
      </w:r>
      <w:r w:rsidR="004D5442" w:rsidRPr="00BA5096">
        <w:rPr>
          <w:noProof/>
          <w:sz w:val="28"/>
          <w:szCs w:val="28"/>
        </w:rPr>
        <w:t xml:space="preserve"> panouri de afişaj electronic pentru listele de şedinţă, astfel încât justiţiabili</w:t>
      </w:r>
      <w:r w:rsidR="00794E98">
        <w:rPr>
          <w:noProof/>
          <w:sz w:val="28"/>
          <w:szCs w:val="28"/>
        </w:rPr>
        <w:t>i</w:t>
      </w:r>
      <w:r w:rsidR="004D5442" w:rsidRPr="00BA5096">
        <w:rPr>
          <w:noProof/>
          <w:sz w:val="28"/>
          <w:szCs w:val="28"/>
        </w:rPr>
        <w:t xml:space="preserve"> să poată cunoaşte care dosar este în curs de judecată.</w:t>
      </w:r>
    </w:p>
    <w:p w:rsidR="004C6762" w:rsidRDefault="004C6762" w:rsidP="00B004E0">
      <w:pPr>
        <w:spacing w:line="360" w:lineRule="auto"/>
        <w:ind w:firstLine="539"/>
        <w:jc w:val="both"/>
        <w:rPr>
          <w:noProof/>
          <w:sz w:val="28"/>
          <w:szCs w:val="28"/>
        </w:rPr>
      </w:pPr>
      <w:r w:rsidRPr="00D85F81">
        <w:rPr>
          <w:noProof/>
          <w:sz w:val="28"/>
          <w:szCs w:val="28"/>
        </w:rPr>
        <w:t>Judecătoria</w:t>
      </w:r>
      <w:r w:rsidR="008B369B" w:rsidRPr="00D85F81">
        <w:rPr>
          <w:noProof/>
          <w:sz w:val="28"/>
          <w:szCs w:val="28"/>
        </w:rPr>
        <w:t xml:space="preserve"> Vânju Mare </w:t>
      </w:r>
      <w:r w:rsidRPr="00D85F81">
        <w:rPr>
          <w:noProof/>
          <w:sz w:val="28"/>
          <w:szCs w:val="28"/>
        </w:rPr>
        <w:t>îşi are sedi</w:t>
      </w:r>
      <w:r w:rsidR="008B369B" w:rsidRPr="00D85F81">
        <w:rPr>
          <w:noProof/>
          <w:sz w:val="28"/>
          <w:szCs w:val="28"/>
        </w:rPr>
        <w:t>ul într-un imobil aparţinând Min</w:t>
      </w:r>
      <w:r w:rsidRPr="00D85F81">
        <w:rPr>
          <w:noProof/>
          <w:sz w:val="28"/>
          <w:szCs w:val="28"/>
        </w:rPr>
        <w:t>isterului Justiţiei, imobil care în</w:t>
      </w:r>
      <w:r w:rsidR="008B369B" w:rsidRPr="00D85F81">
        <w:rPr>
          <w:noProof/>
          <w:sz w:val="28"/>
          <w:szCs w:val="28"/>
        </w:rPr>
        <w:t xml:space="preserve"> </w:t>
      </w:r>
      <w:r w:rsidRPr="00D85F81">
        <w:rPr>
          <w:noProof/>
          <w:sz w:val="28"/>
          <w:szCs w:val="28"/>
        </w:rPr>
        <w:t>timp a cunoscut transformări şi modificări, în prezent, fiind un sediu funcţional, cu toate</w:t>
      </w:r>
      <w:r w:rsidR="008B369B" w:rsidRPr="00D85F81">
        <w:rPr>
          <w:noProof/>
          <w:sz w:val="28"/>
          <w:szCs w:val="28"/>
        </w:rPr>
        <w:t xml:space="preserve"> </w:t>
      </w:r>
      <w:r w:rsidRPr="00D85F81">
        <w:rPr>
          <w:noProof/>
          <w:sz w:val="28"/>
          <w:szCs w:val="28"/>
        </w:rPr>
        <w:t>dotările necesare desfăşurării în condiţii optime a activităţii</w:t>
      </w:r>
      <w:r w:rsidR="00F64A2A">
        <w:rPr>
          <w:noProof/>
          <w:sz w:val="28"/>
          <w:szCs w:val="28"/>
        </w:rPr>
        <w:t>.</w:t>
      </w:r>
    </w:p>
    <w:p w:rsidR="0091137D" w:rsidRDefault="0091137D" w:rsidP="00B004E0">
      <w:pPr>
        <w:spacing w:line="360" w:lineRule="auto"/>
        <w:ind w:firstLine="539"/>
        <w:jc w:val="both"/>
        <w:rPr>
          <w:noProof/>
          <w:sz w:val="28"/>
          <w:szCs w:val="28"/>
        </w:rPr>
      </w:pPr>
      <w:r w:rsidRPr="00D85F81">
        <w:rPr>
          <w:noProof/>
          <w:sz w:val="28"/>
          <w:szCs w:val="28"/>
        </w:rPr>
        <w:t xml:space="preserve">Imobilul în care îşi desfăşoară activitatea Judecătoria Vânju Mare are 2 săli de şedinţă şi o cameră de consiliu. </w:t>
      </w:r>
      <w:r w:rsidRPr="00D85F81">
        <w:rPr>
          <w:rFonts w:eastAsia="Arial Unicode MS"/>
          <w:noProof/>
          <w:sz w:val="28"/>
          <w:szCs w:val="28"/>
        </w:rPr>
        <w:t>Una dintre săli este destinată şedinţelor de judecată în materie penală, fiind amenajată în mod corespunzător conform normelor</w:t>
      </w:r>
      <w:r w:rsidR="00C16AE8">
        <w:rPr>
          <w:rFonts w:eastAsia="Arial Unicode MS"/>
          <w:noProof/>
          <w:sz w:val="28"/>
          <w:szCs w:val="28"/>
        </w:rPr>
        <w:t>,</w:t>
      </w:r>
      <w:r w:rsidRPr="00D85F81">
        <w:rPr>
          <w:rFonts w:eastAsia="Arial Unicode MS"/>
          <w:noProof/>
          <w:sz w:val="28"/>
          <w:szCs w:val="28"/>
        </w:rPr>
        <w:t xml:space="preserve"> permițând accesul direct în sala de judecată a deținuților. </w:t>
      </w:r>
      <w:r w:rsidRPr="00D85F81">
        <w:rPr>
          <w:noProof/>
          <w:sz w:val="28"/>
          <w:szCs w:val="28"/>
        </w:rPr>
        <w:t>Judecătoria Vânju Mare este dotată şi cu sistem de video-conferinţă şi audiere martori sub acoperire, aparatura aferentă acestuia fiind amplasată la etajul 1.</w:t>
      </w:r>
    </w:p>
    <w:p w:rsidR="00950267" w:rsidRDefault="00950267" w:rsidP="00B004E0">
      <w:pPr>
        <w:spacing w:line="360" w:lineRule="auto"/>
        <w:ind w:firstLine="539"/>
        <w:jc w:val="both"/>
        <w:rPr>
          <w:noProof/>
          <w:sz w:val="28"/>
          <w:szCs w:val="28"/>
        </w:rPr>
      </w:pPr>
    </w:p>
    <w:p w:rsidR="00BB1603" w:rsidRPr="00D85F81" w:rsidRDefault="00BB1603" w:rsidP="00B004E0">
      <w:pPr>
        <w:spacing w:line="360" w:lineRule="auto"/>
        <w:ind w:firstLine="539"/>
        <w:jc w:val="both"/>
        <w:rPr>
          <w:rFonts w:eastAsia="Calibri"/>
          <w:noProof/>
          <w:sz w:val="28"/>
          <w:szCs w:val="28"/>
        </w:rPr>
      </w:pPr>
      <w:r w:rsidRPr="00D85F81">
        <w:rPr>
          <w:noProof/>
          <w:sz w:val="28"/>
          <w:szCs w:val="28"/>
        </w:rPr>
        <w:t xml:space="preserve">De asemenea instanță </w:t>
      </w:r>
      <w:r w:rsidR="00CC4386" w:rsidRPr="00D85F81">
        <w:rPr>
          <w:noProof/>
          <w:sz w:val="28"/>
          <w:szCs w:val="28"/>
        </w:rPr>
        <w:t>este</w:t>
      </w:r>
      <w:r w:rsidRPr="00D85F81">
        <w:rPr>
          <w:noProof/>
          <w:sz w:val="28"/>
          <w:szCs w:val="28"/>
        </w:rPr>
        <w:t xml:space="preserve"> dotată cu două echipamente pentru realizarea videoconferințelor, echipamente instalate în cele două săli de ședință. </w:t>
      </w:r>
    </w:p>
    <w:p w:rsidR="008A4EFA" w:rsidRPr="00D85F81" w:rsidRDefault="0091137D" w:rsidP="00B004E0">
      <w:pPr>
        <w:spacing w:line="360" w:lineRule="auto"/>
        <w:ind w:firstLine="539"/>
        <w:jc w:val="both"/>
        <w:rPr>
          <w:noProof/>
          <w:sz w:val="28"/>
          <w:szCs w:val="28"/>
        </w:rPr>
      </w:pPr>
      <w:r w:rsidRPr="00D85F81">
        <w:rPr>
          <w:noProof/>
          <w:sz w:val="28"/>
          <w:szCs w:val="28"/>
        </w:rPr>
        <w:t xml:space="preserve">În sediul instanței este instalat un echipament electronic de tip infochioșc destinat informării publicului interesat, amplasat în zona de acces a publicului și în imediata apropiere a sălilor de judecată, fiind posibilă accesarea într-un mod simplu și la îndemâna oricui a informațiilor publice privind activitatea instanței de judecată. </w:t>
      </w:r>
    </w:p>
    <w:p w:rsidR="0091137D" w:rsidRDefault="0091137D" w:rsidP="00B004E0">
      <w:pPr>
        <w:spacing w:line="360" w:lineRule="auto"/>
        <w:ind w:firstLine="539"/>
        <w:jc w:val="both"/>
        <w:rPr>
          <w:noProof/>
          <w:sz w:val="28"/>
          <w:szCs w:val="28"/>
        </w:rPr>
      </w:pPr>
      <w:r w:rsidRPr="00D85F81">
        <w:rPr>
          <w:noProof/>
          <w:sz w:val="28"/>
          <w:szCs w:val="28"/>
        </w:rPr>
        <w:t>Fiecare judecător si personalul auxiliar de specialitate beneficiază de acces la calculator, conectat la imprimantă, precum şi la reţeaua de internet. În acest mod, se pot consulta programele de legislaţie şi practică judiciară.</w:t>
      </w:r>
    </w:p>
    <w:p w:rsidR="00F64A2A" w:rsidRPr="00665C72" w:rsidRDefault="00F64A2A" w:rsidP="00B004E0">
      <w:pPr>
        <w:spacing w:line="360" w:lineRule="auto"/>
        <w:ind w:firstLine="539"/>
        <w:jc w:val="both"/>
        <w:rPr>
          <w:noProof/>
          <w:sz w:val="28"/>
          <w:szCs w:val="28"/>
        </w:rPr>
      </w:pPr>
      <w:r w:rsidRPr="00665C72">
        <w:rPr>
          <w:noProof/>
          <w:sz w:val="28"/>
          <w:szCs w:val="28"/>
        </w:rPr>
        <w:t>Judecătoria Vînju Mare dispune de scanere la fiecare etaj, unul din acestea aflându-se la compartimentul registratură, fiind destinat exclusiv scanării documentelor adresate de către justiţiabili, iar celelalte două destinate scanării documentelor depuse în timpul şedinţei, de către grefierii de şedinţă.</w:t>
      </w:r>
    </w:p>
    <w:p w:rsidR="00F64A2A" w:rsidRPr="00665C72" w:rsidRDefault="00F64A2A" w:rsidP="00B004E0">
      <w:pPr>
        <w:spacing w:line="360" w:lineRule="auto"/>
        <w:ind w:firstLine="539"/>
        <w:jc w:val="both"/>
        <w:rPr>
          <w:noProof/>
          <w:sz w:val="28"/>
          <w:szCs w:val="28"/>
        </w:rPr>
      </w:pPr>
      <w:r w:rsidRPr="00665C72">
        <w:rPr>
          <w:noProof/>
          <w:sz w:val="28"/>
          <w:szCs w:val="28"/>
        </w:rPr>
        <w:t>Există camere de supraveghere funcţionale pe tot parcursul urmat de persoanele private de libertate.</w:t>
      </w:r>
    </w:p>
    <w:p w:rsidR="00F64A2A" w:rsidRPr="00D85F81" w:rsidRDefault="0091137D" w:rsidP="00F64A2A">
      <w:pPr>
        <w:spacing w:line="360" w:lineRule="auto"/>
        <w:ind w:firstLine="539"/>
        <w:jc w:val="both"/>
        <w:rPr>
          <w:noProof/>
          <w:sz w:val="28"/>
          <w:szCs w:val="28"/>
        </w:rPr>
      </w:pPr>
      <w:r w:rsidRPr="00D85F81">
        <w:rPr>
          <w:noProof/>
          <w:sz w:val="28"/>
          <w:szCs w:val="28"/>
        </w:rPr>
        <w:t>Probleme</w:t>
      </w:r>
      <w:r w:rsidR="00B850EB" w:rsidRPr="00D85F81">
        <w:rPr>
          <w:noProof/>
          <w:sz w:val="28"/>
          <w:szCs w:val="28"/>
        </w:rPr>
        <w:t>le</w:t>
      </w:r>
      <w:r w:rsidRPr="00D85F81">
        <w:rPr>
          <w:noProof/>
          <w:sz w:val="28"/>
          <w:szCs w:val="28"/>
        </w:rPr>
        <w:t xml:space="preserve"> identificate la nivelul instanţei, la momentul actual sunt cele legate</w:t>
      </w:r>
      <w:r w:rsidR="00876F93" w:rsidRPr="00D85F81">
        <w:rPr>
          <w:noProof/>
          <w:sz w:val="28"/>
          <w:szCs w:val="28"/>
        </w:rPr>
        <w:t xml:space="preserve"> d</w:t>
      </w:r>
      <w:r w:rsidR="00AD1A28" w:rsidRPr="00D85F81">
        <w:rPr>
          <w:noProof/>
          <w:sz w:val="28"/>
          <w:szCs w:val="28"/>
        </w:rPr>
        <w:t>e lipsa</w:t>
      </w:r>
      <w:r w:rsidRPr="00D85F81">
        <w:rPr>
          <w:noProof/>
          <w:sz w:val="28"/>
          <w:szCs w:val="28"/>
        </w:rPr>
        <w:t xml:space="preserve"> unui mobilier adecvat</w:t>
      </w:r>
      <w:r w:rsidR="00AD1A28" w:rsidRPr="00D85F81">
        <w:rPr>
          <w:noProof/>
          <w:sz w:val="28"/>
          <w:szCs w:val="28"/>
        </w:rPr>
        <w:t xml:space="preserve"> în</w:t>
      </w:r>
      <w:r w:rsidRPr="00D85F81">
        <w:rPr>
          <w:noProof/>
          <w:sz w:val="28"/>
          <w:szCs w:val="28"/>
        </w:rPr>
        <w:t xml:space="preserve"> birouri</w:t>
      </w:r>
      <w:r w:rsidR="00AD1A28" w:rsidRPr="00D85F81">
        <w:rPr>
          <w:noProof/>
          <w:sz w:val="28"/>
          <w:szCs w:val="28"/>
        </w:rPr>
        <w:t>le</w:t>
      </w:r>
      <w:r w:rsidR="00704255" w:rsidRPr="00D85F81">
        <w:rPr>
          <w:noProof/>
          <w:sz w:val="28"/>
          <w:szCs w:val="28"/>
        </w:rPr>
        <w:t xml:space="preserve"> destinate desfășurării activității.</w:t>
      </w:r>
    </w:p>
    <w:p w:rsidR="009542AB" w:rsidRDefault="004C6762" w:rsidP="00B004E0">
      <w:pPr>
        <w:spacing w:line="360" w:lineRule="auto"/>
        <w:ind w:firstLine="539"/>
        <w:jc w:val="both"/>
        <w:rPr>
          <w:noProof/>
          <w:sz w:val="28"/>
          <w:szCs w:val="28"/>
        </w:rPr>
      </w:pPr>
      <w:r w:rsidRPr="00D85F81">
        <w:rPr>
          <w:noProof/>
          <w:sz w:val="28"/>
          <w:szCs w:val="28"/>
        </w:rPr>
        <w:t>Este de menţi</w:t>
      </w:r>
      <w:r w:rsidR="00AD1A28" w:rsidRPr="00D85F81">
        <w:rPr>
          <w:noProof/>
          <w:sz w:val="28"/>
          <w:szCs w:val="28"/>
        </w:rPr>
        <w:t>onat, totodată, că î</w:t>
      </w:r>
      <w:r w:rsidR="008B369B" w:rsidRPr="00D85F81">
        <w:rPr>
          <w:noProof/>
          <w:sz w:val="28"/>
          <w:szCs w:val="28"/>
        </w:rPr>
        <w:t>n anul 20</w:t>
      </w:r>
      <w:r w:rsidR="00BB1603" w:rsidRPr="00D85F81">
        <w:rPr>
          <w:noProof/>
          <w:sz w:val="28"/>
          <w:szCs w:val="28"/>
        </w:rPr>
        <w:t>2</w:t>
      </w:r>
      <w:r w:rsidR="00B15FF2">
        <w:rPr>
          <w:noProof/>
          <w:sz w:val="28"/>
          <w:szCs w:val="28"/>
        </w:rPr>
        <w:t>3</w:t>
      </w:r>
      <w:r w:rsidRPr="00D85F81">
        <w:rPr>
          <w:noProof/>
          <w:sz w:val="28"/>
          <w:szCs w:val="28"/>
        </w:rPr>
        <w:t xml:space="preserve"> nivelul de finanţare al instanţei a</w:t>
      </w:r>
      <w:r w:rsidR="008B369B" w:rsidRPr="00D85F81">
        <w:rPr>
          <w:noProof/>
          <w:sz w:val="28"/>
          <w:szCs w:val="28"/>
        </w:rPr>
        <w:t xml:space="preserve"> </w:t>
      </w:r>
      <w:r w:rsidRPr="00D85F81">
        <w:rPr>
          <w:noProof/>
          <w:sz w:val="28"/>
          <w:szCs w:val="28"/>
        </w:rPr>
        <w:t xml:space="preserve">fost unul </w:t>
      </w:r>
      <w:r w:rsidR="003E5EA1" w:rsidRPr="00D85F81">
        <w:rPr>
          <w:noProof/>
          <w:sz w:val="28"/>
          <w:szCs w:val="28"/>
        </w:rPr>
        <w:t>bun</w:t>
      </w:r>
      <w:r w:rsidR="00AD1A28" w:rsidRPr="00D85F81">
        <w:rPr>
          <w:noProof/>
          <w:sz w:val="28"/>
          <w:szCs w:val="28"/>
        </w:rPr>
        <w:t>, ce a asigurat</w:t>
      </w:r>
      <w:r w:rsidR="008B369B" w:rsidRPr="00D85F81">
        <w:rPr>
          <w:noProof/>
          <w:sz w:val="28"/>
          <w:szCs w:val="28"/>
        </w:rPr>
        <w:t xml:space="preserve"> finanţarea activităţii curente</w:t>
      </w:r>
      <w:r w:rsidR="00F21E33" w:rsidRPr="00D85F81">
        <w:rPr>
          <w:noProof/>
          <w:sz w:val="28"/>
          <w:szCs w:val="28"/>
        </w:rPr>
        <w:t>.</w:t>
      </w:r>
    </w:p>
    <w:p w:rsidR="00F64A2A" w:rsidRPr="009B6F05" w:rsidRDefault="00F64A2A" w:rsidP="00B004E0">
      <w:pPr>
        <w:spacing w:line="360" w:lineRule="auto"/>
        <w:ind w:firstLine="539"/>
        <w:jc w:val="both"/>
        <w:rPr>
          <w:noProof/>
          <w:sz w:val="28"/>
          <w:szCs w:val="28"/>
        </w:rPr>
      </w:pPr>
      <w:r w:rsidRPr="009B6F05">
        <w:rPr>
          <w:noProof/>
          <w:sz w:val="28"/>
          <w:szCs w:val="28"/>
        </w:rPr>
        <w:t xml:space="preserve">Paza sediului instanţei, supravegherea accesului persoanelor în imobil şi menţinerea ordinii interioare este asigurată de o echipă de jandarmi din cadrul Inspectoratului de </w:t>
      </w:r>
      <w:r w:rsidRPr="00857A99">
        <w:rPr>
          <w:noProof/>
          <w:sz w:val="28"/>
          <w:szCs w:val="28"/>
        </w:rPr>
        <w:t xml:space="preserve">Jandarmi </w:t>
      </w:r>
      <w:r w:rsidR="00AD083C" w:rsidRPr="00857A99">
        <w:rPr>
          <w:noProof/>
          <w:sz w:val="28"/>
          <w:szCs w:val="28"/>
        </w:rPr>
        <w:t xml:space="preserve">Judetean </w:t>
      </w:r>
      <w:r w:rsidRPr="00857A99">
        <w:rPr>
          <w:noProof/>
          <w:sz w:val="28"/>
          <w:szCs w:val="28"/>
        </w:rPr>
        <w:t>Mehedinţi</w:t>
      </w:r>
      <w:r w:rsidR="00350059" w:rsidRPr="009B6F05">
        <w:rPr>
          <w:noProof/>
          <w:sz w:val="28"/>
          <w:szCs w:val="28"/>
        </w:rPr>
        <w:t xml:space="preserve">, </w:t>
      </w:r>
      <w:r w:rsidR="00722BCA">
        <w:rPr>
          <w:noProof/>
          <w:sz w:val="28"/>
          <w:szCs w:val="28"/>
        </w:rPr>
        <w:t xml:space="preserve">Biroul </w:t>
      </w:r>
      <w:r w:rsidR="00350059" w:rsidRPr="009B6F05">
        <w:rPr>
          <w:noProof/>
          <w:sz w:val="28"/>
          <w:szCs w:val="28"/>
        </w:rPr>
        <w:t xml:space="preserve">de Pază şi Protecţie </w:t>
      </w:r>
      <w:r w:rsidR="00350059" w:rsidRPr="00722BCA">
        <w:rPr>
          <w:noProof/>
          <w:sz w:val="28"/>
          <w:szCs w:val="28"/>
        </w:rPr>
        <w:t>Instituţională Me</w:t>
      </w:r>
      <w:r w:rsidR="00350059" w:rsidRPr="009B6F05">
        <w:rPr>
          <w:noProof/>
          <w:sz w:val="28"/>
          <w:szCs w:val="28"/>
        </w:rPr>
        <w:t xml:space="preserve">hedinţi. </w:t>
      </w:r>
    </w:p>
    <w:p w:rsidR="004928ED" w:rsidRDefault="004928ED" w:rsidP="00B004E0">
      <w:pPr>
        <w:pStyle w:val="Heading1"/>
        <w:spacing w:line="360" w:lineRule="auto"/>
        <w:jc w:val="center"/>
        <w:rPr>
          <w:rFonts w:ascii="Times New Roman" w:hAnsi="Times New Roman" w:cs="Times New Roman"/>
          <w:color w:val="000000" w:themeColor="text1"/>
        </w:rPr>
      </w:pPr>
      <w:bookmarkStart w:id="28" w:name="_Toc536602993"/>
    </w:p>
    <w:p w:rsidR="00950267" w:rsidRDefault="00950267" w:rsidP="00950267"/>
    <w:p w:rsidR="00950267" w:rsidRDefault="00950267" w:rsidP="00950267"/>
    <w:p w:rsidR="00950267" w:rsidRPr="00950267" w:rsidRDefault="00950267" w:rsidP="00950267"/>
    <w:p w:rsidR="00950267" w:rsidRDefault="007F41C2" w:rsidP="007F41C2">
      <w:pPr>
        <w:pStyle w:val="Heading1"/>
        <w:spacing w:before="240" w:line="360" w:lineRule="auto"/>
        <w:ind w:firstLine="539"/>
        <w:rPr>
          <w:rFonts w:ascii="Times New Roman" w:hAnsi="Times New Roman" w:cs="Times New Roman"/>
          <w:color w:val="000000" w:themeColor="text1"/>
        </w:rPr>
      </w:pPr>
      <w:r>
        <w:rPr>
          <w:rFonts w:ascii="Times New Roman" w:hAnsi="Times New Roman" w:cs="Times New Roman"/>
          <w:color w:val="000000" w:themeColor="text1"/>
        </w:rPr>
        <w:lastRenderedPageBreak/>
        <w:t xml:space="preserve"> </w:t>
      </w:r>
    </w:p>
    <w:p w:rsidR="004C6762" w:rsidRPr="00D85F81" w:rsidRDefault="00A80A48" w:rsidP="007F41C2">
      <w:pPr>
        <w:pStyle w:val="Heading1"/>
        <w:spacing w:before="240" w:line="360" w:lineRule="auto"/>
        <w:ind w:firstLine="539"/>
        <w:rPr>
          <w:rFonts w:ascii="Times New Roman" w:hAnsi="Times New Roman" w:cs="Times New Roman"/>
          <w:color w:val="000000" w:themeColor="text1"/>
        </w:rPr>
      </w:pPr>
      <w:r>
        <w:rPr>
          <w:rFonts w:ascii="Times New Roman" w:hAnsi="Times New Roman" w:cs="Times New Roman"/>
          <w:color w:val="000000" w:themeColor="text1"/>
        </w:rPr>
        <w:t xml:space="preserve"> </w:t>
      </w:r>
      <w:bookmarkStart w:id="29" w:name="_Toc157687189"/>
      <w:r w:rsidR="00972D2D" w:rsidRPr="00D85F81">
        <w:rPr>
          <w:rFonts w:ascii="Times New Roman" w:hAnsi="Times New Roman" w:cs="Times New Roman"/>
          <w:color w:val="000000" w:themeColor="text1"/>
        </w:rPr>
        <w:t>V</w:t>
      </w:r>
      <w:r w:rsidR="00BE5417" w:rsidRPr="00D85F81">
        <w:rPr>
          <w:rFonts w:ascii="Times New Roman" w:hAnsi="Times New Roman" w:cs="Times New Roman"/>
          <w:color w:val="000000" w:themeColor="text1"/>
        </w:rPr>
        <w:t>.</w:t>
      </w:r>
      <w:r w:rsidR="004C6762" w:rsidRPr="00D85F81">
        <w:rPr>
          <w:rFonts w:ascii="Times New Roman" w:hAnsi="Times New Roman" w:cs="Times New Roman"/>
          <w:color w:val="000000" w:themeColor="text1"/>
        </w:rPr>
        <w:t xml:space="preserve"> </w:t>
      </w:r>
      <w:r w:rsidR="007B309A" w:rsidRPr="00D85F81">
        <w:rPr>
          <w:rFonts w:ascii="Times New Roman" w:hAnsi="Times New Roman" w:cs="Times New Roman"/>
          <w:color w:val="000000" w:themeColor="text1"/>
        </w:rPr>
        <w:t>CONCLUZII</w:t>
      </w:r>
      <w:r w:rsidR="00DA4965" w:rsidRPr="00D85F81">
        <w:rPr>
          <w:rFonts w:ascii="Times New Roman" w:hAnsi="Times New Roman" w:cs="Times New Roman"/>
          <w:color w:val="000000" w:themeColor="text1"/>
        </w:rPr>
        <w:t>.</w:t>
      </w:r>
      <w:r w:rsidR="007B309A" w:rsidRPr="00D85F81">
        <w:rPr>
          <w:rFonts w:ascii="Times New Roman" w:hAnsi="Times New Roman" w:cs="Times New Roman"/>
          <w:color w:val="000000" w:themeColor="text1"/>
        </w:rPr>
        <w:t xml:space="preserve"> </w:t>
      </w:r>
      <w:r w:rsidR="00DA4965" w:rsidRPr="00D85F81">
        <w:rPr>
          <w:rFonts w:ascii="Times New Roman" w:hAnsi="Times New Roman" w:cs="Times New Roman"/>
          <w:color w:val="000000" w:themeColor="text1"/>
        </w:rPr>
        <w:t xml:space="preserve"> </w:t>
      </w:r>
      <w:r w:rsidR="007B309A" w:rsidRPr="00D85F81">
        <w:rPr>
          <w:rFonts w:ascii="Times New Roman" w:hAnsi="Times New Roman" w:cs="Times New Roman"/>
          <w:color w:val="000000" w:themeColor="text1"/>
        </w:rPr>
        <w:t>PROPUNERI</w:t>
      </w:r>
      <w:r w:rsidR="00DA4965" w:rsidRPr="00D85F81">
        <w:rPr>
          <w:rFonts w:ascii="Times New Roman" w:hAnsi="Times New Roman" w:cs="Times New Roman"/>
          <w:color w:val="000000" w:themeColor="text1"/>
        </w:rPr>
        <w:t>LE INSTANȚE</w:t>
      </w:r>
      <w:r w:rsidR="005D132C">
        <w:rPr>
          <w:rFonts w:ascii="Times New Roman" w:hAnsi="Times New Roman" w:cs="Times New Roman"/>
          <w:color w:val="000000" w:themeColor="text1"/>
        </w:rPr>
        <w:t xml:space="preserve">I </w:t>
      </w:r>
      <w:r w:rsidR="007B309A" w:rsidRPr="00D85F81">
        <w:rPr>
          <w:rFonts w:ascii="Times New Roman" w:hAnsi="Times New Roman" w:cs="Times New Roman"/>
          <w:color w:val="000000" w:themeColor="text1"/>
        </w:rPr>
        <w:t>ÎN VEDEREA ÎMBUNĂTĂȚIRII ACTIVITĂȚII</w:t>
      </w:r>
      <w:bookmarkEnd w:id="28"/>
      <w:bookmarkEnd w:id="29"/>
    </w:p>
    <w:p w:rsidR="00ED2A2B" w:rsidRPr="00D85F81" w:rsidRDefault="00ED2A2B" w:rsidP="00B004E0">
      <w:pPr>
        <w:widowControl w:val="0"/>
        <w:shd w:val="clear" w:color="auto" w:fill="FFFFFF"/>
        <w:spacing w:line="360" w:lineRule="auto"/>
        <w:ind w:right="43"/>
        <w:jc w:val="both"/>
        <w:rPr>
          <w:noProof/>
          <w:sz w:val="28"/>
          <w:szCs w:val="28"/>
        </w:rPr>
      </w:pPr>
    </w:p>
    <w:p w:rsidR="00225ED2" w:rsidRDefault="00FC1741" w:rsidP="00C2454D">
      <w:pPr>
        <w:widowControl w:val="0"/>
        <w:shd w:val="clear" w:color="auto" w:fill="FFFFFF"/>
        <w:spacing w:line="360" w:lineRule="auto"/>
        <w:ind w:right="43" w:firstLine="708"/>
        <w:jc w:val="both"/>
        <w:rPr>
          <w:noProof/>
          <w:sz w:val="28"/>
          <w:szCs w:val="28"/>
        </w:rPr>
      </w:pPr>
      <w:r w:rsidRPr="00D85F81">
        <w:rPr>
          <w:noProof/>
          <w:sz w:val="28"/>
          <w:szCs w:val="28"/>
        </w:rPr>
        <w:t>Privind retrospectiv şi reanalizând cifrele prezentate mai sus, raportul de bilanţ aferent activităţii desfăşurate în cursul anului 202</w:t>
      </w:r>
      <w:r w:rsidR="00B15FF2">
        <w:rPr>
          <w:noProof/>
          <w:sz w:val="28"/>
          <w:szCs w:val="28"/>
        </w:rPr>
        <w:t>3</w:t>
      </w:r>
      <w:r w:rsidRPr="00D85F81">
        <w:rPr>
          <w:noProof/>
          <w:sz w:val="28"/>
          <w:szCs w:val="28"/>
        </w:rPr>
        <w:t xml:space="preserve"> denotă că activitatea Judecătoriei Vânju Mare s-a desfăşurat în condiţii relativ bune, colectivul acestei instanţe reuşind să obţină rezultate bune, raportat la schema de personal existentă, atât din punct de vedere calitativ, cât şi din punct de vedere cantitativ.</w:t>
      </w:r>
    </w:p>
    <w:p w:rsidR="00225ED2" w:rsidRDefault="006D3E19" w:rsidP="00C2454D">
      <w:pPr>
        <w:widowControl w:val="0"/>
        <w:shd w:val="clear" w:color="auto" w:fill="FFFFFF"/>
        <w:spacing w:line="360" w:lineRule="auto"/>
        <w:ind w:right="43" w:firstLine="708"/>
        <w:jc w:val="both"/>
        <w:rPr>
          <w:noProof/>
          <w:sz w:val="28"/>
          <w:szCs w:val="28"/>
        </w:rPr>
      </w:pPr>
      <w:r w:rsidRPr="00D85F81">
        <w:rPr>
          <w:noProof/>
          <w:sz w:val="28"/>
          <w:szCs w:val="28"/>
        </w:rPr>
        <w:t>În raport cu rezultatele înregistrate, se poate concluziona că întreg colectivul instanţei şi-a manifestat interesul pentru pregătirea şi formarea continuă pentru îmbunătățirea standardului profesional şi câștigarea respectului în comunitate.</w:t>
      </w:r>
    </w:p>
    <w:p w:rsidR="00225ED2" w:rsidRDefault="00020445" w:rsidP="00C2454D">
      <w:pPr>
        <w:widowControl w:val="0"/>
        <w:shd w:val="clear" w:color="auto" w:fill="FFFFFF"/>
        <w:spacing w:line="360" w:lineRule="auto"/>
        <w:ind w:right="43" w:firstLine="708"/>
        <w:jc w:val="both"/>
        <w:rPr>
          <w:noProof/>
          <w:sz w:val="28"/>
          <w:szCs w:val="28"/>
        </w:rPr>
      </w:pPr>
      <w:r w:rsidRPr="00D85F81">
        <w:rPr>
          <w:noProof/>
          <w:sz w:val="28"/>
          <w:szCs w:val="28"/>
        </w:rPr>
        <w:t xml:space="preserve">Desigur, în activitatea </w:t>
      </w:r>
      <w:r w:rsidR="008B6F00" w:rsidRPr="00D85F81">
        <w:rPr>
          <w:noProof/>
          <w:sz w:val="28"/>
          <w:szCs w:val="28"/>
        </w:rPr>
        <w:t>desfășurată</w:t>
      </w:r>
      <w:r w:rsidRPr="00D85F81">
        <w:rPr>
          <w:noProof/>
          <w:sz w:val="28"/>
          <w:szCs w:val="28"/>
        </w:rPr>
        <w:t xml:space="preserve">, au fost identificate şi o serie de </w:t>
      </w:r>
      <w:r w:rsidR="008B6F00" w:rsidRPr="00D85F81">
        <w:rPr>
          <w:noProof/>
          <w:sz w:val="28"/>
          <w:szCs w:val="28"/>
        </w:rPr>
        <w:t>disfuncționalități</w:t>
      </w:r>
      <w:r w:rsidRPr="00D85F81">
        <w:rPr>
          <w:noProof/>
          <w:sz w:val="28"/>
          <w:szCs w:val="28"/>
        </w:rPr>
        <w:t xml:space="preserve"> şi </w:t>
      </w:r>
      <w:r w:rsidR="008B6F00" w:rsidRPr="00D85F81">
        <w:rPr>
          <w:noProof/>
          <w:sz w:val="28"/>
          <w:szCs w:val="28"/>
        </w:rPr>
        <w:t>vulnerabilități</w:t>
      </w:r>
      <w:r w:rsidRPr="00D85F81">
        <w:rPr>
          <w:noProof/>
          <w:sz w:val="28"/>
          <w:szCs w:val="28"/>
        </w:rPr>
        <w:t>, despre care am făcut, de asemenea, referire în cupr</w:t>
      </w:r>
      <w:r w:rsidR="0028731E" w:rsidRPr="00D85F81">
        <w:rPr>
          <w:noProof/>
          <w:sz w:val="28"/>
          <w:szCs w:val="28"/>
        </w:rPr>
        <w:t xml:space="preserve">insul raportului de activitate, de altfel </w:t>
      </w:r>
      <w:r w:rsidR="0028731E" w:rsidRPr="007C7D2B">
        <w:rPr>
          <w:noProof/>
          <w:sz w:val="28"/>
          <w:szCs w:val="28"/>
        </w:rPr>
        <w:t xml:space="preserve">inerente, în condiţiile </w:t>
      </w:r>
      <w:r w:rsidR="00924B4A" w:rsidRPr="007C7D2B">
        <w:rPr>
          <w:noProof/>
          <w:sz w:val="28"/>
          <w:szCs w:val="28"/>
        </w:rPr>
        <w:t>schemei incomplete de judecatori</w:t>
      </w:r>
      <w:r w:rsidR="0028731E" w:rsidRPr="007C7D2B">
        <w:rPr>
          <w:noProof/>
          <w:sz w:val="28"/>
          <w:szCs w:val="28"/>
        </w:rPr>
        <w:t xml:space="preserve">, iar judecătorii nu au fost degrevaţi de activităţile </w:t>
      </w:r>
      <w:r w:rsidR="0028731E" w:rsidRPr="00D85F81">
        <w:rPr>
          <w:noProof/>
          <w:sz w:val="28"/>
          <w:szCs w:val="28"/>
        </w:rPr>
        <w:t>extrajudiciare pentru a-şi rezerva tot timpul activităţii de judecată, aceeaşi situaţie regăsindu-se şi în ceea ce priveşte personalul auxiliar, ale cărui atribuţii au sporit considerabil,</w:t>
      </w:r>
      <w:r w:rsidR="00684B81">
        <w:rPr>
          <w:noProof/>
          <w:sz w:val="28"/>
          <w:szCs w:val="28"/>
        </w:rPr>
        <w:t xml:space="preserve"> </w:t>
      </w:r>
      <w:r w:rsidR="0028731E" w:rsidRPr="00D85F81">
        <w:rPr>
          <w:noProof/>
          <w:sz w:val="28"/>
          <w:szCs w:val="28"/>
        </w:rPr>
        <w:t>în raport de prevederile noilor Coduri de procedură civilă şi penală şi de modificările aduse Regulamentului de ordine interioară ale instanţelor judecătoreşti</w:t>
      </w:r>
      <w:r w:rsidR="000D5D09">
        <w:rPr>
          <w:noProof/>
          <w:sz w:val="28"/>
          <w:szCs w:val="28"/>
        </w:rPr>
        <w:t>.</w:t>
      </w:r>
    </w:p>
    <w:p w:rsidR="00225ED2" w:rsidRDefault="007E716F" w:rsidP="00C2454D">
      <w:pPr>
        <w:widowControl w:val="0"/>
        <w:shd w:val="clear" w:color="auto" w:fill="FFFFFF"/>
        <w:spacing w:line="360" w:lineRule="auto"/>
        <w:ind w:right="43" w:firstLine="708"/>
        <w:jc w:val="both"/>
        <w:rPr>
          <w:sz w:val="28"/>
          <w:szCs w:val="28"/>
        </w:rPr>
      </w:pPr>
      <w:r w:rsidRPr="00D85F81">
        <w:rPr>
          <w:noProof/>
          <w:sz w:val="28"/>
          <w:szCs w:val="28"/>
        </w:rPr>
        <w:t xml:space="preserve">În ceea ce priveşte măsurile ce au fost deja luate </w:t>
      </w:r>
      <w:r w:rsidR="00C701E0" w:rsidRPr="00D85F81">
        <w:rPr>
          <w:noProof/>
          <w:sz w:val="28"/>
          <w:szCs w:val="28"/>
        </w:rPr>
        <w:t xml:space="preserve">şi </w:t>
      </w:r>
      <w:r w:rsidRPr="00D85F81">
        <w:rPr>
          <w:noProof/>
          <w:sz w:val="28"/>
          <w:szCs w:val="28"/>
        </w:rPr>
        <w:t>vor fi menţinute în vederea unei eficientizări a activităţii instanţei</w:t>
      </w:r>
      <w:r w:rsidR="00C701E0" w:rsidRPr="00D85F81">
        <w:rPr>
          <w:noProof/>
          <w:sz w:val="28"/>
          <w:szCs w:val="28"/>
        </w:rPr>
        <w:t>,</w:t>
      </w:r>
      <w:r w:rsidRPr="00D85F81">
        <w:rPr>
          <w:noProof/>
          <w:sz w:val="28"/>
          <w:szCs w:val="28"/>
        </w:rPr>
        <w:t xml:space="preserve"> se numără întâlnirile profesionale cu judecătorii, în cadrul cărora s-a subliniat importanţa </w:t>
      </w:r>
      <w:r w:rsidR="00FB2BBC">
        <w:rPr>
          <w:noProof/>
          <w:sz w:val="28"/>
          <w:szCs w:val="28"/>
        </w:rPr>
        <w:t xml:space="preserve"> </w:t>
      </w:r>
      <w:r w:rsidRPr="00D85F81">
        <w:rPr>
          <w:noProof/>
          <w:sz w:val="28"/>
          <w:szCs w:val="28"/>
        </w:rPr>
        <w:t xml:space="preserve">soluţionării </w:t>
      </w:r>
      <w:r w:rsidR="00006103" w:rsidRPr="00D85F81">
        <w:rPr>
          <w:noProof/>
          <w:sz w:val="28"/>
          <w:szCs w:val="28"/>
        </w:rPr>
        <w:t xml:space="preserve">în termen rezonabil a cauzelor și </w:t>
      </w:r>
      <w:r w:rsidRPr="00D85F81">
        <w:rPr>
          <w:noProof/>
          <w:sz w:val="28"/>
          <w:szCs w:val="28"/>
        </w:rPr>
        <w:t>redactarea hotărârilor în termen.</w:t>
      </w:r>
    </w:p>
    <w:p w:rsidR="00225ED2" w:rsidRDefault="00972D2D" w:rsidP="00C2454D">
      <w:pPr>
        <w:widowControl w:val="0"/>
        <w:shd w:val="clear" w:color="auto" w:fill="FFFFFF"/>
        <w:spacing w:line="360" w:lineRule="auto"/>
        <w:ind w:right="43" w:firstLine="708"/>
        <w:jc w:val="both"/>
        <w:rPr>
          <w:noProof/>
          <w:sz w:val="28"/>
          <w:szCs w:val="28"/>
        </w:rPr>
      </w:pPr>
      <w:r w:rsidRPr="00D85F81">
        <w:rPr>
          <w:noProof/>
          <w:sz w:val="28"/>
          <w:szCs w:val="28"/>
        </w:rPr>
        <w:t xml:space="preserve">Pentru ca instanţa să poată funcţiona în condiţii normale faţă de volumul ridicat de activitate, se impune ocuparea </w:t>
      </w:r>
      <w:r w:rsidR="00FB2BBC">
        <w:rPr>
          <w:noProof/>
          <w:sz w:val="28"/>
          <w:szCs w:val="28"/>
        </w:rPr>
        <w:t xml:space="preserve">în cel mai scurt timp a </w:t>
      </w:r>
      <w:r w:rsidRPr="00D85F81">
        <w:rPr>
          <w:noProof/>
          <w:sz w:val="28"/>
          <w:szCs w:val="28"/>
        </w:rPr>
        <w:t xml:space="preserve">schemei de personal în ceea ce priveşte posturile </w:t>
      </w:r>
      <w:r w:rsidR="00E67A59">
        <w:rPr>
          <w:noProof/>
          <w:sz w:val="28"/>
          <w:szCs w:val="28"/>
        </w:rPr>
        <w:t xml:space="preserve">vacante </w:t>
      </w:r>
      <w:r w:rsidRPr="00D85F81">
        <w:rPr>
          <w:noProof/>
          <w:sz w:val="28"/>
          <w:szCs w:val="28"/>
        </w:rPr>
        <w:t>de judecător</w:t>
      </w:r>
      <w:r w:rsidR="00A67D5F" w:rsidRPr="00D85F81">
        <w:rPr>
          <w:noProof/>
          <w:sz w:val="28"/>
          <w:szCs w:val="28"/>
        </w:rPr>
        <w:t>.</w:t>
      </w:r>
    </w:p>
    <w:p w:rsidR="00225ED2" w:rsidRDefault="00972D2D" w:rsidP="00C2454D">
      <w:pPr>
        <w:widowControl w:val="0"/>
        <w:shd w:val="clear" w:color="auto" w:fill="FFFFFF"/>
        <w:spacing w:line="360" w:lineRule="auto"/>
        <w:ind w:right="43" w:firstLine="708"/>
        <w:jc w:val="both"/>
        <w:rPr>
          <w:noProof/>
          <w:sz w:val="28"/>
          <w:szCs w:val="28"/>
        </w:rPr>
      </w:pPr>
      <w:r w:rsidRPr="00D85F81">
        <w:rPr>
          <w:noProof/>
          <w:sz w:val="28"/>
          <w:szCs w:val="28"/>
        </w:rPr>
        <w:t xml:space="preserve">Apreciem că o schemă de personal </w:t>
      </w:r>
      <w:r w:rsidR="00C701E0" w:rsidRPr="00D85F81">
        <w:rPr>
          <w:noProof/>
          <w:sz w:val="28"/>
          <w:szCs w:val="28"/>
        </w:rPr>
        <w:t>completă,</w:t>
      </w:r>
      <w:r w:rsidRPr="00D85F81">
        <w:rPr>
          <w:noProof/>
          <w:sz w:val="28"/>
          <w:szCs w:val="28"/>
        </w:rPr>
        <w:t xml:space="preserve"> ar conduce, pe de o parte, la </w:t>
      </w:r>
      <w:r w:rsidRPr="00D85F81">
        <w:rPr>
          <w:noProof/>
          <w:sz w:val="28"/>
          <w:szCs w:val="28"/>
        </w:rPr>
        <w:lastRenderedPageBreak/>
        <w:t xml:space="preserve">decongestionarea volumului de muncă, iar pe de altă parte, ar răspunde nevoilor prezente şi viitoare ale acestei instanţe, cu implicaţii directe în creşterea calităţii actului de justiţie şi o percepţie mai bună asupra activităţii desfăşurate. </w:t>
      </w:r>
    </w:p>
    <w:p w:rsidR="00225ED2" w:rsidRDefault="007B3A46" w:rsidP="00C2454D">
      <w:pPr>
        <w:widowControl w:val="0"/>
        <w:shd w:val="clear" w:color="auto" w:fill="FFFFFF"/>
        <w:spacing w:line="360" w:lineRule="auto"/>
        <w:ind w:right="43" w:firstLine="708"/>
        <w:jc w:val="both"/>
        <w:rPr>
          <w:noProof/>
          <w:sz w:val="28"/>
          <w:szCs w:val="28"/>
        </w:rPr>
      </w:pPr>
      <w:r w:rsidRPr="00D85F81">
        <w:rPr>
          <w:noProof/>
          <w:sz w:val="28"/>
          <w:szCs w:val="28"/>
        </w:rPr>
        <w:t>Preocupările privind perfecţionarea profesională a judecătorilor, pregătirea profesională a personalului auxiliar, respectarea duratei rezonabile de soluţionare a cauzelor, redactarea hotărârilor în termenul legal, verificarea activităţii personalului auxiliar şi responsabilizarea acestuia cu privire la activitatea pe care o desfăşoară</w:t>
      </w:r>
      <w:r w:rsidR="002828E0">
        <w:rPr>
          <w:noProof/>
          <w:sz w:val="28"/>
          <w:szCs w:val="28"/>
        </w:rPr>
        <w:t>,</w:t>
      </w:r>
      <w:r w:rsidR="0028731E" w:rsidRPr="00D85F81">
        <w:rPr>
          <w:noProof/>
          <w:sz w:val="28"/>
          <w:szCs w:val="28"/>
        </w:rPr>
        <w:t xml:space="preserve"> are</w:t>
      </w:r>
      <w:r w:rsidRPr="00D85F81">
        <w:rPr>
          <w:noProof/>
          <w:sz w:val="28"/>
          <w:szCs w:val="28"/>
        </w:rPr>
        <w:t xml:space="preserve"> ca scop îmbunătăţirea calităţii actului de justiţie şi se încadrează </w:t>
      </w:r>
      <w:r w:rsidRPr="00201EE0">
        <w:rPr>
          <w:noProof/>
          <w:sz w:val="28"/>
          <w:szCs w:val="28"/>
        </w:rPr>
        <w:t xml:space="preserve">în programul de strategie a reformei în justiţie </w:t>
      </w:r>
      <w:r w:rsidRPr="00D85F81">
        <w:rPr>
          <w:noProof/>
          <w:sz w:val="28"/>
          <w:szCs w:val="28"/>
        </w:rPr>
        <w:t xml:space="preserve">şi a dezideratelor statului de drept. </w:t>
      </w:r>
    </w:p>
    <w:p w:rsidR="00225ED2" w:rsidRPr="00084345" w:rsidRDefault="0028731E" w:rsidP="00C2454D">
      <w:pPr>
        <w:widowControl w:val="0"/>
        <w:shd w:val="clear" w:color="auto" w:fill="FFFFFF"/>
        <w:spacing w:line="360" w:lineRule="auto"/>
        <w:ind w:right="43" w:firstLine="708"/>
        <w:jc w:val="both"/>
        <w:rPr>
          <w:noProof/>
          <w:sz w:val="28"/>
          <w:szCs w:val="28"/>
        </w:rPr>
      </w:pPr>
      <w:r w:rsidRPr="00084345">
        <w:rPr>
          <w:noProof/>
          <w:sz w:val="28"/>
          <w:szCs w:val="28"/>
        </w:rPr>
        <w:t>Asigurarea evidenţei periodice a dosarelor mai vechi de 1 an şi monitorizarea acestora</w:t>
      </w:r>
      <w:r w:rsidR="00EF309D">
        <w:rPr>
          <w:noProof/>
          <w:sz w:val="28"/>
          <w:szCs w:val="28"/>
        </w:rPr>
        <w:t xml:space="preserve"> reprezint</w:t>
      </w:r>
      <w:r w:rsidR="00EF309D" w:rsidRPr="00084345">
        <w:rPr>
          <w:noProof/>
          <w:sz w:val="28"/>
          <w:szCs w:val="28"/>
        </w:rPr>
        <w:t>ă</w:t>
      </w:r>
      <w:r w:rsidR="00EF309D">
        <w:rPr>
          <w:noProof/>
          <w:sz w:val="28"/>
          <w:szCs w:val="28"/>
        </w:rPr>
        <w:t xml:space="preserve"> o masur</w:t>
      </w:r>
      <w:r w:rsidR="00EF309D" w:rsidRPr="00084345">
        <w:rPr>
          <w:noProof/>
          <w:sz w:val="28"/>
          <w:szCs w:val="28"/>
        </w:rPr>
        <w:t>ă</w:t>
      </w:r>
      <w:r w:rsidR="00EF309D">
        <w:rPr>
          <w:noProof/>
          <w:sz w:val="28"/>
          <w:szCs w:val="28"/>
        </w:rPr>
        <w:t xml:space="preserve"> menit</w:t>
      </w:r>
      <w:r w:rsidR="00EF309D" w:rsidRPr="00084345">
        <w:rPr>
          <w:noProof/>
          <w:sz w:val="28"/>
          <w:szCs w:val="28"/>
        </w:rPr>
        <w:t>ă</w:t>
      </w:r>
      <w:r w:rsidR="00EF309D">
        <w:rPr>
          <w:noProof/>
          <w:sz w:val="28"/>
          <w:szCs w:val="28"/>
        </w:rPr>
        <w:t xml:space="preserve"> </w:t>
      </w:r>
      <w:r w:rsidRPr="00084345">
        <w:rPr>
          <w:noProof/>
          <w:sz w:val="28"/>
          <w:szCs w:val="28"/>
        </w:rPr>
        <w:t>să diminueze numărul dosarelor mai vechi de 1 an şi dacă se poate, să nu mai existe dosare mai vechi de 5 ani.</w:t>
      </w:r>
    </w:p>
    <w:p w:rsidR="00225ED2" w:rsidRDefault="0028731E" w:rsidP="00C2454D">
      <w:pPr>
        <w:widowControl w:val="0"/>
        <w:shd w:val="clear" w:color="auto" w:fill="FFFFFF"/>
        <w:spacing w:line="360" w:lineRule="auto"/>
        <w:ind w:right="43" w:firstLine="708"/>
        <w:jc w:val="both"/>
        <w:rPr>
          <w:sz w:val="28"/>
          <w:szCs w:val="28"/>
        </w:rPr>
      </w:pPr>
      <w:r w:rsidRPr="00D85F81">
        <w:rPr>
          <w:noProof/>
          <w:sz w:val="28"/>
          <w:szCs w:val="28"/>
        </w:rPr>
        <w:t xml:space="preserve">În vederea </w:t>
      </w:r>
      <w:r w:rsidR="00CC4386" w:rsidRPr="00D85F81">
        <w:rPr>
          <w:noProof/>
          <w:sz w:val="28"/>
          <w:szCs w:val="28"/>
        </w:rPr>
        <w:t>îmbunătăţirii</w:t>
      </w:r>
      <w:r w:rsidRPr="00D85F81">
        <w:rPr>
          <w:noProof/>
          <w:sz w:val="28"/>
          <w:szCs w:val="28"/>
        </w:rPr>
        <w:t xml:space="preserve"> indicatorului de eficienţă „redactări peste termenul legal” vor fi avute în vedere</w:t>
      </w:r>
      <w:r w:rsidR="00F80A4B" w:rsidRPr="00D85F81">
        <w:rPr>
          <w:noProof/>
          <w:sz w:val="28"/>
          <w:szCs w:val="28"/>
        </w:rPr>
        <w:t xml:space="preserve">, în perioada următoare, </w:t>
      </w:r>
      <w:r w:rsidR="00635091">
        <w:rPr>
          <w:noProof/>
          <w:sz w:val="28"/>
          <w:szCs w:val="28"/>
        </w:rPr>
        <w:t xml:space="preserve">mai multe </w:t>
      </w:r>
      <w:r w:rsidR="00F80A4B" w:rsidRPr="00D85F81">
        <w:rPr>
          <w:noProof/>
          <w:sz w:val="28"/>
          <w:szCs w:val="28"/>
        </w:rPr>
        <w:t>măsuri cu caracter administrativ constând în</w:t>
      </w:r>
      <w:r w:rsidR="00F80A4B" w:rsidRPr="002D75A9">
        <w:rPr>
          <w:noProof/>
          <w:sz w:val="28"/>
          <w:szCs w:val="28"/>
        </w:rPr>
        <w:t xml:space="preserve"> programarea în continuare</w:t>
      </w:r>
      <w:r w:rsidR="00CC4386" w:rsidRPr="002D75A9">
        <w:rPr>
          <w:noProof/>
          <w:sz w:val="28"/>
          <w:szCs w:val="28"/>
        </w:rPr>
        <w:t xml:space="preserve"> </w:t>
      </w:r>
      <w:r w:rsidR="00F80A4B" w:rsidRPr="002D75A9">
        <w:rPr>
          <w:noProof/>
          <w:sz w:val="28"/>
          <w:szCs w:val="28"/>
        </w:rPr>
        <w:t xml:space="preserve">a grefierilor </w:t>
      </w:r>
      <w:r w:rsidR="00F80A4B" w:rsidRPr="00D85F81">
        <w:rPr>
          <w:noProof/>
          <w:sz w:val="28"/>
          <w:szCs w:val="28"/>
        </w:rPr>
        <w:t xml:space="preserve">la </w:t>
      </w:r>
      <w:r w:rsidR="00007407" w:rsidRPr="00F10C49">
        <w:rPr>
          <w:noProof/>
          <w:sz w:val="28"/>
          <w:szCs w:val="28"/>
        </w:rPr>
        <w:t>tehno</w:t>
      </w:r>
      <w:r w:rsidR="00F80A4B" w:rsidRPr="00F10C49">
        <w:rPr>
          <w:noProof/>
          <w:sz w:val="28"/>
          <w:szCs w:val="28"/>
        </w:rPr>
        <w:t>redactare</w:t>
      </w:r>
      <w:r w:rsidR="00CC4386" w:rsidRPr="00F10C49">
        <w:rPr>
          <w:noProof/>
          <w:sz w:val="28"/>
          <w:szCs w:val="28"/>
        </w:rPr>
        <w:t>a</w:t>
      </w:r>
      <w:r w:rsidR="00F80A4B" w:rsidRPr="00F10C49">
        <w:rPr>
          <w:noProof/>
          <w:sz w:val="28"/>
          <w:szCs w:val="28"/>
        </w:rPr>
        <w:t xml:space="preserve"> părţii i</w:t>
      </w:r>
      <w:r w:rsidR="00CC4386" w:rsidRPr="00F10C49">
        <w:rPr>
          <w:noProof/>
          <w:sz w:val="28"/>
          <w:szCs w:val="28"/>
        </w:rPr>
        <w:t>n</w:t>
      </w:r>
      <w:r w:rsidR="00F80A4B" w:rsidRPr="00F10C49">
        <w:rPr>
          <w:noProof/>
          <w:sz w:val="28"/>
          <w:szCs w:val="28"/>
        </w:rPr>
        <w:t xml:space="preserve">troductive a considerentelor </w:t>
      </w:r>
      <w:r w:rsidR="00F80A4B" w:rsidRPr="00D85F81">
        <w:rPr>
          <w:noProof/>
          <w:sz w:val="28"/>
          <w:szCs w:val="28"/>
        </w:rPr>
        <w:t>hotărârilor judecătoreşti pentru do</w:t>
      </w:r>
      <w:r w:rsidR="00007407" w:rsidRPr="00D85F81">
        <w:rPr>
          <w:noProof/>
          <w:sz w:val="28"/>
          <w:szCs w:val="28"/>
        </w:rPr>
        <w:t>s</w:t>
      </w:r>
      <w:r w:rsidR="00F80A4B" w:rsidRPr="00D85F81">
        <w:rPr>
          <w:noProof/>
          <w:sz w:val="28"/>
          <w:szCs w:val="28"/>
        </w:rPr>
        <w:t>arele cu o complexitate redusă, precum şi</w:t>
      </w:r>
      <w:r w:rsidR="00CC4386" w:rsidRPr="00D85F81">
        <w:rPr>
          <w:noProof/>
          <w:sz w:val="28"/>
          <w:szCs w:val="28"/>
        </w:rPr>
        <w:t xml:space="preserve"> pentru</w:t>
      </w:r>
      <w:r w:rsidR="00F80A4B" w:rsidRPr="00D85F81">
        <w:rPr>
          <w:noProof/>
          <w:sz w:val="28"/>
          <w:szCs w:val="28"/>
        </w:rPr>
        <w:t xml:space="preserve"> alte cauze repetitive în privinţa cărora se pot folosi </w:t>
      </w:r>
      <w:r w:rsidR="00B43532" w:rsidRPr="002C7564">
        <w:rPr>
          <w:noProof/>
          <w:sz w:val="28"/>
          <w:szCs w:val="28"/>
        </w:rPr>
        <w:t xml:space="preserve">proiecte de hotărâri </w:t>
      </w:r>
      <w:r w:rsidR="002C7564" w:rsidRPr="002C7564">
        <w:rPr>
          <w:noProof/>
          <w:sz w:val="28"/>
          <w:szCs w:val="28"/>
        </w:rPr>
        <w:t xml:space="preserve">judecătoreşti </w:t>
      </w:r>
      <w:r w:rsidR="00B43532" w:rsidRPr="002C7564">
        <w:rPr>
          <w:noProof/>
          <w:sz w:val="28"/>
          <w:szCs w:val="28"/>
        </w:rPr>
        <w:t>puse la dispoziţie de preşedintele de complet</w:t>
      </w:r>
      <w:r w:rsidR="00CC4386" w:rsidRPr="002C7564">
        <w:rPr>
          <w:noProof/>
          <w:sz w:val="28"/>
          <w:szCs w:val="28"/>
        </w:rPr>
        <w:t>.</w:t>
      </w:r>
      <w:r w:rsidR="001361D3" w:rsidRPr="002C7564">
        <w:rPr>
          <w:sz w:val="28"/>
          <w:szCs w:val="28"/>
        </w:rPr>
        <w:t xml:space="preserve"> </w:t>
      </w:r>
    </w:p>
    <w:p w:rsidR="00225ED2" w:rsidRDefault="00CC4386" w:rsidP="00C2454D">
      <w:pPr>
        <w:widowControl w:val="0"/>
        <w:shd w:val="clear" w:color="auto" w:fill="FFFFFF"/>
        <w:spacing w:line="360" w:lineRule="auto"/>
        <w:ind w:right="43" w:firstLine="708"/>
        <w:jc w:val="both"/>
        <w:rPr>
          <w:sz w:val="28"/>
          <w:szCs w:val="28"/>
        </w:rPr>
      </w:pPr>
      <w:r w:rsidRPr="00D85F81">
        <w:rPr>
          <w:noProof/>
          <w:sz w:val="28"/>
          <w:szCs w:val="28"/>
        </w:rPr>
        <w:t>G</w:t>
      </w:r>
      <w:r w:rsidR="00F80A4B" w:rsidRPr="00D85F81">
        <w:rPr>
          <w:noProof/>
          <w:sz w:val="28"/>
          <w:szCs w:val="28"/>
        </w:rPr>
        <w:t>refierul-şef al instanţei prez</w:t>
      </w:r>
      <w:r w:rsidR="00137906">
        <w:rPr>
          <w:noProof/>
          <w:sz w:val="28"/>
          <w:szCs w:val="28"/>
        </w:rPr>
        <w:t>i</w:t>
      </w:r>
      <w:r w:rsidR="00F80A4B" w:rsidRPr="00D85F81">
        <w:rPr>
          <w:noProof/>
          <w:sz w:val="28"/>
          <w:szCs w:val="28"/>
        </w:rPr>
        <w:t>nt</w:t>
      </w:r>
      <w:r w:rsidR="00137906" w:rsidRPr="00D85F81">
        <w:rPr>
          <w:noProof/>
          <w:sz w:val="28"/>
          <w:szCs w:val="28"/>
        </w:rPr>
        <w:t>ă</w:t>
      </w:r>
      <w:r w:rsidR="00C46CF6">
        <w:rPr>
          <w:noProof/>
          <w:sz w:val="28"/>
          <w:szCs w:val="28"/>
        </w:rPr>
        <w:t xml:space="preserve"> periodic</w:t>
      </w:r>
      <w:r w:rsidR="00F80A4B" w:rsidRPr="00D85F81">
        <w:rPr>
          <w:noProof/>
          <w:sz w:val="28"/>
          <w:szCs w:val="28"/>
        </w:rPr>
        <w:t xml:space="preserve"> preşedintelui instanţei rapoartele din aplicaţia STATIS referitoare la toţi cei 5 indicatori de eficienţă, la momentul publicării acestora de către Serviciul de Statistică judiciară din cadrul Consiliului Superior al Magistraturii.</w:t>
      </w:r>
    </w:p>
    <w:p w:rsidR="00225ED2" w:rsidRDefault="00335C01" w:rsidP="00C2454D">
      <w:pPr>
        <w:widowControl w:val="0"/>
        <w:shd w:val="clear" w:color="auto" w:fill="FFFFFF"/>
        <w:spacing w:line="360" w:lineRule="auto"/>
        <w:ind w:right="43" w:firstLine="708"/>
        <w:jc w:val="both"/>
        <w:rPr>
          <w:noProof/>
          <w:sz w:val="28"/>
          <w:szCs w:val="28"/>
        </w:rPr>
      </w:pPr>
      <w:r w:rsidRPr="00D85F81">
        <w:rPr>
          <w:noProof/>
          <w:sz w:val="28"/>
          <w:szCs w:val="28"/>
        </w:rPr>
        <w:t xml:space="preserve">Pe aceeaşi linie a îmbunătăţirii activităţii instanţei în ansamblul său este necesar ca preşedintele </w:t>
      </w:r>
      <w:r w:rsidRPr="006737CD">
        <w:rPr>
          <w:noProof/>
          <w:sz w:val="28"/>
          <w:szCs w:val="28"/>
        </w:rPr>
        <w:t xml:space="preserve">instanţei, Colegiul de conducere şi toţi judecătorii </w:t>
      </w:r>
      <w:r w:rsidRPr="00D85F81">
        <w:rPr>
          <w:noProof/>
          <w:sz w:val="28"/>
          <w:szCs w:val="28"/>
        </w:rPr>
        <w:t xml:space="preserve">să manifeste în continuare o preocupare constantă pentru pregătirea profesională, pentru problematica practicii neunitare - aceasta fiind recunoscută ca una din principalele cauze care afectează negativ calitatea şi percepţia actului de justiţie </w:t>
      </w:r>
      <w:r w:rsidRPr="00D85F81">
        <w:rPr>
          <w:noProof/>
          <w:sz w:val="28"/>
          <w:szCs w:val="28"/>
        </w:rPr>
        <w:lastRenderedPageBreak/>
        <w:t xml:space="preserve">- precum şi pentru însuşirea şi respectarea normelor deontologice, atât prin organizarea activităţii de formare continuă la nivelul instanţei, cât şi prin crearea condiţiilor ca aceştia să participe la formele de pregătire profesională la nivel centralizat. În acelaşi timp cunoaşterea şi respectarea </w:t>
      </w:r>
      <w:r w:rsidR="00F52465">
        <w:rPr>
          <w:noProof/>
          <w:sz w:val="28"/>
          <w:szCs w:val="28"/>
        </w:rPr>
        <w:t>C</w:t>
      </w:r>
      <w:r w:rsidRPr="00D85F81">
        <w:rPr>
          <w:noProof/>
          <w:sz w:val="28"/>
          <w:szCs w:val="28"/>
        </w:rPr>
        <w:t>odului deontologic au ca efect sporirea prestigiului şi credibilităţii corpului magistraţilor, creşterea încrederii cetăţenilor în calitatea actului de justiţie şi nu în ultimul rând autodefinirea rolului şi locului pe care judecătorii îl au în cadrul societăţii.</w:t>
      </w:r>
    </w:p>
    <w:p w:rsidR="00F63D70" w:rsidRPr="002D06E8" w:rsidRDefault="00B12810" w:rsidP="00E6256E">
      <w:pPr>
        <w:spacing w:line="360" w:lineRule="auto"/>
        <w:ind w:right="7" w:firstLine="567"/>
        <w:jc w:val="both"/>
        <w:rPr>
          <w:sz w:val="28"/>
          <w:szCs w:val="28"/>
        </w:rPr>
      </w:pPr>
      <w:bookmarkStart w:id="30" w:name="_Hlk157173582"/>
      <w:r w:rsidRPr="002D06E8">
        <w:rPr>
          <w:sz w:val="28"/>
          <w:szCs w:val="28"/>
        </w:rPr>
        <w:t>Premisele unui management eficient sunt reprezentate de stabilirea unor obiective clare și precise, a măsurilor necesare și a modalităților de a fi puse în practică, gruparea activităților și sarcinilor pe posturi, compartimente și atribuirea lor personalului cu atribuții în respectivul domeniu de activitate, precum și stabilirea unor termeni realiști în care activitățile și sarcinile trebuie să fie îndeplinite, motivarea personalului,</w:t>
      </w:r>
      <w:r w:rsidR="00E6256E">
        <w:rPr>
          <w:sz w:val="28"/>
          <w:szCs w:val="28"/>
        </w:rPr>
        <w:t xml:space="preserve"> dar si</w:t>
      </w:r>
      <w:r w:rsidRPr="002D06E8">
        <w:rPr>
          <w:sz w:val="28"/>
          <w:szCs w:val="28"/>
        </w:rPr>
        <w:t xml:space="preserve"> supravegherea cu rol corectiv și preventiv</w:t>
      </w:r>
      <w:r w:rsidR="00CA7FD5">
        <w:rPr>
          <w:sz w:val="28"/>
          <w:szCs w:val="28"/>
        </w:rPr>
        <w:t>.</w:t>
      </w:r>
    </w:p>
    <w:p w:rsidR="00B12810" w:rsidRDefault="00B12810" w:rsidP="00F05B7C">
      <w:pPr>
        <w:spacing w:line="360" w:lineRule="auto"/>
        <w:ind w:right="7" w:firstLine="567"/>
        <w:jc w:val="both"/>
        <w:rPr>
          <w:sz w:val="28"/>
          <w:szCs w:val="28"/>
        </w:rPr>
      </w:pPr>
      <w:r w:rsidRPr="002D06E8">
        <w:rPr>
          <w:sz w:val="28"/>
          <w:szCs w:val="28"/>
        </w:rPr>
        <w:t>Atingerea acestor obiective prin urmărirea direcțiilor de acțiune descrise, poate fi asigurată prin folosirea adecvată a resurselor umane și materiale; evaluarea necesităților; gestionarea situațiilor de criză; gestionarea informațiilor; organizarea pregătirii și perfecționării profesionale continue; repartizarea sarcinilor în cadrul instanței; restructurarea organizațională; îmbunătățirea calității actului de justiție.</w:t>
      </w:r>
    </w:p>
    <w:p w:rsidR="00B12810" w:rsidRPr="002D06E8" w:rsidRDefault="00B12810" w:rsidP="00F05B7C">
      <w:pPr>
        <w:spacing w:line="360" w:lineRule="auto"/>
        <w:ind w:right="115" w:firstLine="567"/>
        <w:jc w:val="both"/>
        <w:rPr>
          <w:sz w:val="28"/>
          <w:szCs w:val="28"/>
        </w:rPr>
      </w:pPr>
      <w:r w:rsidRPr="002D06E8">
        <w:rPr>
          <w:sz w:val="28"/>
          <w:szCs w:val="28"/>
        </w:rPr>
        <w:t>Obiectivul principal al oricărei instanțe judecătorești constă în înfăptuirea actului de justiție, astfel încât să conducă la apărarea și garantarea drepturilor, libertăților și intereselor legitime ale persoanelor implicate în cauzele aflate pe rolul instanțelor.</w:t>
      </w:r>
    </w:p>
    <w:p w:rsidR="00B12810" w:rsidRDefault="00B12810" w:rsidP="00DD4B90">
      <w:pPr>
        <w:spacing w:line="360" w:lineRule="auto"/>
        <w:ind w:right="122" w:firstLine="567"/>
        <w:jc w:val="both"/>
        <w:rPr>
          <w:sz w:val="28"/>
          <w:szCs w:val="28"/>
        </w:rPr>
      </w:pPr>
      <w:r w:rsidRPr="002D06E8">
        <w:rPr>
          <w:sz w:val="28"/>
          <w:szCs w:val="28"/>
        </w:rPr>
        <w:t>Obiectivele instanței sunt</w:t>
      </w:r>
      <w:r w:rsidR="001117AB">
        <w:rPr>
          <w:sz w:val="28"/>
          <w:szCs w:val="28"/>
        </w:rPr>
        <w:t>:</w:t>
      </w:r>
      <w:r w:rsidRPr="002D06E8">
        <w:rPr>
          <w:sz w:val="28"/>
          <w:szCs w:val="28"/>
        </w:rPr>
        <w:t xml:space="preserve"> sporirea eficienței activității instanței</w:t>
      </w:r>
      <w:r w:rsidR="00664DE5">
        <w:rPr>
          <w:sz w:val="28"/>
          <w:szCs w:val="28"/>
        </w:rPr>
        <w:t xml:space="preserve"> si</w:t>
      </w:r>
      <w:r w:rsidRPr="002D06E8">
        <w:rPr>
          <w:sz w:val="28"/>
          <w:szCs w:val="28"/>
        </w:rPr>
        <w:t xml:space="preserve"> soluționarea cu celeritate a cauzelor deduse judecății; creșterea calității actului de justiție; colaborarea colectivului instanței în scopul constituirii și consolidării unei echipe cu obiective comune; unificarea jurispruden</w:t>
      </w:r>
      <w:r w:rsidR="001A1055">
        <w:rPr>
          <w:sz w:val="28"/>
          <w:szCs w:val="28"/>
        </w:rPr>
        <w:t>ţ</w:t>
      </w:r>
      <w:r w:rsidRPr="002D06E8">
        <w:rPr>
          <w:sz w:val="28"/>
          <w:szCs w:val="28"/>
        </w:rPr>
        <w:t>ei; consolidarea imaginii justi</w:t>
      </w:r>
      <w:r w:rsidR="006D27DE">
        <w:rPr>
          <w:sz w:val="28"/>
          <w:szCs w:val="28"/>
        </w:rPr>
        <w:t>ţ</w:t>
      </w:r>
      <w:r w:rsidRPr="002D06E8">
        <w:rPr>
          <w:sz w:val="28"/>
          <w:szCs w:val="28"/>
        </w:rPr>
        <w:t>iei.</w:t>
      </w:r>
    </w:p>
    <w:p w:rsidR="00CF4694" w:rsidRDefault="00CF4694" w:rsidP="00CF4694">
      <w:pPr>
        <w:spacing w:line="360" w:lineRule="auto"/>
        <w:ind w:right="115" w:firstLine="567"/>
        <w:jc w:val="both"/>
        <w:rPr>
          <w:sz w:val="28"/>
          <w:szCs w:val="28"/>
        </w:rPr>
      </w:pPr>
      <w:r w:rsidRPr="000A1ACD">
        <w:rPr>
          <w:sz w:val="28"/>
          <w:szCs w:val="28"/>
        </w:rPr>
        <w:lastRenderedPageBreak/>
        <w:t xml:space="preserve">Persoanele care apelează la serviciile justiției au dreptul la soluționarea cauzelor într-un termen rezonabil, așa cum prevăd dispozițiile C.E.D.O, art. 21 din Constituția României, </w:t>
      </w:r>
      <w:r w:rsidRPr="000A1ACD">
        <w:rPr>
          <w:noProof/>
          <w:sz w:val="28"/>
          <w:szCs w:val="28"/>
        </w:rPr>
        <w:t xml:space="preserve">precum </w:t>
      </w:r>
      <w:r w:rsidRPr="000A1ACD">
        <w:rPr>
          <w:sz w:val="28"/>
          <w:szCs w:val="28"/>
        </w:rPr>
        <w:t>și art. 12 din Legea nr. 304/2022 privind organizarea judiciară.</w:t>
      </w:r>
    </w:p>
    <w:p w:rsidR="00ED6523" w:rsidRPr="00BE6238" w:rsidRDefault="00ED6523" w:rsidP="00ED6523">
      <w:pPr>
        <w:spacing w:line="360" w:lineRule="auto"/>
        <w:ind w:right="137" w:firstLine="567"/>
        <w:jc w:val="both"/>
        <w:rPr>
          <w:sz w:val="28"/>
          <w:szCs w:val="28"/>
        </w:rPr>
      </w:pPr>
      <w:r w:rsidRPr="00F46C0D">
        <w:rPr>
          <w:sz w:val="28"/>
          <w:szCs w:val="28"/>
        </w:rPr>
        <w:t xml:space="preserve">În condițiile actuale, gradul de încărcare depășește standardul național, </w:t>
      </w:r>
      <w:r w:rsidRPr="00BE6238">
        <w:rPr>
          <w:sz w:val="28"/>
          <w:szCs w:val="28"/>
        </w:rPr>
        <w:t xml:space="preserve">afectând bunul mers al activității instanței, deficitul de judecători reprezentând, o </w:t>
      </w:r>
      <w:r w:rsidRPr="00BE6238">
        <w:rPr>
          <w:noProof/>
          <w:sz w:val="28"/>
          <w:szCs w:val="28"/>
        </w:rPr>
        <w:drawing>
          <wp:inline distT="0" distB="0" distL="0" distR="0" wp14:anchorId="094584A3" wp14:editId="4AFE11D8">
            <wp:extent cx="4572" cy="4572"/>
            <wp:effectExtent l="0" t="0" r="0" b="0"/>
            <wp:docPr id="12603" name="Picture 12603"/>
            <wp:cNvGraphicFramePr/>
            <a:graphic xmlns:a="http://schemas.openxmlformats.org/drawingml/2006/main">
              <a:graphicData uri="http://schemas.openxmlformats.org/drawingml/2006/picture">
                <pic:pic xmlns:pic="http://schemas.openxmlformats.org/drawingml/2006/picture">
                  <pic:nvPicPr>
                    <pic:cNvPr id="12603" name="Picture 12603"/>
                    <pic:cNvPicPr/>
                  </pic:nvPicPr>
                  <pic:blipFill>
                    <a:blip r:embed="rId22"/>
                    <a:stretch>
                      <a:fillRect/>
                    </a:stretch>
                  </pic:blipFill>
                  <pic:spPr>
                    <a:xfrm>
                      <a:off x="0" y="0"/>
                      <a:ext cx="4572" cy="4572"/>
                    </a:xfrm>
                    <a:prstGeom prst="rect">
                      <a:avLst/>
                    </a:prstGeom>
                  </pic:spPr>
                </pic:pic>
              </a:graphicData>
            </a:graphic>
          </wp:inline>
        </w:drawing>
      </w:r>
      <w:r w:rsidRPr="00BE6238">
        <w:rPr>
          <w:sz w:val="28"/>
          <w:szCs w:val="28"/>
        </w:rPr>
        <w:t>problemă cvasi-constantă a Judecătoriei Vânju Mare în ultimii ani, împrejurare care atrage consecințe negative asupra activității instanței.</w:t>
      </w:r>
    </w:p>
    <w:p w:rsidR="00ED6523" w:rsidRPr="00FD4725" w:rsidRDefault="00ED6523" w:rsidP="00ED6523">
      <w:pPr>
        <w:spacing w:line="360" w:lineRule="auto"/>
        <w:ind w:right="79" w:firstLine="567"/>
        <w:jc w:val="both"/>
        <w:rPr>
          <w:sz w:val="28"/>
          <w:szCs w:val="28"/>
        </w:rPr>
      </w:pPr>
      <w:r w:rsidRPr="00FD4725">
        <w:rPr>
          <w:sz w:val="28"/>
          <w:szCs w:val="28"/>
        </w:rPr>
        <w:t xml:space="preserve">Judecătoria Vânju Mare, comparativ si cu celelalte judecătorii din circumscripția Tribunalului Mehedinți, are </w:t>
      </w:r>
      <w:r w:rsidR="00DA0CF1" w:rsidRPr="00671FD8">
        <w:rPr>
          <w:sz w:val="28"/>
          <w:szCs w:val="28"/>
        </w:rPr>
        <w:t xml:space="preserve">o </w:t>
      </w:r>
      <w:r w:rsidRPr="00671FD8">
        <w:rPr>
          <w:sz w:val="28"/>
          <w:szCs w:val="28"/>
        </w:rPr>
        <w:t xml:space="preserve">schemă </w:t>
      </w:r>
      <w:r w:rsidRPr="00F10C49">
        <w:rPr>
          <w:sz w:val="28"/>
          <w:szCs w:val="28"/>
        </w:rPr>
        <w:t>de personal</w:t>
      </w:r>
      <w:r w:rsidR="00671FD8" w:rsidRPr="00F10C49">
        <w:rPr>
          <w:sz w:val="28"/>
          <w:szCs w:val="28"/>
        </w:rPr>
        <w:t xml:space="preserve"> redusă</w:t>
      </w:r>
      <w:r w:rsidRPr="00F10C49">
        <w:rPr>
          <w:sz w:val="28"/>
          <w:szCs w:val="28"/>
        </w:rPr>
        <w:t xml:space="preserve"> raportat </w:t>
      </w:r>
      <w:r w:rsidRPr="00FD4725">
        <w:rPr>
          <w:sz w:val="28"/>
          <w:szCs w:val="28"/>
        </w:rPr>
        <w:t>la numărul cauzelor înregistrate pe rolul instanței.</w:t>
      </w:r>
    </w:p>
    <w:p w:rsidR="00DC1ED6" w:rsidRDefault="00ED6523" w:rsidP="00ED6523">
      <w:pPr>
        <w:spacing w:after="120" w:line="360" w:lineRule="auto"/>
        <w:ind w:right="74" w:firstLine="567"/>
        <w:jc w:val="both"/>
        <w:rPr>
          <w:sz w:val="28"/>
          <w:szCs w:val="28"/>
        </w:rPr>
      </w:pPr>
      <w:r w:rsidRPr="00FD4725">
        <w:rPr>
          <w:sz w:val="28"/>
          <w:szCs w:val="28"/>
        </w:rPr>
        <w:t xml:space="preserve">De menționat că încărcătura pe judecător, potrivit situației statistice înaintată de Consiliul Superior al Magistraturii, la Judecătoria Vânju Mare este de 2144,1 dosare în anul 2023, în </w:t>
      </w:r>
      <w:r w:rsidR="008203E2" w:rsidRPr="00FD4725">
        <w:rPr>
          <w:sz w:val="28"/>
          <w:szCs w:val="28"/>
        </w:rPr>
        <w:t>condițiile</w:t>
      </w:r>
      <w:r w:rsidRPr="00FD4725">
        <w:rPr>
          <w:sz w:val="28"/>
          <w:szCs w:val="28"/>
        </w:rPr>
        <w:t xml:space="preserve"> în care la nivel național</w:t>
      </w:r>
      <w:r>
        <w:rPr>
          <w:sz w:val="28"/>
          <w:szCs w:val="28"/>
        </w:rPr>
        <w:t>,</w:t>
      </w:r>
      <w:r w:rsidRPr="00FD4725">
        <w:rPr>
          <w:sz w:val="28"/>
          <w:szCs w:val="28"/>
        </w:rPr>
        <w:t xml:space="preserve"> media este de 1454,7 dosare, ceea ce înseamnă în plus cu peste </w:t>
      </w:r>
      <w:r>
        <w:rPr>
          <w:sz w:val="28"/>
          <w:szCs w:val="28"/>
        </w:rPr>
        <w:t>6</w:t>
      </w:r>
      <w:r w:rsidRPr="00FD4725">
        <w:rPr>
          <w:sz w:val="28"/>
          <w:szCs w:val="28"/>
        </w:rPr>
        <w:t>8</w:t>
      </w:r>
      <w:r>
        <w:rPr>
          <w:sz w:val="28"/>
          <w:szCs w:val="28"/>
        </w:rPr>
        <w:t>9</w:t>
      </w:r>
      <w:r w:rsidRPr="00FD4725">
        <w:rPr>
          <w:sz w:val="28"/>
          <w:szCs w:val="28"/>
        </w:rPr>
        <w:t xml:space="preserve"> de dosare peste media națională</w:t>
      </w:r>
      <w:r>
        <w:rPr>
          <w:sz w:val="28"/>
          <w:szCs w:val="28"/>
        </w:rPr>
        <w:t xml:space="preserve">. </w:t>
      </w:r>
    </w:p>
    <w:p w:rsidR="00ED6523" w:rsidRDefault="00ED6523" w:rsidP="00C807D7">
      <w:pPr>
        <w:spacing w:line="360" w:lineRule="auto"/>
        <w:ind w:right="74" w:firstLine="567"/>
        <w:jc w:val="both"/>
        <w:rPr>
          <w:sz w:val="28"/>
          <w:szCs w:val="28"/>
        </w:rPr>
      </w:pPr>
      <w:r>
        <w:rPr>
          <w:sz w:val="28"/>
          <w:szCs w:val="28"/>
        </w:rPr>
        <w:t>Num</w:t>
      </w:r>
      <w:r w:rsidRPr="00EB3ECE">
        <w:rPr>
          <w:sz w:val="28"/>
          <w:szCs w:val="28"/>
        </w:rPr>
        <w:t>ă</w:t>
      </w:r>
      <w:r>
        <w:rPr>
          <w:sz w:val="28"/>
          <w:szCs w:val="28"/>
        </w:rPr>
        <w:t>rul redus de judec</w:t>
      </w:r>
      <w:r w:rsidRPr="00EB3ECE">
        <w:rPr>
          <w:sz w:val="28"/>
          <w:szCs w:val="28"/>
        </w:rPr>
        <w:t>ă</w:t>
      </w:r>
      <w:r>
        <w:rPr>
          <w:sz w:val="28"/>
          <w:szCs w:val="28"/>
        </w:rPr>
        <w:t xml:space="preserve">tori </w:t>
      </w:r>
      <w:r w:rsidRPr="00EB3ECE">
        <w:rPr>
          <w:sz w:val="28"/>
          <w:szCs w:val="28"/>
        </w:rPr>
        <w:t>face ca adaptarea la realitățile prezentului (creștere</w:t>
      </w:r>
      <w:r w:rsidR="00F70950">
        <w:rPr>
          <w:sz w:val="28"/>
          <w:szCs w:val="28"/>
        </w:rPr>
        <w:t>a</w:t>
      </w:r>
      <w:r w:rsidRPr="00EB3ECE">
        <w:rPr>
          <w:sz w:val="28"/>
          <w:szCs w:val="28"/>
        </w:rPr>
        <w:t xml:space="preserve"> constantă a volumului de muncă, în paralel cu modificările legislative) să ridice mai multe probleme care au nevoie de soluții în cel mai scurt timp: dificultăți în asigurarea timpului de pregătire a ședințelor de judecată, cu consecințe ne</w:t>
      </w:r>
      <w:r>
        <w:rPr>
          <w:sz w:val="28"/>
          <w:szCs w:val="28"/>
        </w:rPr>
        <w:t xml:space="preserve">gative </w:t>
      </w:r>
      <w:r w:rsidRPr="00EB3ECE">
        <w:rPr>
          <w:sz w:val="28"/>
          <w:szCs w:val="28"/>
        </w:rPr>
        <w:t xml:space="preserve">asupra calității administrării actului de justiție, </w:t>
      </w:r>
      <w:r>
        <w:rPr>
          <w:sz w:val="28"/>
          <w:szCs w:val="28"/>
        </w:rPr>
        <w:t xml:space="preserve">dar </w:t>
      </w:r>
      <w:r w:rsidR="003912D4" w:rsidRPr="00FD4725">
        <w:rPr>
          <w:sz w:val="28"/>
          <w:szCs w:val="28"/>
        </w:rPr>
        <w:t>î</w:t>
      </w:r>
      <w:r>
        <w:rPr>
          <w:sz w:val="28"/>
          <w:szCs w:val="28"/>
        </w:rPr>
        <w:t xml:space="preserve">n special </w:t>
      </w:r>
      <w:r w:rsidRPr="00EB3ECE">
        <w:rPr>
          <w:sz w:val="28"/>
          <w:szCs w:val="28"/>
        </w:rPr>
        <w:t>asupra duratei de soluționare a cauzelor, redactarea cu întârziere a hotărârilor, reducerea timpului alocat perfecționării pregătirii profesionale</w:t>
      </w:r>
      <w:r w:rsidR="00B05FA1">
        <w:rPr>
          <w:sz w:val="28"/>
          <w:szCs w:val="28"/>
        </w:rPr>
        <w:t xml:space="preserve"> şi</w:t>
      </w:r>
      <w:r w:rsidRPr="00EB3ECE">
        <w:rPr>
          <w:sz w:val="28"/>
          <w:szCs w:val="28"/>
        </w:rPr>
        <w:t xml:space="preserve"> cunoașterii practicii instanțelor naționale de control și a celor europene (CEDO, CEJ); fenomenul atât de cunoscut la nivelului întregului sistem</w:t>
      </w:r>
      <w:r w:rsidR="00B05FA1">
        <w:rPr>
          <w:sz w:val="28"/>
          <w:szCs w:val="28"/>
        </w:rPr>
        <w:t xml:space="preserve"> judiciar</w:t>
      </w:r>
      <w:r w:rsidRPr="00EB3ECE">
        <w:rPr>
          <w:sz w:val="28"/>
          <w:szCs w:val="28"/>
        </w:rPr>
        <w:t>, al prelungirii activității în afara orelor de program, în special pentru judecători,</w:t>
      </w:r>
      <w:r>
        <w:rPr>
          <w:sz w:val="28"/>
          <w:szCs w:val="28"/>
        </w:rPr>
        <w:t xml:space="preserve"> </w:t>
      </w:r>
      <w:r w:rsidRPr="00EB3ECE">
        <w:rPr>
          <w:sz w:val="28"/>
          <w:szCs w:val="28"/>
        </w:rPr>
        <w:t>epuizarea fizică si psihică a personalului (ceea ce determină creșterea și mai mult a volumului de muncă al colegilor obligați să asigure, pe lângă componența completelor ale căror titulari sunt și permanența completelor rămase "descoperite"</w:t>
      </w:r>
      <w:r w:rsidR="00FB6509">
        <w:rPr>
          <w:sz w:val="28"/>
          <w:szCs w:val="28"/>
        </w:rPr>
        <w:t xml:space="preserve"> </w:t>
      </w:r>
      <w:r w:rsidR="008401C1" w:rsidRPr="00EB3ECE">
        <w:rPr>
          <w:sz w:val="28"/>
          <w:szCs w:val="28"/>
        </w:rPr>
        <w:t>î</w:t>
      </w:r>
      <w:r w:rsidR="00FB6509">
        <w:rPr>
          <w:sz w:val="28"/>
          <w:szCs w:val="28"/>
        </w:rPr>
        <w:t>n cazul concediilor medicale,</w:t>
      </w:r>
      <w:r w:rsidRPr="00EB3ECE">
        <w:rPr>
          <w:sz w:val="28"/>
          <w:szCs w:val="28"/>
        </w:rPr>
        <w:t xml:space="preserve"> declanșându-se astfel un </w:t>
      </w:r>
      <w:r w:rsidRPr="00EB3ECE">
        <w:rPr>
          <w:sz w:val="28"/>
          <w:szCs w:val="28"/>
        </w:rPr>
        <w:lastRenderedPageBreak/>
        <w:t>cerc vicios), concomitent cu creșterea gradului de nemulțumire și scăderea calității actului de judecată</w:t>
      </w:r>
      <w:r w:rsidR="00B95686">
        <w:rPr>
          <w:sz w:val="28"/>
          <w:szCs w:val="28"/>
        </w:rPr>
        <w:t>.</w:t>
      </w:r>
    </w:p>
    <w:p w:rsidR="00E54EE1" w:rsidRPr="000A1ACD" w:rsidRDefault="00E54EE1" w:rsidP="00E54EE1">
      <w:pPr>
        <w:spacing w:line="360" w:lineRule="auto"/>
        <w:ind w:right="7" w:firstLine="567"/>
        <w:jc w:val="both"/>
        <w:rPr>
          <w:sz w:val="28"/>
          <w:szCs w:val="28"/>
        </w:rPr>
      </w:pPr>
      <w:r w:rsidRPr="000A1ACD">
        <w:rPr>
          <w:noProof/>
          <w:sz w:val="28"/>
          <w:szCs w:val="28"/>
        </w:rPr>
        <w:drawing>
          <wp:anchor distT="0" distB="0" distL="114300" distR="114300" simplePos="0" relativeHeight="251658752" behindDoc="0" locked="0" layoutInCell="1" allowOverlap="0" wp14:anchorId="4C05D1AE" wp14:editId="1649CD9E">
            <wp:simplePos x="0" y="0"/>
            <wp:positionH relativeFrom="page">
              <wp:posOffset>6751937</wp:posOffset>
            </wp:positionH>
            <wp:positionV relativeFrom="page">
              <wp:posOffset>3908874</wp:posOffset>
            </wp:positionV>
            <wp:extent cx="18286" cy="9144"/>
            <wp:effectExtent l="0" t="0" r="0" b="0"/>
            <wp:wrapSquare wrapText="bothSides"/>
            <wp:docPr id="9055" name="Picture 9055"/>
            <wp:cNvGraphicFramePr/>
            <a:graphic xmlns:a="http://schemas.openxmlformats.org/drawingml/2006/main">
              <a:graphicData uri="http://schemas.openxmlformats.org/drawingml/2006/picture">
                <pic:pic xmlns:pic="http://schemas.openxmlformats.org/drawingml/2006/picture">
                  <pic:nvPicPr>
                    <pic:cNvPr id="9055" name="Picture 9055"/>
                    <pic:cNvPicPr/>
                  </pic:nvPicPr>
                  <pic:blipFill>
                    <a:blip r:embed="rId23"/>
                    <a:stretch>
                      <a:fillRect/>
                    </a:stretch>
                  </pic:blipFill>
                  <pic:spPr>
                    <a:xfrm>
                      <a:off x="0" y="0"/>
                      <a:ext cx="18286" cy="9144"/>
                    </a:xfrm>
                    <a:prstGeom prst="rect">
                      <a:avLst/>
                    </a:prstGeom>
                  </pic:spPr>
                </pic:pic>
              </a:graphicData>
            </a:graphic>
          </wp:anchor>
        </w:drawing>
      </w:r>
      <w:r w:rsidRPr="000A1ACD">
        <w:rPr>
          <w:sz w:val="28"/>
          <w:szCs w:val="28"/>
        </w:rPr>
        <w:t xml:space="preserve">Calitatea actului de justiție este, în mod esențial, condiționată de existența unui corp de magistrați bine pregătiți profesional și permanent adaptat la noile cerințe de acțiune prevăzute de lege. Din acest punct de vedere, formarea profesională continuă reprezintă o modalitate de </w:t>
      </w:r>
      <w:r w:rsidRPr="000A1ACD">
        <w:rPr>
          <w:noProof/>
          <w:sz w:val="28"/>
          <w:szCs w:val="28"/>
        </w:rPr>
        <w:drawing>
          <wp:inline distT="0" distB="0" distL="0" distR="0" wp14:anchorId="2861D754" wp14:editId="4C8E7C72">
            <wp:extent cx="4572" cy="4572"/>
            <wp:effectExtent l="0" t="0" r="0" b="0"/>
            <wp:docPr id="9057" name="Picture 9057"/>
            <wp:cNvGraphicFramePr/>
            <a:graphic xmlns:a="http://schemas.openxmlformats.org/drawingml/2006/main">
              <a:graphicData uri="http://schemas.openxmlformats.org/drawingml/2006/picture">
                <pic:pic xmlns:pic="http://schemas.openxmlformats.org/drawingml/2006/picture">
                  <pic:nvPicPr>
                    <pic:cNvPr id="9057" name="Picture 9057"/>
                    <pic:cNvPicPr/>
                  </pic:nvPicPr>
                  <pic:blipFill>
                    <a:blip r:embed="rId24"/>
                    <a:stretch>
                      <a:fillRect/>
                    </a:stretch>
                  </pic:blipFill>
                  <pic:spPr>
                    <a:xfrm>
                      <a:off x="0" y="0"/>
                      <a:ext cx="4572" cy="4572"/>
                    </a:xfrm>
                    <a:prstGeom prst="rect">
                      <a:avLst/>
                    </a:prstGeom>
                  </pic:spPr>
                </pic:pic>
              </a:graphicData>
            </a:graphic>
          </wp:inline>
        </w:drawing>
      </w:r>
      <w:r w:rsidRPr="000A1ACD">
        <w:rPr>
          <w:sz w:val="28"/>
          <w:szCs w:val="28"/>
        </w:rPr>
        <w:t xml:space="preserve">sporire și aprofundare a cunoștințelor profesionale pentru fiecare judecător. </w:t>
      </w:r>
    </w:p>
    <w:p w:rsidR="00E54EE1" w:rsidRPr="009543B6" w:rsidRDefault="00E54EE1" w:rsidP="00E54EE1">
      <w:pPr>
        <w:spacing w:line="360" w:lineRule="auto"/>
        <w:ind w:right="7" w:firstLine="567"/>
        <w:jc w:val="both"/>
        <w:rPr>
          <w:sz w:val="28"/>
          <w:szCs w:val="28"/>
        </w:rPr>
      </w:pPr>
      <w:r w:rsidRPr="009543B6">
        <w:rPr>
          <w:sz w:val="28"/>
          <w:szCs w:val="28"/>
        </w:rPr>
        <w:t>De asemenea</w:t>
      </w:r>
      <w:r w:rsidR="00A40D66">
        <w:rPr>
          <w:sz w:val="28"/>
          <w:szCs w:val="28"/>
        </w:rPr>
        <w:t>,</w:t>
      </w:r>
      <w:r w:rsidRPr="009543B6">
        <w:rPr>
          <w:sz w:val="28"/>
          <w:szCs w:val="28"/>
        </w:rPr>
        <w:t xml:space="preserve"> unificarea practicii judiciare trebuie s</w:t>
      </w:r>
      <w:r w:rsidR="0057489C" w:rsidRPr="000A1ACD">
        <w:rPr>
          <w:sz w:val="28"/>
          <w:szCs w:val="28"/>
        </w:rPr>
        <w:t>ă</w:t>
      </w:r>
      <w:r w:rsidRPr="009543B6">
        <w:rPr>
          <w:sz w:val="28"/>
          <w:szCs w:val="28"/>
        </w:rPr>
        <w:t xml:space="preserve"> reprezint</w:t>
      </w:r>
      <w:r w:rsidR="00A64064">
        <w:rPr>
          <w:sz w:val="28"/>
          <w:szCs w:val="28"/>
        </w:rPr>
        <w:t>e</w:t>
      </w:r>
      <w:r w:rsidRPr="009543B6">
        <w:rPr>
          <w:sz w:val="28"/>
          <w:szCs w:val="28"/>
        </w:rPr>
        <w:t xml:space="preserve"> o prioritate a activității tuturor judecătorilor, în scopul identificării și luării măsurilor apte să conducă la o jurisprudență unitară și previzibilă a acestora.</w:t>
      </w:r>
    </w:p>
    <w:p w:rsidR="00B12810" w:rsidRDefault="00B12810" w:rsidP="003116C4">
      <w:pPr>
        <w:spacing w:line="360" w:lineRule="auto"/>
        <w:ind w:right="166" w:firstLine="567"/>
        <w:jc w:val="both"/>
        <w:rPr>
          <w:sz w:val="28"/>
          <w:szCs w:val="28"/>
        </w:rPr>
      </w:pPr>
      <w:r w:rsidRPr="00534E39">
        <w:rPr>
          <w:sz w:val="28"/>
          <w:szCs w:val="28"/>
        </w:rPr>
        <w:t>Îmbunătățirea transparenței actului de justiție și a imaginii instanței se realizează concret</w:t>
      </w:r>
      <w:r w:rsidR="00534E39" w:rsidRPr="00534E39">
        <w:rPr>
          <w:sz w:val="28"/>
          <w:szCs w:val="28"/>
        </w:rPr>
        <w:t xml:space="preserve"> </w:t>
      </w:r>
      <w:r w:rsidRPr="00534E39">
        <w:rPr>
          <w:sz w:val="28"/>
          <w:szCs w:val="28"/>
        </w:rPr>
        <w:t xml:space="preserve">prin publicarea </w:t>
      </w:r>
      <w:r w:rsidR="004A3259" w:rsidRPr="00534E39">
        <w:rPr>
          <w:sz w:val="28"/>
          <w:szCs w:val="28"/>
        </w:rPr>
        <w:t xml:space="preserve">de </w:t>
      </w:r>
      <w:r w:rsidR="008203E2" w:rsidRPr="00534E39">
        <w:rPr>
          <w:sz w:val="28"/>
          <w:szCs w:val="28"/>
        </w:rPr>
        <w:t>informații</w:t>
      </w:r>
      <w:r w:rsidR="004A3259" w:rsidRPr="00534E39">
        <w:rPr>
          <w:sz w:val="28"/>
          <w:szCs w:val="28"/>
        </w:rPr>
        <w:t xml:space="preserve"> </w:t>
      </w:r>
      <w:r w:rsidR="00534E39" w:rsidRPr="00534E39">
        <w:rPr>
          <w:sz w:val="28"/>
          <w:szCs w:val="28"/>
        </w:rPr>
        <w:t xml:space="preserve">relevante </w:t>
      </w:r>
      <w:r w:rsidR="004A3259" w:rsidRPr="00534E39">
        <w:rPr>
          <w:sz w:val="28"/>
          <w:szCs w:val="28"/>
        </w:rPr>
        <w:t xml:space="preserve">din activitatea </w:t>
      </w:r>
      <w:r w:rsidRPr="00534E39">
        <w:rPr>
          <w:sz w:val="28"/>
          <w:szCs w:val="28"/>
        </w:rPr>
        <w:t>instanței pe site</w:t>
      </w:r>
      <w:r w:rsidR="008138C3">
        <w:rPr>
          <w:sz w:val="28"/>
          <w:szCs w:val="28"/>
        </w:rPr>
        <w:t xml:space="preserve">, dar </w:t>
      </w:r>
      <w:r w:rsidR="00E61430" w:rsidRPr="009543B6">
        <w:rPr>
          <w:sz w:val="28"/>
          <w:szCs w:val="28"/>
        </w:rPr>
        <w:t>î</w:t>
      </w:r>
      <w:r w:rsidRPr="003116C4">
        <w:rPr>
          <w:sz w:val="28"/>
          <w:szCs w:val="28"/>
        </w:rPr>
        <w:t>n același scop, consider oportun</w:t>
      </w:r>
      <w:r w:rsidR="00BB41E3" w:rsidRPr="003116C4">
        <w:rPr>
          <w:sz w:val="28"/>
          <w:szCs w:val="28"/>
        </w:rPr>
        <w:t>ă</w:t>
      </w:r>
      <w:r w:rsidRPr="003116C4">
        <w:rPr>
          <w:sz w:val="28"/>
          <w:szCs w:val="28"/>
        </w:rPr>
        <w:t xml:space="preserve"> constituirea unor parteneriate cu alte instituții (baroul de avocați, parchetul de pe lângă judecătorie, poliție, instituții cu responsabilități în protecția copilului, etc</w:t>
      </w:r>
      <w:r w:rsidR="00510C5F" w:rsidRPr="003116C4">
        <w:rPr>
          <w:sz w:val="28"/>
          <w:szCs w:val="28"/>
        </w:rPr>
        <w:t>.</w:t>
      </w:r>
      <w:r w:rsidRPr="003116C4">
        <w:rPr>
          <w:sz w:val="28"/>
          <w:szCs w:val="28"/>
        </w:rPr>
        <w:t>), în vederea organizării de seminarii sau cu unitățile de învățământ preuniversitar și facilitarea implementării în școli a noțiunilor elementare de educație juridică, prin promovarea informațiilor despre organizarea justiției și drepturilor omului, după modelul european de justiție.</w:t>
      </w:r>
      <w:r w:rsidR="00B95686">
        <w:rPr>
          <w:noProof/>
          <w:sz w:val="28"/>
          <w:szCs w:val="28"/>
        </w:rPr>
        <w:t xml:space="preserve"> </w:t>
      </w:r>
    </w:p>
    <w:p w:rsidR="00B95686" w:rsidRDefault="00A40D66" w:rsidP="00B95686">
      <w:pPr>
        <w:widowControl w:val="0"/>
        <w:shd w:val="clear" w:color="auto" w:fill="FFFFFF"/>
        <w:spacing w:line="360" w:lineRule="auto"/>
        <w:ind w:right="43" w:firstLine="708"/>
        <w:jc w:val="both"/>
        <w:rPr>
          <w:noProof/>
          <w:sz w:val="28"/>
          <w:szCs w:val="28"/>
        </w:rPr>
      </w:pPr>
      <w:r>
        <w:rPr>
          <w:noProof/>
          <w:sz w:val="28"/>
          <w:szCs w:val="28"/>
        </w:rPr>
        <w:t>T</w:t>
      </w:r>
      <w:r w:rsidR="00B95686" w:rsidRPr="00D85F81">
        <w:rPr>
          <w:noProof/>
          <w:sz w:val="28"/>
          <w:szCs w:val="28"/>
        </w:rPr>
        <w:t>ot o măsură importantă ce rămâne ca o preocupare constantă</w:t>
      </w:r>
      <w:r w:rsidR="00B95686">
        <w:rPr>
          <w:noProof/>
          <w:sz w:val="28"/>
          <w:szCs w:val="28"/>
        </w:rPr>
        <w:t xml:space="preserve"> a activitatii</w:t>
      </w:r>
      <w:r w:rsidR="00B95686" w:rsidRPr="00D85F81">
        <w:rPr>
          <w:noProof/>
          <w:sz w:val="28"/>
          <w:szCs w:val="28"/>
        </w:rPr>
        <w:t xml:space="preserve"> </w:t>
      </w:r>
      <w:r w:rsidR="00B95686" w:rsidRPr="00841FD4">
        <w:rPr>
          <w:noProof/>
          <w:sz w:val="28"/>
          <w:szCs w:val="28"/>
        </w:rPr>
        <w:t xml:space="preserve">este </w:t>
      </w:r>
      <w:r w:rsidR="00A50328">
        <w:rPr>
          <w:noProof/>
          <w:sz w:val="28"/>
          <w:szCs w:val="28"/>
        </w:rPr>
        <w:t xml:space="preserve">aceea </w:t>
      </w:r>
      <w:r w:rsidR="00B95686" w:rsidRPr="00841FD4">
        <w:rPr>
          <w:noProof/>
          <w:sz w:val="28"/>
          <w:szCs w:val="28"/>
        </w:rPr>
        <w:t xml:space="preserve">de asigurare continuă </w:t>
      </w:r>
      <w:r w:rsidR="00B95686" w:rsidRPr="00D85F81">
        <w:rPr>
          <w:noProof/>
          <w:sz w:val="28"/>
          <w:szCs w:val="28"/>
        </w:rPr>
        <w:t>a unui climat de comunicare deschis şi cooperant menit să stimuleze întreg personalul în vederea exprimării opiniilor asupra obiectivelor operaţionale şi implicarea în realizarea acestora, urmărind, totodată, îmbunătăţirea calităţii activităţii judiciare viitoare a instanţei prin accentuarea responsabilităţii, integrităţii şi celerităţii.</w:t>
      </w:r>
    </w:p>
    <w:p w:rsidR="00B12810" w:rsidRDefault="00B12810" w:rsidP="00F46C0D">
      <w:pPr>
        <w:spacing w:line="360" w:lineRule="auto"/>
        <w:ind w:right="151" w:firstLine="567"/>
        <w:jc w:val="both"/>
        <w:rPr>
          <w:sz w:val="28"/>
          <w:szCs w:val="28"/>
        </w:rPr>
      </w:pPr>
      <w:r w:rsidRPr="00F46C0D">
        <w:rPr>
          <w:sz w:val="28"/>
          <w:szCs w:val="28"/>
        </w:rPr>
        <w:t>Coordonarea colectivului instanței în scopul constituirii și consolidării unei echipe cu obiective comune, motivată corespunzător, prin cultivarea încrederii</w:t>
      </w:r>
      <w:r w:rsidR="00502F97" w:rsidRPr="00F46C0D">
        <w:rPr>
          <w:sz w:val="28"/>
          <w:szCs w:val="28"/>
        </w:rPr>
        <w:t xml:space="preserve"> si</w:t>
      </w:r>
      <w:r w:rsidRPr="00F46C0D">
        <w:rPr>
          <w:sz w:val="28"/>
          <w:szCs w:val="28"/>
        </w:rPr>
        <w:t xml:space="preserve"> respectului reciproc, este un obiectiv care </w:t>
      </w:r>
      <w:r w:rsidR="00510C5F" w:rsidRPr="00F46C0D">
        <w:rPr>
          <w:sz w:val="28"/>
          <w:szCs w:val="28"/>
        </w:rPr>
        <w:t>po</w:t>
      </w:r>
      <w:r w:rsidR="002B49CF" w:rsidRPr="00F46C0D">
        <w:rPr>
          <w:sz w:val="28"/>
          <w:szCs w:val="28"/>
        </w:rPr>
        <w:t>a</w:t>
      </w:r>
      <w:r w:rsidR="00510C5F" w:rsidRPr="00F46C0D">
        <w:rPr>
          <w:sz w:val="28"/>
          <w:szCs w:val="28"/>
        </w:rPr>
        <w:t xml:space="preserve">te fi adus </w:t>
      </w:r>
      <w:r w:rsidRPr="00F46C0D">
        <w:rPr>
          <w:sz w:val="28"/>
          <w:szCs w:val="28"/>
        </w:rPr>
        <w:t>la îndeplinire.</w:t>
      </w:r>
    </w:p>
    <w:p w:rsidR="00B12810" w:rsidRPr="00F46C0D" w:rsidRDefault="00B12810" w:rsidP="00F46C0D">
      <w:pPr>
        <w:spacing w:line="360" w:lineRule="auto"/>
        <w:ind w:right="144" w:firstLine="567"/>
        <w:jc w:val="both"/>
        <w:rPr>
          <w:sz w:val="28"/>
          <w:szCs w:val="28"/>
        </w:rPr>
      </w:pPr>
      <w:r w:rsidRPr="00F46C0D">
        <w:rPr>
          <w:sz w:val="28"/>
          <w:szCs w:val="28"/>
        </w:rPr>
        <w:lastRenderedPageBreak/>
        <w:t>Un rol deosebit în atingerea acestui obiectiv îl are consolidarea echipei judecător</w:t>
      </w:r>
      <w:r w:rsidR="006D4055" w:rsidRPr="00F46C0D">
        <w:rPr>
          <w:sz w:val="28"/>
          <w:szCs w:val="28"/>
        </w:rPr>
        <w:t xml:space="preserve"> </w:t>
      </w:r>
      <w:r w:rsidRPr="00F46C0D">
        <w:rPr>
          <w:sz w:val="28"/>
          <w:szCs w:val="28"/>
        </w:rPr>
        <w:t>-</w:t>
      </w:r>
      <w:r w:rsidR="006D4055" w:rsidRPr="00F46C0D">
        <w:rPr>
          <w:sz w:val="28"/>
          <w:szCs w:val="28"/>
        </w:rPr>
        <w:t xml:space="preserve"> </w:t>
      </w:r>
      <w:r w:rsidRPr="00F46C0D">
        <w:rPr>
          <w:sz w:val="28"/>
          <w:szCs w:val="28"/>
        </w:rPr>
        <w:t>grefier, care să colaboreze ca echipă nu doar pentru activitatea de judecată, dar și în exercitarea celorlalte atribuții.</w:t>
      </w:r>
    </w:p>
    <w:p w:rsidR="00ED6523" w:rsidRDefault="00ED72BF" w:rsidP="00ED6523">
      <w:pPr>
        <w:spacing w:line="360" w:lineRule="auto"/>
        <w:ind w:right="137" w:firstLine="567"/>
        <w:jc w:val="both"/>
        <w:rPr>
          <w:sz w:val="28"/>
          <w:szCs w:val="28"/>
        </w:rPr>
      </w:pPr>
      <w:r w:rsidRPr="00F46C0D">
        <w:rPr>
          <w:sz w:val="28"/>
          <w:szCs w:val="28"/>
        </w:rPr>
        <w:t>Î</w:t>
      </w:r>
      <w:r w:rsidR="00B12810" w:rsidRPr="00F46C0D">
        <w:rPr>
          <w:sz w:val="28"/>
          <w:szCs w:val="28"/>
        </w:rPr>
        <w:t>n acest scop, propun încurajarea unei comunicări deschise, neechivoce, prin înlăturarea surselor de erori și a barierelor de comunicare, încurajând inițiativele benefice pentru organizație în ansamblul ei, astfel înc</w:t>
      </w:r>
      <w:r w:rsidR="00793B1F" w:rsidRPr="00F46C0D">
        <w:rPr>
          <w:sz w:val="28"/>
          <w:szCs w:val="28"/>
        </w:rPr>
        <w:t>â</w:t>
      </w:r>
      <w:r w:rsidR="00B12810" w:rsidRPr="00F46C0D">
        <w:rPr>
          <w:sz w:val="28"/>
          <w:szCs w:val="28"/>
        </w:rPr>
        <w:t>t în comunicare s</w:t>
      </w:r>
      <w:r w:rsidR="00793B1F" w:rsidRPr="00F46C0D">
        <w:rPr>
          <w:sz w:val="28"/>
          <w:szCs w:val="28"/>
        </w:rPr>
        <w:t>ă</w:t>
      </w:r>
      <w:r w:rsidR="00B12810" w:rsidRPr="00F46C0D">
        <w:rPr>
          <w:sz w:val="28"/>
          <w:szCs w:val="28"/>
        </w:rPr>
        <w:t xml:space="preserve"> se </w:t>
      </w:r>
      <w:r w:rsidR="008203E2" w:rsidRPr="00F46C0D">
        <w:rPr>
          <w:sz w:val="28"/>
          <w:szCs w:val="28"/>
        </w:rPr>
        <w:t>țină</w:t>
      </w:r>
      <w:r w:rsidR="00B12810" w:rsidRPr="00F46C0D">
        <w:rPr>
          <w:sz w:val="28"/>
          <w:szCs w:val="28"/>
        </w:rPr>
        <w:t xml:space="preserve"> cont de particularitățile fiecărei situații, de trăsăturile celor care receptează mesajul, pentru a alege metoda cea mai potrivită ca interlocutorii să recepteze mesajul transmis, iar scopul comunicării să fie atins.</w:t>
      </w:r>
      <w:r w:rsidR="006D4055" w:rsidRPr="00F46C0D">
        <w:rPr>
          <w:sz w:val="28"/>
          <w:szCs w:val="28"/>
        </w:rPr>
        <w:t xml:space="preserve"> </w:t>
      </w:r>
    </w:p>
    <w:p w:rsidR="00B84B1D" w:rsidRDefault="00AC6DC7" w:rsidP="00B84B1D">
      <w:pPr>
        <w:spacing w:line="360" w:lineRule="auto"/>
        <w:ind w:right="137" w:firstLine="567"/>
        <w:jc w:val="both"/>
        <w:rPr>
          <w:sz w:val="28"/>
          <w:szCs w:val="28"/>
        </w:rPr>
      </w:pPr>
      <w:r>
        <w:rPr>
          <w:sz w:val="28"/>
          <w:szCs w:val="28"/>
        </w:rPr>
        <w:t>Prin urmare</w:t>
      </w:r>
      <w:r w:rsidR="00BB37BD">
        <w:rPr>
          <w:sz w:val="28"/>
          <w:szCs w:val="28"/>
        </w:rPr>
        <w:t>,</w:t>
      </w:r>
      <w:r>
        <w:rPr>
          <w:sz w:val="28"/>
          <w:szCs w:val="28"/>
        </w:rPr>
        <w:t xml:space="preserve"> activitatea Judecătoriei Vânju Mare</w:t>
      </w:r>
      <w:r w:rsidR="00DF1FD0">
        <w:rPr>
          <w:sz w:val="28"/>
          <w:szCs w:val="28"/>
        </w:rPr>
        <w:t>,</w:t>
      </w:r>
      <w:r>
        <w:rPr>
          <w:sz w:val="28"/>
          <w:szCs w:val="28"/>
        </w:rPr>
        <w:t xml:space="preserve"> expusă în prezentul raport</w:t>
      </w:r>
      <w:r w:rsidR="00DF1FD0">
        <w:rPr>
          <w:sz w:val="28"/>
          <w:szCs w:val="28"/>
        </w:rPr>
        <w:t>,</w:t>
      </w:r>
      <w:r>
        <w:rPr>
          <w:sz w:val="28"/>
          <w:szCs w:val="28"/>
        </w:rPr>
        <w:t xml:space="preserve"> reprezintă efortul întregului corp de </w:t>
      </w:r>
      <w:r w:rsidR="00975034">
        <w:rPr>
          <w:sz w:val="28"/>
          <w:szCs w:val="28"/>
        </w:rPr>
        <w:t>magistrați</w:t>
      </w:r>
      <w:r>
        <w:rPr>
          <w:sz w:val="28"/>
          <w:szCs w:val="28"/>
        </w:rPr>
        <w:t xml:space="preserve"> </w:t>
      </w:r>
      <w:r w:rsidR="00975034">
        <w:rPr>
          <w:sz w:val="28"/>
          <w:szCs w:val="28"/>
        </w:rPr>
        <w:t>și</w:t>
      </w:r>
      <w:r>
        <w:rPr>
          <w:sz w:val="28"/>
          <w:szCs w:val="28"/>
        </w:rPr>
        <w:t xml:space="preserve"> grefieri</w:t>
      </w:r>
      <w:r w:rsidR="007579E4">
        <w:rPr>
          <w:sz w:val="28"/>
          <w:szCs w:val="28"/>
        </w:rPr>
        <w:t>, în continuare</w:t>
      </w:r>
      <w:r w:rsidR="00072AAD">
        <w:rPr>
          <w:sz w:val="28"/>
          <w:szCs w:val="28"/>
        </w:rPr>
        <w:t xml:space="preserve"> fiind </w:t>
      </w:r>
      <w:r w:rsidR="00B84B1D">
        <w:rPr>
          <w:sz w:val="28"/>
          <w:szCs w:val="28"/>
        </w:rPr>
        <w:t xml:space="preserve">necesară respectarea principiilor </w:t>
      </w:r>
      <w:r w:rsidR="00975034">
        <w:rPr>
          <w:sz w:val="28"/>
          <w:szCs w:val="28"/>
        </w:rPr>
        <w:t>și</w:t>
      </w:r>
      <w:r w:rsidR="00B84B1D">
        <w:rPr>
          <w:sz w:val="28"/>
          <w:szCs w:val="28"/>
        </w:rPr>
        <w:t xml:space="preserve"> a </w:t>
      </w:r>
      <w:r w:rsidR="00975034">
        <w:rPr>
          <w:sz w:val="28"/>
          <w:szCs w:val="28"/>
        </w:rPr>
        <w:t>direcțiilor</w:t>
      </w:r>
      <w:r w:rsidR="00B84B1D">
        <w:rPr>
          <w:sz w:val="28"/>
          <w:szCs w:val="28"/>
        </w:rPr>
        <w:t xml:space="preserve"> de </w:t>
      </w:r>
      <w:r w:rsidR="00975034">
        <w:rPr>
          <w:sz w:val="28"/>
          <w:szCs w:val="28"/>
        </w:rPr>
        <w:t>acțiune</w:t>
      </w:r>
      <w:r w:rsidR="00B84B1D">
        <w:rPr>
          <w:sz w:val="28"/>
          <w:szCs w:val="28"/>
        </w:rPr>
        <w:t xml:space="preserve"> </w:t>
      </w:r>
      <w:r w:rsidR="00975034">
        <w:rPr>
          <w:sz w:val="28"/>
          <w:szCs w:val="28"/>
        </w:rPr>
        <w:t>menționate</w:t>
      </w:r>
      <w:r w:rsidR="00B84B1D">
        <w:rPr>
          <w:sz w:val="28"/>
          <w:szCs w:val="28"/>
        </w:rPr>
        <w:t xml:space="preserve"> pentru asigura</w:t>
      </w:r>
      <w:r w:rsidR="00FD19B8">
        <w:rPr>
          <w:sz w:val="28"/>
          <w:szCs w:val="28"/>
        </w:rPr>
        <w:t>rea</w:t>
      </w:r>
      <w:r w:rsidR="00B84B1D">
        <w:rPr>
          <w:sz w:val="28"/>
          <w:szCs w:val="28"/>
        </w:rPr>
        <w:t xml:space="preserve"> </w:t>
      </w:r>
      <w:r w:rsidR="00975034">
        <w:rPr>
          <w:sz w:val="28"/>
          <w:szCs w:val="28"/>
        </w:rPr>
        <w:t>creșterii</w:t>
      </w:r>
      <w:r w:rsidR="00FD19B8">
        <w:rPr>
          <w:sz w:val="28"/>
          <w:szCs w:val="28"/>
        </w:rPr>
        <w:t xml:space="preserve"> </w:t>
      </w:r>
      <w:r w:rsidR="00975034">
        <w:rPr>
          <w:sz w:val="28"/>
          <w:szCs w:val="28"/>
        </w:rPr>
        <w:t>eficienței</w:t>
      </w:r>
      <w:r w:rsidR="00B84B1D">
        <w:rPr>
          <w:sz w:val="28"/>
          <w:szCs w:val="28"/>
        </w:rPr>
        <w:t xml:space="preserve">, a </w:t>
      </w:r>
      <w:r w:rsidR="00975034">
        <w:rPr>
          <w:sz w:val="28"/>
          <w:szCs w:val="28"/>
        </w:rPr>
        <w:t>celerității</w:t>
      </w:r>
      <w:r w:rsidR="00B84B1D">
        <w:rPr>
          <w:sz w:val="28"/>
          <w:szCs w:val="28"/>
        </w:rPr>
        <w:t xml:space="preserve"> </w:t>
      </w:r>
      <w:r w:rsidR="00975034">
        <w:rPr>
          <w:sz w:val="28"/>
          <w:szCs w:val="28"/>
        </w:rPr>
        <w:t>și</w:t>
      </w:r>
      <w:r w:rsidR="00B84B1D">
        <w:rPr>
          <w:sz w:val="28"/>
          <w:szCs w:val="28"/>
        </w:rPr>
        <w:t xml:space="preserve"> mai ales</w:t>
      </w:r>
      <w:r w:rsidR="002C7334">
        <w:rPr>
          <w:sz w:val="28"/>
          <w:szCs w:val="28"/>
        </w:rPr>
        <w:t>,</w:t>
      </w:r>
      <w:r w:rsidR="00B84B1D">
        <w:rPr>
          <w:sz w:val="28"/>
          <w:szCs w:val="28"/>
        </w:rPr>
        <w:t xml:space="preserve"> a </w:t>
      </w:r>
      <w:r w:rsidR="00036296">
        <w:rPr>
          <w:sz w:val="28"/>
          <w:szCs w:val="28"/>
        </w:rPr>
        <w:t>calității</w:t>
      </w:r>
      <w:r w:rsidR="00B84B1D">
        <w:rPr>
          <w:sz w:val="28"/>
          <w:szCs w:val="28"/>
        </w:rPr>
        <w:t xml:space="preserve"> </w:t>
      </w:r>
      <w:r w:rsidR="00036296">
        <w:rPr>
          <w:sz w:val="28"/>
          <w:szCs w:val="28"/>
        </w:rPr>
        <w:t>activității</w:t>
      </w:r>
      <w:r w:rsidR="00B84B1D">
        <w:rPr>
          <w:sz w:val="28"/>
          <w:szCs w:val="28"/>
        </w:rPr>
        <w:t xml:space="preserve"> de judecată.</w:t>
      </w:r>
    </w:p>
    <w:p w:rsidR="00B12810" w:rsidRDefault="001C2582" w:rsidP="00ED6523">
      <w:pPr>
        <w:spacing w:line="360" w:lineRule="auto"/>
        <w:ind w:right="137" w:firstLine="567"/>
        <w:jc w:val="both"/>
        <w:rPr>
          <w:sz w:val="28"/>
          <w:szCs w:val="28"/>
        </w:rPr>
      </w:pPr>
      <w:r w:rsidRPr="00F46C0D">
        <w:rPr>
          <w:sz w:val="28"/>
          <w:szCs w:val="28"/>
        </w:rPr>
        <w:t>Î</w:t>
      </w:r>
      <w:r w:rsidR="008129C9">
        <w:rPr>
          <w:sz w:val="28"/>
          <w:szCs w:val="28"/>
        </w:rPr>
        <w:t>n</w:t>
      </w:r>
      <w:r w:rsidR="000470A1" w:rsidRPr="00093A7D">
        <w:rPr>
          <w:sz w:val="28"/>
          <w:szCs w:val="28"/>
        </w:rPr>
        <w:t>făptuirea</w:t>
      </w:r>
      <w:r w:rsidR="00B12810" w:rsidRPr="00093A7D">
        <w:rPr>
          <w:sz w:val="28"/>
          <w:szCs w:val="28"/>
        </w:rPr>
        <w:t xml:space="preserve"> justiției este o operă complexă, rezultat al muncii de specialitate </w:t>
      </w:r>
      <w:r w:rsidR="00793B1F" w:rsidRPr="00093A7D">
        <w:rPr>
          <w:sz w:val="28"/>
          <w:szCs w:val="28"/>
        </w:rPr>
        <w:t>desfășurate</w:t>
      </w:r>
      <w:r w:rsidR="00B12810" w:rsidRPr="00093A7D">
        <w:rPr>
          <w:sz w:val="28"/>
          <w:szCs w:val="28"/>
        </w:rPr>
        <w:t xml:space="preserve"> de judecători</w:t>
      </w:r>
      <w:r w:rsidR="003D62A3" w:rsidRPr="00093A7D">
        <w:rPr>
          <w:sz w:val="28"/>
          <w:szCs w:val="28"/>
        </w:rPr>
        <w:t xml:space="preserve"> </w:t>
      </w:r>
      <w:r w:rsidR="00975034">
        <w:rPr>
          <w:sz w:val="28"/>
          <w:szCs w:val="28"/>
        </w:rPr>
        <w:t>ș</w:t>
      </w:r>
      <w:r w:rsidR="00975034" w:rsidRPr="00093A7D">
        <w:rPr>
          <w:sz w:val="28"/>
          <w:szCs w:val="28"/>
        </w:rPr>
        <w:t>i</w:t>
      </w:r>
      <w:r w:rsidR="00B12810" w:rsidRPr="00093A7D">
        <w:rPr>
          <w:sz w:val="28"/>
          <w:szCs w:val="28"/>
        </w:rPr>
        <w:t xml:space="preserve"> personalul auxiliar de specialitate, </w:t>
      </w:r>
      <w:r w:rsidR="00093A7D" w:rsidRPr="00093A7D">
        <w:rPr>
          <w:sz w:val="28"/>
          <w:szCs w:val="28"/>
        </w:rPr>
        <w:t xml:space="preserve">activitate </w:t>
      </w:r>
      <w:r w:rsidR="00B12810" w:rsidRPr="00093A7D">
        <w:rPr>
          <w:sz w:val="28"/>
          <w:szCs w:val="28"/>
        </w:rPr>
        <w:t xml:space="preserve">ce se realizează prin oameni </w:t>
      </w:r>
      <w:r w:rsidR="008203E2" w:rsidRPr="00093A7D">
        <w:rPr>
          <w:sz w:val="28"/>
          <w:szCs w:val="28"/>
        </w:rPr>
        <w:t>și</w:t>
      </w:r>
      <w:r w:rsidR="00B12810" w:rsidRPr="00093A7D">
        <w:rPr>
          <w:sz w:val="28"/>
          <w:szCs w:val="28"/>
        </w:rPr>
        <w:t xml:space="preserve"> pentru oameni.</w:t>
      </w:r>
    </w:p>
    <w:p w:rsidR="00ED6523" w:rsidRDefault="00ED6523" w:rsidP="00ED6523">
      <w:pPr>
        <w:spacing w:line="360" w:lineRule="auto"/>
        <w:ind w:right="137" w:firstLine="567"/>
        <w:jc w:val="both"/>
        <w:rPr>
          <w:sz w:val="28"/>
          <w:szCs w:val="28"/>
        </w:rPr>
      </w:pPr>
    </w:p>
    <w:p w:rsidR="00FE2E64" w:rsidRPr="00093A7D" w:rsidRDefault="00FE2E64" w:rsidP="00ED6523">
      <w:pPr>
        <w:spacing w:line="360" w:lineRule="auto"/>
        <w:ind w:right="137" w:firstLine="567"/>
        <w:jc w:val="both"/>
        <w:rPr>
          <w:sz w:val="28"/>
          <w:szCs w:val="28"/>
        </w:rPr>
      </w:pPr>
      <w:bookmarkStart w:id="31" w:name="_GoBack"/>
      <w:bookmarkEnd w:id="30"/>
      <w:bookmarkEnd w:id="31"/>
    </w:p>
    <w:sectPr w:rsidR="00FE2E64" w:rsidRPr="00093A7D" w:rsidSect="00F34236">
      <w:footerReference w:type="default" r:id="rId25"/>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ED7" w:rsidRDefault="00E40ED7" w:rsidP="0052166F">
      <w:r>
        <w:separator/>
      </w:r>
    </w:p>
  </w:endnote>
  <w:endnote w:type="continuationSeparator" w:id="0">
    <w:p w:rsidR="00E40ED7" w:rsidRDefault="00E40ED7" w:rsidP="00521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27" w:rsidRDefault="00642627">
    <w:pPr>
      <w:pStyle w:val="Footer"/>
      <w:jc w:val="center"/>
    </w:pPr>
    <w:r>
      <w:fldChar w:fldCharType="begin"/>
    </w:r>
    <w:r>
      <w:instrText>PAGE   \* MERGEFORMAT</w:instrText>
    </w:r>
    <w:r>
      <w:fldChar w:fldCharType="separate"/>
    </w:r>
    <w:r w:rsidR="0092225C">
      <w:rPr>
        <w:noProof/>
      </w:rPr>
      <w:t>46</w:t>
    </w:r>
    <w:r>
      <w:fldChar w:fldCharType="end"/>
    </w:r>
  </w:p>
  <w:p w:rsidR="00642627" w:rsidRDefault="006426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ED7" w:rsidRDefault="00E40ED7" w:rsidP="0052166F">
      <w:r>
        <w:separator/>
      </w:r>
    </w:p>
  </w:footnote>
  <w:footnote w:type="continuationSeparator" w:id="0">
    <w:p w:rsidR="00E40ED7" w:rsidRDefault="00E40ED7" w:rsidP="005216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D218A"/>
    <w:multiLevelType w:val="hybridMultilevel"/>
    <w:tmpl w:val="D94CB092"/>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
    <w:nsid w:val="150A4222"/>
    <w:multiLevelType w:val="hybridMultilevel"/>
    <w:tmpl w:val="4B5EA25C"/>
    <w:lvl w:ilvl="0" w:tplc="2C4839D6">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
    <w:nsid w:val="1FCC0A8D"/>
    <w:multiLevelType w:val="hybridMultilevel"/>
    <w:tmpl w:val="0980AE00"/>
    <w:lvl w:ilvl="0" w:tplc="BF56B644">
      <w:start w:val="1"/>
      <w:numFmt w:val="lowerLetter"/>
      <w:lvlText w:val="%1)"/>
      <w:lvlJc w:val="left"/>
      <w:pPr>
        <w:ind w:left="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C3467F8">
      <w:start w:val="1"/>
      <w:numFmt w:val="lowerLetter"/>
      <w:lvlText w:val="%2"/>
      <w:lvlJc w:val="left"/>
      <w:pPr>
        <w:ind w:left="16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5B85C6C">
      <w:start w:val="1"/>
      <w:numFmt w:val="lowerRoman"/>
      <w:lvlText w:val="%3"/>
      <w:lvlJc w:val="left"/>
      <w:pPr>
        <w:ind w:left="23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B458EE">
      <w:start w:val="1"/>
      <w:numFmt w:val="decimal"/>
      <w:lvlText w:val="%4"/>
      <w:lvlJc w:val="left"/>
      <w:pPr>
        <w:ind w:left="30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A60D2A">
      <w:start w:val="1"/>
      <w:numFmt w:val="lowerLetter"/>
      <w:lvlText w:val="%5"/>
      <w:lvlJc w:val="left"/>
      <w:pPr>
        <w:ind w:left="37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57E37E0">
      <w:start w:val="1"/>
      <w:numFmt w:val="lowerRoman"/>
      <w:lvlText w:val="%6"/>
      <w:lvlJc w:val="left"/>
      <w:pPr>
        <w:ind w:left="45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EA6656">
      <w:start w:val="1"/>
      <w:numFmt w:val="decimal"/>
      <w:lvlText w:val="%7"/>
      <w:lvlJc w:val="left"/>
      <w:pPr>
        <w:ind w:left="52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2655D0">
      <w:start w:val="1"/>
      <w:numFmt w:val="lowerLetter"/>
      <w:lvlText w:val="%8"/>
      <w:lvlJc w:val="left"/>
      <w:pPr>
        <w:ind w:left="59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0CA4F50">
      <w:start w:val="1"/>
      <w:numFmt w:val="lowerRoman"/>
      <w:lvlText w:val="%9"/>
      <w:lvlJc w:val="left"/>
      <w:pPr>
        <w:ind w:left="66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3E807816"/>
    <w:multiLevelType w:val="hybridMultilevel"/>
    <w:tmpl w:val="9A74BF94"/>
    <w:lvl w:ilvl="0" w:tplc="B8727688">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3F611EBD"/>
    <w:multiLevelType w:val="hybridMultilevel"/>
    <w:tmpl w:val="266EAEC0"/>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nsid w:val="4C454882"/>
    <w:multiLevelType w:val="hybridMultilevel"/>
    <w:tmpl w:val="E2345F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4EC92AA7"/>
    <w:multiLevelType w:val="hybridMultilevel"/>
    <w:tmpl w:val="5A1EC482"/>
    <w:lvl w:ilvl="0" w:tplc="07E2AF22">
      <w:start w:val="1"/>
      <w:numFmt w:val="upperRoman"/>
      <w:lvlText w:val="%1."/>
      <w:lvlJc w:val="left"/>
      <w:pPr>
        <w:ind w:left="1287" w:hanging="720"/>
      </w:pPr>
      <w:rPr>
        <w:rFonts w:eastAsia="Times New Roman"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7">
    <w:nsid w:val="514C102A"/>
    <w:multiLevelType w:val="hybridMultilevel"/>
    <w:tmpl w:val="B1BC1EA0"/>
    <w:lvl w:ilvl="0" w:tplc="E1EEFD50">
      <w:start w:val="28"/>
      <w:numFmt w:val="bullet"/>
      <w:lvlText w:val="-"/>
      <w:lvlJc w:val="left"/>
      <w:pPr>
        <w:tabs>
          <w:tab w:val="num" w:pos="720"/>
        </w:tabs>
        <w:ind w:left="720" w:hanging="360"/>
      </w:pPr>
      <w:rPr>
        <w:rFonts w:ascii="Times New Roman" w:eastAsia="Times New Roman" w:hAnsi="Times New Roman" w:cs="Times New Roman"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8">
    <w:nsid w:val="69AF30E2"/>
    <w:multiLevelType w:val="hybridMultilevel"/>
    <w:tmpl w:val="F252DA1C"/>
    <w:lvl w:ilvl="0" w:tplc="5FE2DB0C">
      <w:start w:val="1"/>
      <w:numFmt w:val="bullet"/>
      <w:lvlText w:val=""/>
      <w:lvlJc w:val="left"/>
      <w:pPr>
        <w:tabs>
          <w:tab w:val="num" w:pos="1065"/>
        </w:tabs>
        <w:ind w:left="1065"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9">
    <w:nsid w:val="74BC338E"/>
    <w:multiLevelType w:val="hybridMultilevel"/>
    <w:tmpl w:val="11984BE8"/>
    <w:lvl w:ilvl="0" w:tplc="04180001">
      <w:start w:val="1"/>
      <w:numFmt w:val="bullet"/>
      <w:lvlText w:val=""/>
      <w:lvlJc w:val="left"/>
      <w:pPr>
        <w:tabs>
          <w:tab w:val="num" w:pos="644"/>
        </w:tabs>
        <w:ind w:left="644" w:hanging="360"/>
      </w:pPr>
      <w:rPr>
        <w:rFonts w:ascii="Symbol" w:hAnsi="Symbol" w:hint="default"/>
      </w:rPr>
    </w:lvl>
    <w:lvl w:ilvl="1" w:tplc="04180003" w:tentative="1">
      <w:start w:val="1"/>
      <w:numFmt w:val="bullet"/>
      <w:lvlText w:val="o"/>
      <w:lvlJc w:val="left"/>
      <w:pPr>
        <w:tabs>
          <w:tab w:val="num" w:pos="1364"/>
        </w:tabs>
        <w:ind w:left="1364" w:hanging="360"/>
      </w:pPr>
      <w:rPr>
        <w:rFonts w:ascii="Courier New" w:hAnsi="Courier New" w:cs="Courier New" w:hint="default"/>
      </w:rPr>
    </w:lvl>
    <w:lvl w:ilvl="2" w:tplc="04180005" w:tentative="1">
      <w:start w:val="1"/>
      <w:numFmt w:val="bullet"/>
      <w:lvlText w:val=""/>
      <w:lvlJc w:val="left"/>
      <w:pPr>
        <w:tabs>
          <w:tab w:val="num" w:pos="2084"/>
        </w:tabs>
        <w:ind w:left="2084" w:hanging="360"/>
      </w:pPr>
      <w:rPr>
        <w:rFonts w:ascii="Wingdings" w:hAnsi="Wingdings" w:hint="default"/>
      </w:rPr>
    </w:lvl>
    <w:lvl w:ilvl="3" w:tplc="04180001" w:tentative="1">
      <w:start w:val="1"/>
      <w:numFmt w:val="bullet"/>
      <w:lvlText w:val=""/>
      <w:lvlJc w:val="left"/>
      <w:pPr>
        <w:tabs>
          <w:tab w:val="num" w:pos="2804"/>
        </w:tabs>
        <w:ind w:left="2804" w:hanging="360"/>
      </w:pPr>
      <w:rPr>
        <w:rFonts w:ascii="Symbol" w:hAnsi="Symbol" w:hint="default"/>
      </w:rPr>
    </w:lvl>
    <w:lvl w:ilvl="4" w:tplc="04180003" w:tentative="1">
      <w:start w:val="1"/>
      <w:numFmt w:val="bullet"/>
      <w:lvlText w:val="o"/>
      <w:lvlJc w:val="left"/>
      <w:pPr>
        <w:tabs>
          <w:tab w:val="num" w:pos="3524"/>
        </w:tabs>
        <w:ind w:left="3524" w:hanging="360"/>
      </w:pPr>
      <w:rPr>
        <w:rFonts w:ascii="Courier New" w:hAnsi="Courier New" w:cs="Courier New" w:hint="default"/>
      </w:rPr>
    </w:lvl>
    <w:lvl w:ilvl="5" w:tplc="04180005" w:tentative="1">
      <w:start w:val="1"/>
      <w:numFmt w:val="bullet"/>
      <w:lvlText w:val=""/>
      <w:lvlJc w:val="left"/>
      <w:pPr>
        <w:tabs>
          <w:tab w:val="num" w:pos="4244"/>
        </w:tabs>
        <w:ind w:left="4244" w:hanging="360"/>
      </w:pPr>
      <w:rPr>
        <w:rFonts w:ascii="Wingdings" w:hAnsi="Wingdings" w:hint="default"/>
      </w:rPr>
    </w:lvl>
    <w:lvl w:ilvl="6" w:tplc="04180001" w:tentative="1">
      <w:start w:val="1"/>
      <w:numFmt w:val="bullet"/>
      <w:lvlText w:val=""/>
      <w:lvlJc w:val="left"/>
      <w:pPr>
        <w:tabs>
          <w:tab w:val="num" w:pos="4964"/>
        </w:tabs>
        <w:ind w:left="4964" w:hanging="360"/>
      </w:pPr>
      <w:rPr>
        <w:rFonts w:ascii="Symbol" w:hAnsi="Symbol" w:hint="default"/>
      </w:rPr>
    </w:lvl>
    <w:lvl w:ilvl="7" w:tplc="04180003" w:tentative="1">
      <w:start w:val="1"/>
      <w:numFmt w:val="bullet"/>
      <w:lvlText w:val="o"/>
      <w:lvlJc w:val="left"/>
      <w:pPr>
        <w:tabs>
          <w:tab w:val="num" w:pos="5684"/>
        </w:tabs>
        <w:ind w:left="5684" w:hanging="360"/>
      </w:pPr>
      <w:rPr>
        <w:rFonts w:ascii="Courier New" w:hAnsi="Courier New" w:cs="Courier New" w:hint="default"/>
      </w:rPr>
    </w:lvl>
    <w:lvl w:ilvl="8" w:tplc="04180005" w:tentative="1">
      <w:start w:val="1"/>
      <w:numFmt w:val="bullet"/>
      <w:lvlText w:val=""/>
      <w:lvlJc w:val="left"/>
      <w:pPr>
        <w:tabs>
          <w:tab w:val="num" w:pos="6404"/>
        </w:tabs>
        <w:ind w:left="6404" w:hanging="360"/>
      </w:pPr>
      <w:rPr>
        <w:rFonts w:ascii="Wingdings" w:hAnsi="Wingdings" w:hint="default"/>
      </w:rPr>
    </w:lvl>
  </w:abstractNum>
  <w:abstractNum w:abstractNumId="10">
    <w:nsid w:val="7885547E"/>
    <w:multiLevelType w:val="hybridMultilevel"/>
    <w:tmpl w:val="CDF84CA6"/>
    <w:lvl w:ilvl="0" w:tplc="E2569D7A">
      <w:start w:val="19"/>
      <w:numFmt w:val="bullet"/>
      <w:lvlText w:val="-"/>
      <w:lvlJc w:val="left"/>
      <w:pPr>
        <w:tabs>
          <w:tab w:val="num" w:pos="1065"/>
        </w:tabs>
        <w:ind w:left="1065"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1">
    <w:nsid w:val="7C4F3FAE"/>
    <w:multiLevelType w:val="hybridMultilevel"/>
    <w:tmpl w:val="C36461F8"/>
    <w:lvl w:ilvl="0" w:tplc="2116AF76">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num>
  <w:num w:numId="4">
    <w:abstractNumId w:val="4"/>
  </w:num>
  <w:num w:numId="5">
    <w:abstractNumId w:val="9"/>
  </w:num>
  <w:num w:numId="6">
    <w:abstractNumId w:val="5"/>
  </w:num>
  <w:num w:numId="7">
    <w:abstractNumId w:val="11"/>
  </w:num>
  <w:num w:numId="8">
    <w:abstractNumId w:val="1"/>
  </w:num>
  <w:num w:numId="9">
    <w:abstractNumId w:val="7"/>
  </w:num>
  <w:num w:numId="10">
    <w:abstractNumId w:val="3"/>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762"/>
    <w:rsid w:val="000022EB"/>
    <w:rsid w:val="00002C09"/>
    <w:rsid w:val="0000339C"/>
    <w:rsid w:val="00006103"/>
    <w:rsid w:val="00006A0C"/>
    <w:rsid w:val="00007407"/>
    <w:rsid w:val="00010126"/>
    <w:rsid w:val="00010A5E"/>
    <w:rsid w:val="00010ED7"/>
    <w:rsid w:val="00012C47"/>
    <w:rsid w:val="00013262"/>
    <w:rsid w:val="00013520"/>
    <w:rsid w:val="000152ED"/>
    <w:rsid w:val="00016E46"/>
    <w:rsid w:val="00017739"/>
    <w:rsid w:val="0001793E"/>
    <w:rsid w:val="00020445"/>
    <w:rsid w:val="00022993"/>
    <w:rsid w:val="00030F95"/>
    <w:rsid w:val="00031638"/>
    <w:rsid w:val="0003403A"/>
    <w:rsid w:val="00035CEC"/>
    <w:rsid w:val="00036296"/>
    <w:rsid w:val="000418F0"/>
    <w:rsid w:val="0004213F"/>
    <w:rsid w:val="00042473"/>
    <w:rsid w:val="000426C6"/>
    <w:rsid w:val="00042873"/>
    <w:rsid w:val="000429A9"/>
    <w:rsid w:val="00045A08"/>
    <w:rsid w:val="000470A1"/>
    <w:rsid w:val="0005111A"/>
    <w:rsid w:val="00052103"/>
    <w:rsid w:val="000556BC"/>
    <w:rsid w:val="000558E7"/>
    <w:rsid w:val="00057618"/>
    <w:rsid w:val="00060731"/>
    <w:rsid w:val="000615A3"/>
    <w:rsid w:val="00063D8C"/>
    <w:rsid w:val="000644CC"/>
    <w:rsid w:val="00064718"/>
    <w:rsid w:val="00064BB7"/>
    <w:rsid w:val="00070E1D"/>
    <w:rsid w:val="0007122F"/>
    <w:rsid w:val="00071DD5"/>
    <w:rsid w:val="00072AAD"/>
    <w:rsid w:val="00073A71"/>
    <w:rsid w:val="00073D6A"/>
    <w:rsid w:val="00073EA7"/>
    <w:rsid w:val="000800D4"/>
    <w:rsid w:val="00080AEA"/>
    <w:rsid w:val="00083B6B"/>
    <w:rsid w:val="00084345"/>
    <w:rsid w:val="0008448E"/>
    <w:rsid w:val="00084E53"/>
    <w:rsid w:val="00084F36"/>
    <w:rsid w:val="00085E82"/>
    <w:rsid w:val="000901D9"/>
    <w:rsid w:val="00092125"/>
    <w:rsid w:val="00092CA0"/>
    <w:rsid w:val="00093A7D"/>
    <w:rsid w:val="000947D8"/>
    <w:rsid w:val="00096541"/>
    <w:rsid w:val="000A0A89"/>
    <w:rsid w:val="000A1ACD"/>
    <w:rsid w:val="000A4678"/>
    <w:rsid w:val="000A4E10"/>
    <w:rsid w:val="000A563E"/>
    <w:rsid w:val="000A585B"/>
    <w:rsid w:val="000A6A73"/>
    <w:rsid w:val="000B259B"/>
    <w:rsid w:val="000B3793"/>
    <w:rsid w:val="000B53C4"/>
    <w:rsid w:val="000B60F4"/>
    <w:rsid w:val="000B6E07"/>
    <w:rsid w:val="000B715B"/>
    <w:rsid w:val="000C2460"/>
    <w:rsid w:val="000C307E"/>
    <w:rsid w:val="000C679D"/>
    <w:rsid w:val="000C7711"/>
    <w:rsid w:val="000C7A9F"/>
    <w:rsid w:val="000D3FFA"/>
    <w:rsid w:val="000D5739"/>
    <w:rsid w:val="000D5D09"/>
    <w:rsid w:val="000D7F39"/>
    <w:rsid w:val="000E1301"/>
    <w:rsid w:val="000F1589"/>
    <w:rsid w:val="000F1C50"/>
    <w:rsid w:val="000F22E3"/>
    <w:rsid w:val="000F2E94"/>
    <w:rsid w:val="000F6111"/>
    <w:rsid w:val="001015B1"/>
    <w:rsid w:val="00103953"/>
    <w:rsid w:val="00104F0E"/>
    <w:rsid w:val="00110C97"/>
    <w:rsid w:val="00110FC6"/>
    <w:rsid w:val="001117AB"/>
    <w:rsid w:val="001141D3"/>
    <w:rsid w:val="00115E3D"/>
    <w:rsid w:val="00116453"/>
    <w:rsid w:val="001312A6"/>
    <w:rsid w:val="001314AC"/>
    <w:rsid w:val="00131DF5"/>
    <w:rsid w:val="0013525F"/>
    <w:rsid w:val="00135359"/>
    <w:rsid w:val="001361D3"/>
    <w:rsid w:val="0013750B"/>
    <w:rsid w:val="00137906"/>
    <w:rsid w:val="001409D9"/>
    <w:rsid w:val="00144643"/>
    <w:rsid w:val="001515D4"/>
    <w:rsid w:val="00152DDA"/>
    <w:rsid w:val="00152FBE"/>
    <w:rsid w:val="00154219"/>
    <w:rsid w:val="00154650"/>
    <w:rsid w:val="00154C44"/>
    <w:rsid w:val="00157185"/>
    <w:rsid w:val="00163212"/>
    <w:rsid w:val="001632BA"/>
    <w:rsid w:val="0016532B"/>
    <w:rsid w:val="00170534"/>
    <w:rsid w:val="0017264F"/>
    <w:rsid w:val="001832AD"/>
    <w:rsid w:val="0019025E"/>
    <w:rsid w:val="00190A21"/>
    <w:rsid w:val="001929A1"/>
    <w:rsid w:val="00194032"/>
    <w:rsid w:val="00197D5C"/>
    <w:rsid w:val="001A1055"/>
    <w:rsid w:val="001A1936"/>
    <w:rsid w:val="001A2E68"/>
    <w:rsid w:val="001A55BD"/>
    <w:rsid w:val="001A7129"/>
    <w:rsid w:val="001B1623"/>
    <w:rsid w:val="001B59B6"/>
    <w:rsid w:val="001C1227"/>
    <w:rsid w:val="001C1A02"/>
    <w:rsid w:val="001C23B5"/>
    <w:rsid w:val="001C2582"/>
    <w:rsid w:val="001C295F"/>
    <w:rsid w:val="001C2AEF"/>
    <w:rsid w:val="001C319D"/>
    <w:rsid w:val="001C3774"/>
    <w:rsid w:val="001C4AC7"/>
    <w:rsid w:val="001C6815"/>
    <w:rsid w:val="001C72B7"/>
    <w:rsid w:val="001C7421"/>
    <w:rsid w:val="001D1129"/>
    <w:rsid w:val="001D37A8"/>
    <w:rsid w:val="001D393D"/>
    <w:rsid w:val="001D5C27"/>
    <w:rsid w:val="001D671C"/>
    <w:rsid w:val="001E278A"/>
    <w:rsid w:val="001E2B45"/>
    <w:rsid w:val="001E39B0"/>
    <w:rsid w:val="001E5532"/>
    <w:rsid w:val="001F1D78"/>
    <w:rsid w:val="001F20D0"/>
    <w:rsid w:val="001F2D06"/>
    <w:rsid w:val="001F6986"/>
    <w:rsid w:val="00201EE0"/>
    <w:rsid w:val="002035C8"/>
    <w:rsid w:val="002042C8"/>
    <w:rsid w:val="002074AB"/>
    <w:rsid w:val="00211B3B"/>
    <w:rsid w:val="00213DA2"/>
    <w:rsid w:val="0022085E"/>
    <w:rsid w:val="00221175"/>
    <w:rsid w:val="0022168A"/>
    <w:rsid w:val="0022441D"/>
    <w:rsid w:val="00225ED2"/>
    <w:rsid w:val="00226422"/>
    <w:rsid w:val="002322FB"/>
    <w:rsid w:val="00235CC6"/>
    <w:rsid w:val="0023670B"/>
    <w:rsid w:val="00236B93"/>
    <w:rsid w:val="00241867"/>
    <w:rsid w:val="002419FD"/>
    <w:rsid w:val="002466CB"/>
    <w:rsid w:val="00246BA2"/>
    <w:rsid w:val="0025050A"/>
    <w:rsid w:val="00251738"/>
    <w:rsid w:val="002520AB"/>
    <w:rsid w:val="002523C5"/>
    <w:rsid w:val="002528EB"/>
    <w:rsid w:val="002541BD"/>
    <w:rsid w:val="002544E2"/>
    <w:rsid w:val="0025524C"/>
    <w:rsid w:val="00255C6A"/>
    <w:rsid w:val="0025640B"/>
    <w:rsid w:val="00257727"/>
    <w:rsid w:val="0026009E"/>
    <w:rsid w:val="002613CF"/>
    <w:rsid w:val="002648EE"/>
    <w:rsid w:val="00267531"/>
    <w:rsid w:val="00267BDD"/>
    <w:rsid w:val="00271D59"/>
    <w:rsid w:val="00273D72"/>
    <w:rsid w:val="0028220A"/>
    <w:rsid w:val="002828E0"/>
    <w:rsid w:val="00283AB3"/>
    <w:rsid w:val="0028510A"/>
    <w:rsid w:val="00286E4A"/>
    <w:rsid w:val="0028731E"/>
    <w:rsid w:val="002916F5"/>
    <w:rsid w:val="0029374A"/>
    <w:rsid w:val="002942B2"/>
    <w:rsid w:val="00294346"/>
    <w:rsid w:val="0029465E"/>
    <w:rsid w:val="00295EFA"/>
    <w:rsid w:val="002A1EDB"/>
    <w:rsid w:val="002A4438"/>
    <w:rsid w:val="002A514A"/>
    <w:rsid w:val="002A5B68"/>
    <w:rsid w:val="002B13BB"/>
    <w:rsid w:val="002B2F2A"/>
    <w:rsid w:val="002B4505"/>
    <w:rsid w:val="002B49CF"/>
    <w:rsid w:val="002B4BE5"/>
    <w:rsid w:val="002B4E2C"/>
    <w:rsid w:val="002B6B6B"/>
    <w:rsid w:val="002B6C04"/>
    <w:rsid w:val="002B77DF"/>
    <w:rsid w:val="002B7C70"/>
    <w:rsid w:val="002C5B22"/>
    <w:rsid w:val="002C5B81"/>
    <w:rsid w:val="002C6D41"/>
    <w:rsid w:val="002C7334"/>
    <w:rsid w:val="002C7564"/>
    <w:rsid w:val="002D0167"/>
    <w:rsid w:val="002D0317"/>
    <w:rsid w:val="002D06E8"/>
    <w:rsid w:val="002D16DB"/>
    <w:rsid w:val="002D2F2E"/>
    <w:rsid w:val="002D52EB"/>
    <w:rsid w:val="002D5F8C"/>
    <w:rsid w:val="002D6610"/>
    <w:rsid w:val="002D6E58"/>
    <w:rsid w:val="002D75A9"/>
    <w:rsid w:val="002D7E93"/>
    <w:rsid w:val="002E15E1"/>
    <w:rsid w:val="002E204E"/>
    <w:rsid w:val="002E2D83"/>
    <w:rsid w:val="002E3600"/>
    <w:rsid w:val="002E4132"/>
    <w:rsid w:val="002E5F1D"/>
    <w:rsid w:val="002E7EDE"/>
    <w:rsid w:val="002F04A2"/>
    <w:rsid w:val="002F0705"/>
    <w:rsid w:val="002F11F5"/>
    <w:rsid w:val="002F19DE"/>
    <w:rsid w:val="002F20AF"/>
    <w:rsid w:val="002F2D88"/>
    <w:rsid w:val="002F4E81"/>
    <w:rsid w:val="002F6EB2"/>
    <w:rsid w:val="00300ADC"/>
    <w:rsid w:val="00302324"/>
    <w:rsid w:val="00304D64"/>
    <w:rsid w:val="00304DFD"/>
    <w:rsid w:val="00310853"/>
    <w:rsid w:val="00310D3F"/>
    <w:rsid w:val="003116C4"/>
    <w:rsid w:val="00312879"/>
    <w:rsid w:val="00312CE1"/>
    <w:rsid w:val="003161E9"/>
    <w:rsid w:val="003168BA"/>
    <w:rsid w:val="00325435"/>
    <w:rsid w:val="00325A05"/>
    <w:rsid w:val="0033054E"/>
    <w:rsid w:val="0033110A"/>
    <w:rsid w:val="0033171E"/>
    <w:rsid w:val="00335002"/>
    <w:rsid w:val="00335C01"/>
    <w:rsid w:val="00336CB3"/>
    <w:rsid w:val="00336E90"/>
    <w:rsid w:val="00340662"/>
    <w:rsid w:val="00343353"/>
    <w:rsid w:val="00345D3E"/>
    <w:rsid w:val="00345F3E"/>
    <w:rsid w:val="003464B2"/>
    <w:rsid w:val="0034699D"/>
    <w:rsid w:val="00350059"/>
    <w:rsid w:val="00351121"/>
    <w:rsid w:val="00352FE6"/>
    <w:rsid w:val="00355DCF"/>
    <w:rsid w:val="00356FD8"/>
    <w:rsid w:val="003602F9"/>
    <w:rsid w:val="00362630"/>
    <w:rsid w:val="00367596"/>
    <w:rsid w:val="00372356"/>
    <w:rsid w:val="00372634"/>
    <w:rsid w:val="00373F89"/>
    <w:rsid w:val="00380BB4"/>
    <w:rsid w:val="00382B6D"/>
    <w:rsid w:val="00382CDC"/>
    <w:rsid w:val="00383530"/>
    <w:rsid w:val="00385123"/>
    <w:rsid w:val="00385C87"/>
    <w:rsid w:val="00385DEA"/>
    <w:rsid w:val="00386C6A"/>
    <w:rsid w:val="003912D4"/>
    <w:rsid w:val="0039389D"/>
    <w:rsid w:val="00393B7C"/>
    <w:rsid w:val="003952F6"/>
    <w:rsid w:val="003972EA"/>
    <w:rsid w:val="003A0A88"/>
    <w:rsid w:val="003A2288"/>
    <w:rsid w:val="003A6763"/>
    <w:rsid w:val="003A738F"/>
    <w:rsid w:val="003A7F92"/>
    <w:rsid w:val="003B2124"/>
    <w:rsid w:val="003C026F"/>
    <w:rsid w:val="003C04EB"/>
    <w:rsid w:val="003C0571"/>
    <w:rsid w:val="003C4870"/>
    <w:rsid w:val="003C553B"/>
    <w:rsid w:val="003C6B6C"/>
    <w:rsid w:val="003C7C29"/>
    <w:rsid w:val="003D007B"/>
    <w:rsid w:val="003D04C7"/>
    <w:rsid w:val="003D1509"/>
    <w:rsid w:val="003D275C"/>
    <w:rsid w:val="003D2F2D"/>
    <w:rsid w:val="003D4EC1"/>
    <w:rsid w:val="003D602A"/>
    <w:rsid w:val="003D607E"/>
    <w:rsid w:val="003D62A3"/>
    <w:rsid w:val="003E206C"/>
    <w:rsid w:val="003E4F0D"/>
    <w:rsid w:val="003E5EA1"/>
    <w:rsid w:val="003E5F65"/>
    <w:rsid w:val="003E6505"/>
    <w:rsid w:val="003F0726"/>
    <w:rsid w:val="003F1F73"/>
    <w:rsid w:val="003F207D"/>
    <w:rsid w:val="003F41C8"/>
    <w:rsid w:val="003F6F41"/>
    <w:rsid w:val="003F7425"/>
    <w:rsid w:val="003F7BB1"/>
    <w:rsid w:val="0040319F"/>
    <w:rsid w:val="004078A5"/>
    <w:rsid w:val="004101E4"/>
    <w:rsid w:val="0041063C"/>
    <w:rsid w:val="00412CE7"/>
    <w:rsid w:val="004135D7"/>
    <w:rsid w:val="00413CFE"/>
    <w:rsid w:val="00413FA4"/>
    <w:rsid w:val="004172CF"/>
    <w:rsid w:val="00420D4A"/>
    <w:rsid w:val="0042352F"/>
    <w:rsid w:val="00423EF6"/>
    <w:rsid w:val="00425214"/>
    <w:rsid w:val="00427178"/>
    <w:rsid w:val="00427F5D"/>
    <w:rsid w:val="00431556"/>
    <w:rsid w:val="004341BF"/>
    <w:rsid w:val="00434F22"/>
    <w:rsid w:val="00435CB9"/>
    <w:rsid w:val="0043641C"/>
    <w:rsid w:val="00440711"/>
    <w:rsid w:val="00441B49"/>
    <w:rsid w:val="0044504E"/>
    <w:rsid w:val="0044640A"/>
    <w:rsid w:val="00446E94"/>
    <w:rsid w:val="00447196"/>
    <w:rsid w:val="0045079C"/>
    <w:rsid w:val="00451F6C"/>
    <w:rsid w:val="004527EF"/>
    <w:rsid w:val="004549C2"/>
    <w:rsid w:val="00457B84"/>
    <w:rsid w:val="00461B7C"/>
    <w:rsid w:val="00462708"/>
    <w:rsid w:val="00463CB1"/>
    <w:rsid w:val="00464118"/>
    <w:rsid w:val="00464B2F"/>
    <w:rsid w:val="0046602C"/>
    <w:rsid w:val="00467ABB"/>
    <w:rsid w:val="00470D9B"/>
    <w:rsid w:val="00472CE1"/>
    <w:rsid w:val="004739E4"/>
    <w:rsid w:val="00474E1F"/>
    <w:rsid w:val="00475C5A"/>
    <w:rsid w:val="00477B38"/>
    <w:rsid w:val="004810E9"/>
    <w:rsid w:val="004850FE"/>
    <w:rsid w:val="00485230"/>
    <w:rsid w:val="00485BA9"/>
    <w:rsid w:val="00491FD0"/>
    <w:rsid w:val="004928ED"/>
    <w:rsid w:val="00492F17"/>
    <w:rsid w:val="004A1069"/>
    <w:rsid w:val="004A2904"/>
    <w:rsid w:val="004A3259"/>
    <w:rsid w:val="004A5B13"/>
    <w:rsid w:val="004B1D2C"/>
    <w:rsid w:val="004B322E"/>
    <w:rsid w:val="004B3574"/>
    <w:rsid w:val="004B4F3F"/>
    <w:rsid w:val="004B56D3"/>
    <w:rsid w:val="004B5908"/>
    <w:rsid w:val="004B5B82"/>
    <w:rsid w:val="004B5D1B"/>
    <w:rsid w:val="004C0D3F"/>
    <w:rsid w:val="004C17E6"/>
    <w:rsid w:val="004C1B9A"/>
    <w:rsid w:val="004C2710"/>
    <w:rsid w:val="004C41D6"/>
    <w:rsid w:val="004C4442"/>
    <w:rsid w:val="004C4456"/>
    <w:rsid w:val="004C579B"/>
    <w:rsid w:val="004C600E"/>
    <w:rsid w:val="004C6762"/>
    <w:rsid w:val="004C7D49"/>
    <w:rsid w:val="004D49F4"/>
    <w:rsid w:val="004D5442"/>
    <w:rsid w:val="004D6803"/>
    <w:rsid w:val="004D7F26"/>
    <w:rsid w:val="004E0ED8"/>
    <w:rsid w:val="004E2BA5"/>
    <w:rsid w:val="004E6820"/>
    <w:rsid w:val="004F114D"/>
    <w:rsid w:val="004F241B"/>
    <w:rsid w:val="004F3AE9"/>
    <w:rsid w:val="004F45EE"/>
    <w:rsid w:val="004F584D"/>
    <w:rsid w:val="004F6F69"/>
    <w:rsid w:val="004F7802"/>
    <w:rsid w:val="00502F97"/>
    <w:rsid w:val="0050335E"/>
    <w:rsid w:val="0050367E"/>
    <w:rsid w:val="0050505A"/>
    <w:rsid w:val="00506824"/>
    <w:rsid w:val="00506BDC"/>
    <w:rsid w:val="0050782A"/>
    <w:rsid w:val="00510C5F"/>
    <w:rsid w:val="005116DC"/>
    <w:rsid w:val="005132DF"/>
    <w:rsid w:val="00516B48"/>
    <w:rsid w:val="0052166F"/>
    <w:rsid w:val="00522E23"/>
    <w:rsid w:val="00525611"/>
    <w:rsid w:val="00525D28"/>
    <w:rsid w:val="00526504"/>
    <w:rsid w:val="00530E01"/>
    <w:rsid w:val="00534E39"/>
    <w:rsid w:val="005374B2"/>
    <w:rsid w:val="0054194D"/>
    <w:rsid w:val="00541C39"/>
    <w:rsid w:val="005420F8"/>
    <w:rsid w:val="00544352"/>
    <w:rsid w:val="0054491F"/>
    <w:rsid w:val="00550FD0"/>
    <w:rsid w:val="0055173D"/>
    <w:rsid w:val="00551906"/>
    <w:rsid w:val="005559DF"/>
    <w:rsid w:val="0055608E"/>
    <w:rsid w:val="0055665C"/>
    <w:rsid w:val="00560DB0"/>
    <w:rsid w:val="005612ED"/>
    <w:rsid w:val="00563B7A"/>
    <w:rsid w:val="00567058"/>
    <w:rsid w:val="00570E14"/>
    <w:rsid w:val="0057188B"/>
    <w:rsid w:val="00571A7D"/>
    <w:rsid w:val="0057489C"/>
    <w:rsid w:val="00574D3C"/>
    <w:rsid w:val="005766C7"/>
    <w:rsid w:val="00577F78"/>
    <w:rsid w:val="00581329"/>
    <w:rsid w:val="00582377"/>
    <w:rsid w:val="00583BBD"/>
    <w:rsid w:val="00590067"/>
    <w:rsid w:val="005950CA"/>
    <w:rsid w:val="005A10E7"/>
    <w:rsid w:val="005A1C57"/>
    <w:rsid w:val="005A28AA"/>
    <w:rsid w:val="005A4081"/>
    <w:rsid w:val="005A4542"/>
    <w:rsid w:val="005A53EB"/>
    <w:rsid w:val="005A6474"/>
    <w:rsid w:val="005A66D5"/>
    <w:rsid w:val="005B230B"/>
    <w:rsid w:val="005B59A3"/>
    <w:rsid w:val="005B6AD9"/>
    <w:rsid w:val="005C0734"/>
    <w:rsid w:val="005C110D"/>
    <w:rsid w:val="005C15E9"/>
    <w:rsid w:val="005C1F44"/>
    <w:rsid w:val="005C5D0B"/>
    <w:rsid w:val="005C6171"/>
    <w:rsid w:val="005C64A9"/>
    <w:rsid w:val="005D02B1"/>
    <w:rsid w:val="005D132C"/>
    <w:rsid w:val="005D23DE"/>
    <w:rsid w:val="005D4816"/>
    <w:rsid w:val="005D6347"/>
    <w:rsid w:val="005D704D"/>
    <w:rsid w:val="005E09ED"/>
    <w:rsid w:val="005E2401"/>
    <w:rsid w:val="005E519A"/>
    <w:rsid w:val="005F11F2"/>
    <w:rsid w:val="005F1269"/>
    <w:rsid w:val="005F37C1"/>
    <w:rsid w:val="005F65C8"/>
    <w:rsid w:val="006010A0"/>
    <w:rsid w:val="00602B37"/>
    <w:rsid w:val="00610FEA"/>
    <w:rsid w:val="006127F6"/>
    <w:rsid w:val="0061323D"/>
    <w:rsid w:val="00614CDB"/>
    <w:rsid w:val="00620189"/>
    <w:rsid w:val="00620F71"/>
    <w:rsid w:val="0062116E"/>
    <w:rsid w:val="00622063"/>
    <w:rsid w:val="006250F5"/>
    <w:rsid w:val="00630053"/>
    <w:rsid w:val="0063037A"/>
    <w:rsid w:val="006335FB"/>
    <w:rsid w:val="00633842"/>
    <w:rsid w:val="00633B3C"/>
    <w:rsid w:val="00635091"/>
    <w:rsid w:val="00635F94"/>
    <w:rsid w:val="00636462"/>
    <w:rsid w:val="006370DD"/>
    <w:rsid w:val="00642627"/>
    <w:rsid w:val="00644F75"/>
    <w:rsid w:val="006453D6"/>
    <w:rsid w:val="006472D5"/>
    <w:rsid w:val="006474B7"/>
    <w:rsid w:val="006523B7"/>
    <w:rsid w:val="006533BF"/>
    <w:rsid w:val="00653C1E"/>
    <w:rsid w:val="00654ED2"/>
    <w:rsid w:val="00664409"/>
    <w:rsid w:val="00664DE5"/>
    <w:rsid w:val="00665C72"/>
    <w:rsid w:val="006666C9"/>
    <w:rsid w:val="006676BE"/>
    <w:rsid w:val="0067069B"/>
    <w:rsid w:val="00670F4C"/>
    <w:rsid w:val="00671FD8"/>
    <w:rsid w:val="006725DE"/>
    <w:rsid w:val="006737CD"/>
    <w:rsid w:val="006755BF"/>
    <w:rsid w:val="00676D5B"/>
    <w:rsid w:val="00680BE5"/>
    <w:rsid w:val="006824DA"/>
    <w:rsid w:val="0068443F"/>
    <w:rsid w:val="00684B81"/>
    <w:rsid w:val="00684CFE"/>
    <w:rsid w:val="00684D19"/>
    <w:rsid w:val="00686B7E"/>
    <w:rsid w:val="00687024"/>
    <w:rsid w:val="00691EB4"/>
    <w:rsid w:val="006920FD"/>
    <w:rsid w:val="00694E05"/>
    <w:rsid w:val="00695108"/>
    <w:rsid w:val="006952B7"/>
    <w:rsid w:val="0069757C"/>
    <w:rsid w:val="006A14A6"/>
    <w:rsid w:val="006A1B73"/>
    <w:rsid w:val="006A2218"/>
    <w:rsid w:val="006A4915"/>
    <w:rsid w:val="006A66C1"/>
    <w:rsid w:val="006B556F"/>
    <w:rsid w:val="006B59F7"/>
    <w:rsid w:val="006B5F82"/>
    <w:rsid w:val="006B7B18"/>
    <w:rsid w:val="006C2021"/>
    <w:rsid w:val="006C216E"/>
    <w:rsid w:val="006C25FA"/>
    <w:rsid w:val="006C76C5"/>
    <w:rsid w:val="006C7B2A"/>
    <w:rsid w:val="006D0640"/>
    <w:rsid w:val="006D27DE"/>
    <w:rsid w:val="006D32C6"/>
    <w:rsid w:val="006D3E19"/>
    <w:rsid w:val="006D4055"/>
    <w:rsid w:val="006D4078"/>
    <w:rsid w:val="006D4F03"/>
    <w:rsid w:val="006D5D5D"/>
    <w:rsid w:val="006D74AB"/>
    <w:rsid w:val="006E1254"/>
    <w:rsid w:val="006E1B55"/>
    <w:rsid w:val="006E2555"/>
    <w:rsid w:val="006E29E8"/>
    <w:rsid w:val="006E55F2"/>
    <w:rsid w:val="006E56AB"/>
    <w:rsid w:val="006E7D7C"/>
    <w:rsid w:val="006E7EC3"/>
    <w:rsid w:val="006F148A"/>
    <w:rsid w:val="006F2010"/>
    <w:rsid w:val="006F5F8D"/>
    <w:rsid w:val="006F6340"/>
    <w:rsid w:val="006F6E63"/>
    <w:rsid w:val="006F72AA"/>
    <w:rsid w:val="00701125"/>
    <w:rsid w:val="007015CE"/>
    <w:rsid w:val="00702722"/>
    <w:rsid w:val="00704255"/>
    <w:rsid w:val="00704924"/>
    <w:rsid w:val="007060E4"/>
    <w:rsid w:val="00707D75"/>
    <w:rsid w:val="00714561"/>
    <w:rsid w:val="00717AF2"/>
    <w:rsid w:val="00720DB3"/>
    <w:rsid w:val="007226E9"/>
    <w:rsid w:val="00722BCA"/>
    <w:rsid w:val="0072524F"/>
    <w:rsid w:val="00727A8D"/>
    <w:rsid w:val="00732D2D"/>
    <w:rsid w:val="0073368B"/>
    <w:rsid w:val="00735F83"/>
    <w:rsid w:val="007375F6"/>
    <w:rsid w:val="00743AA6"/>
    <w:rsid w:val="007455D9"/>
    <w:rsid w:val="007500C3"/>
    <w:rsid w:val="00750E76"/>
    <w:rsid w:val="0075232C"/>
    <w:rsid w:val="00752915"/>
    <w:rsid w:val="0075353F"/>
    <w:rsid w:val="00756636"/>
    <w:rsid w:val="00756B54"/>
    <w:rsid w:val="007579E4"/>
    <w:rsid w:val="00760A74"/>
    <w:rsid w:val="007638E5"/>
    <w:rsid w:val="00770E73"/>
    <w:rsid w:val="007755E8"/>
    <w:rsid w:val="00776C42"/>
    <w:rsid w:val="00782AAC"/>
    <w:rsid w:val="007839EE"/>
    <w:rsid w:val="00787797"/>
    <w:rsid w:val="00787820"/>
    <w:rsid w:val="00793B1F"/>
    <w:rsid w:val="0079404E"/>
    <w:rsid w:val="00794E98"/>
    <w:rsid w:val="00795313"/>
    <w:rsid w:val="007A1347"/>
    <w:rsid w:val="007A1E7A"/>
    <w:rsid w:val="007A2D6E"/>
    <w:rsid w:val="007A414F"/>
    <w:rsid w:val="007A4AD3"/>
    <w:rsid w:val="007A594D"/>
    <w:rsid w:val="007A6D58"/>
    <w:rsid w:val="007A6DAE"/>
    <w:rsid w:val="007B0839"/>
    <w:rsid w:val="007B15A1"/>
    <w:rsid w:val="007B309A"/>
    <w:rsid w:val="007B3A46"/>
    <w:rsid w:val="007C0378"/>
    <w:rsid w:val="007C299C"/>
    <w:rsid w:val="007C34A1"/>
    <w:rsid w:val="007C6DC0"/>
    <w:rsid w:val="007C7D2B"/>
    <w:rsid w:val="007D1327"/>
    <w:rsid w:val="007D25AF"/>
    <w:rsid w:val="007D35CA"/>
    <w:rsid w:val="007E0921"/>
    <w:rsid w:val="007E196E"/>
    <w:rsid w:val="007E454F"/>
    <w:rsid w:val="007E517C"/>
    <w:rsid w:val="007E716F"/>
    <w:rsid w:val="007F41C2"/>
    <w:rsid w:val="007F551F"/>
    <w:rsid w:val="00803578"/>
    <w:rsid w:val="00804115"/>
    <w:rsid w:val="008043EB"/>
    <w:rsid w:val="00804994"/>
    <w:rsid w:val="008060D2"/>
    <w:rsid w:val="008070A3"/>
    <w:rsid w:val="008105F3"/>
    <w:rsid w:val="00812130"/>
    <w:rsid w:val="008129C9"/>
    <w:rsid w:val="008138C3"/>
    <w:rsid w:val="0081514A"/>
    <w:rsid w:val="0081601B"/>
    <w:rsid w:val="008203E2"/>
    <w:rsid w:val="008214B7"/>
    <w:rsid w:val="008225D7"/>
    <w:rsid w:val="00824139"/>
    <w:rsid w:val="00824407"/>
    <w:rsid w:val="00827804"/>
    <w:rsid w:val="008307E6"/>
    <w:rsid w:val="00830C40"/>
    <w:rsid w:val="0083246F"/>
    <w:rsid w:val="008336B6"/>
    <w:rsid w:val="0083422C"/>
    <w:rsid w:val="0083617B"/>
    <w:rsid w:val="0083749D"/>
    <w:rsid w:val="008401C1"/>
    <w:rsid w:val="008415DE"/>
    <w:rsid w:val="0084173C"/>
    <w:rsid w:val="00841CD1"/>
    <w:rsid w:val="00841FD4"/>
    <w:rsid w:val="008475D8"/>
    <w:rsid w:val="00850171"/>
    <w:rsid w:val="00850A1D"/>
    <w:rsid w:val="00852342"/>
    <w:rsid w:val="00852A09"/>
    <w:rsid w:val="0085387C"/>
    <w:rsid w:val="0085608D"/>
    <w:rsid w:val="00856389"/>
    <w:rsid w:val="008567A7"/>
    <w:rsid w:val="00857A99"/>
    <w:rsid w:val="008616D7"/>
    <w:rsid w:val="0086263D"/>
    <w:rsid w:val="0086442E"/>
    <w:rsid w:val="00865209"/>
    <w:rsid w:val="00871FA8"/>
    <w:rsid w:val="00873080"/>
    <w:rsid w:val="00873CAD"/>
    <w:rsid w:val="00876F93"/>
    <w:rsid w:val="008773CF"/>
    <w:rsid w:val="00880A11"/>
    <w:rsid w:val="00887232"/>
    <w:rsid w:val="00892516"/>
    <w:rsid w:val="0089302F"/>
    <w:rsid w:val="00894FD1"/>
    <w:rsid w:val="00896296"/>
    <w:rsid w:val="0089763E"/>
    <w:rsid w:val="008A1ADE"/>
    <w:rsid w:val="008A1C23"/>
    <w:rsid w:val="008A41CB"/>
    <w:rsid w:val="008A4A6A"/>
    <w:rsid w:val="008A4EFA"/>
    <w:rsid w:val="008B369B"/>
    <w:rsid w:val="008B64AF"/>
    <w:rsid w:val="008B6F00"/>
    <w:rsid w:val="008B70D9"/>
    <w:rsid w:val="008C10F2"/>
    <w:rsid w:val="008C1289"/>
    <w:rsid w:val="008C1E71"/>
    <w:rsid w:val="008C1EA8"/>
    <w:rsid w:val="008C2918"/>
    <w:rsid w:val="008C39E4"/>
    <w:rsid w:val="008C3C18"/>
    <w:rsid w:val="008C569A"/>
    <w:rsid w:val="008C619D"/>
    <w:rsid w:val="008C6D83"/>
    <w:rsid w:val="008D0587"/>
    <w:rsid w:val="008D0ABA"/>
    <w:rsid w:val="008D3AF8"/>
    <w:rsid w:val="008D4233"/>
    <w:rsid w:val="008D6DC5"/>
    <w:rsid w:val="008D77C2"/>
    <w:rsid w:val="008E0268"/>
    <w:rsid w:val="008E22F3"/>
    <w:rsid w:val="008E5E79"/>
    <w:rsid w:val="008E6602"/>
    <w:rsid w:val="008E6863"/>
    <w:rsid w:val="008E6AA6"/>
    <w:rsid w:val="008E7FB3"/>
    <w:rsid w:val="008F0026"/>
    <w:rsid w:val="008F02CC"/>
    <w:rsid w:val="008F0C85"/>
    <w:rsid w:val="008F1A37"/>
    <w:rsid w:val="008F3407"/>
    <w:rsid w:val="008F55FF"/>
    <w:rsid w:val="008F56F0"/>
    <w:rsid w:val="008F5CE4"/>
    <w:rsid w:val="008F7531"/>
    <w:rsid w:val="00901D0F"/>
    <w:rsid w:val="00904192"/>
    <w:rsid w:val="00904670"/>
    <w:rsid w:val="00907A2B"/>
    <w:rsid w:val="0091137D"/>
    <w:rsid w:val="009128AF"/>
    <w:rsid w:val="00912D9D"/>
    <w:rsid w:val="009143A9"/>
    <w:rsid w:val="00914A5E"/>
    <w:rsid w:val="0092225C"/>
    <w:rsid w:val="009231FB"/>
    <w:rsid w:val="00923BBF"/>
    <w:rsid w:val="0092437D"/>
    <w:rsid w:val="00924B4A"/>
    <w:rsid w:val="009259B7"/>
    <w:rsid w:val="00925BAC"/>
    <w:rsid w:val="009262D3"/>
    <w:rsid w:val="009266E5"/>
    <w:rsid w:val="00930D2F"/>
    <w:rsid w:val="00932ABE"/>
    <w:rsid w:val="009363AB"/>
    <w:rsid w:val="00936C96"/>
    <w:rsid w:val="00940E30"/>
    <w:rsid w:val="00943E3E"/>
    <w:rsid w:val="00946383"/>
    <w:rsid w:val="00950267"/>
    <w:rsid w:val="00950BC8"/>
    <w:rsid w:val="00954089"/>
    <w:rsid w:val="009542AB"/>
    <w:rsid w:val="009543B6"/>
    <w:rsid w:val="0095690E"/>
    <w:rsid w:val="00957E5F"/>
    <w:rsid w:val="00962409"/>
    <w:rsid w:val="009670EC"/>
    <w:rsid w:val="009700FD"/>
    <w:rsid w:val="00972C8E"/>
    <w:rsid w:val="00972D2D"/>
    <w:rsid w:val="009735EB"/>
    <w:rsid w:val="00974D6D"/>
    <w:rsid w:val="00975034"/>
    <w:rsid w:val="00975362"/>
    <w:rsid w:val="00975ED8"/>
    <w:rsid w:val="009824AB"/>
    <w:rsid w:val="009833D7"/>
    <w:rsid w:val="009848E7"/>
    <w:rsid w:val="00985121"/>
    <w:rsid w:val="009851E1"/>
    <w:rsid w:val="00990746"/>
    <w:rsid w:val="00991AFC"/>
    <w:rsid w:val="009927EA"/>
    <w:rsid w:val="00993AE8"/>
    <w:rsid w:val="009A2B43"/>
    <w:rsid w:val="009A2E13"/>
    <w:rsid w:val="009A43F6"/>
    <w:rsid w:val="009A489E"/>
    <w:rsid w:val="009A6E15"/>
    <w:rsid w:val="009A7C00"/>
    <w:rsid w:val="009B041A"/>
    <w:rsid w:val="009B0CB0"/>
    <w:rsid w:val="009B37E1"/>
    <w:rsid w:val="009B6F05"/>
    <w:rsid w:val="009B7494"/>
    <w:rsid w:val="009C005A"/>
    <w:rsid w:val="009C055F"/>
    <w:rsid w:val="009C08ED"/>
    <w:rsid w:val="009C6DA7"/>
    <w:rsid w:val="009C6FB0"/>
    <w:rsid w:val="009D793D"/>
    <w:rsid w:val="009D7EDF"/>
    <w:rsid w:val="009E3A04"/>
    <w:rsid w:val="009E5AB9"/>
    <w:rsid w:val="009E69A8"/>
    <w:rsid w:val="009F09F4"/>
    <w:rsid w:val="009F3E40"/>
    <w:rsid w:val="009F469B"/>
    <w:rsid w:val="009F5F55"/>
    <w:rsid w:val="009F7130"/>
    <w:rsid w:val="00A06FA4"/>
    <w:rsid w:val="00A06FAC"/>
    <w:rsid w:val="00A11241"/>
    <w:rsid w:val="00A16F8C"/>
    <w:rsid w:val="00A21248"/>
    <w:rsid w:val="00A213E8"/>
    <w:rsid w:val="00A22FCB"/>
    <w:rsid w:val="00A255F6"/>
    <w:rsid w:val="00A27428"/>
    <w:rsid w:val="00A3124E"/>
    <w:rsid w:val="00A314D5"/>
    <w:rsid w:val="00A319E1"/>
    <w:rsid w:val="00A32880"/>
    <w:rsid w:val="00A33D37"/>
    <w:rsid w:val="00A3471C"/>
    <w:rsid w:val="00A3594A"/>
    <w:rsid w:val="00A361F7"/>
    <w:rsid w:val="00A40D66"/>
    <w:rsid w:val="00A45FD6"/>
    <w:rsid w:val="00A46AB4"/>
    <w:rsid w:val="00A50328"/>
    <w:rsid w:val="00A516FA"/>
    <w:rsid w:val="00A51C30"/>
    <w:rsid w:val="00A53700"/>
    <w:rsid w:val="00A5595C"/>
    <w:rsid w:val="00A613E9"/>
    <w:rsid w:val="00A64064"/>
    <w:rsid w:val="00A677CB"/>
    <w:rsid w:val="00A67D5F"/>
    <w:rsid w:val="00A72E68"/>
    <w:rsid w:val="00A74956"/>
    <w:rsid w:val="00A76BCB"/>
    <w:rsid w:val="00A77C9C"/>
    <w:rsid w:val="00A80A48"/>
    <w:rsid w:val="00A80B7C"/>
    <w:rsid w:val="00A87D3C"/>
    <w:rsid w:val="00A90CED"/>
    <w:rsid w:val="00A90E3D"/>
    <w:rsid w:val="00A90FCC"/>
    <w:rsid w:val="00A9456B"/>
    <w:rsid w:val="00AA033E"/>
    <w:rsid w:val="00AA21EC"/>
    <w:rsid w:val="00AA3CEC"/>
    <w:rsid w:val="00AA4EBB"/>
    <w:rsid w:val="00AB4E49"/>
    <w:rsid w:val="00AC062C"/>
    <w:rsid w:val="00AC18D2"/>
    <w:rsid w:val="00AC4C37"/>
    <w:rsid w:val="00AC5CF3"/>
    <w:rsid w:val="00AC6898"/>
    <w:rsid w:val="00AC6DC7"/>
    <w:rsid w:val="00AD082B"/>
    <w:rsid w:val="00AD083C"/>
    <w:rsid w:val="00AD1748"/>
    <w:rsid w:val="00AD1A28"/>
    <w:rsid w:val="00AD480D"/>
    <w:rsid w:val="00AD4B5E"/>
    <w:rsid w:val="00AD66E0"/>
    <w:rsid w:val="00AE0149"/>
    <w:rsid w:val="00AE1D1A"/>
    <w:rsid w:val="00AE2995"/>
    <w:rsid w:val="00AE5348"/>
    <w:rsid w:val="00AE72F2"/>
    <w:rsid w:val="00AF1DBF"/>
    <w:rsid w:val="00AF3E2E"/>
    <w:rsid w:val="00AF4D6A"/>
    <w:rsid w:val="00AF6D8B"/>
    <w:rsid w:val="00AF6F3E"/>
    <w:rsid w:val="00AF7A5F"/>
    <w:rsid w:val="00B004E0"/>
    <w:rsid w:val="00B032E3"/>
    <w:rsid w:val="00B05FA1"/>
    <w:rsid w:val="00B0712D"/>
    <w:rsid w:val="00B07A96"/>
    <w:rsid w:val="00B106E7"/>
    <w:rsid w:val="00B12810"/>
    <w:rsid w:val="00B13294"/>
    <w:rsid w:val="00B14559"/>
    <w:rsid w:val="00B1500C"/>
    <w:rsid w:val="00B15FF2"/>
    <w:rsid w:val="00B1658F"/>
    <w:rsid w:val="00B1678C"/>
    <w:rsid w:val="00B17923"/>
    <w:rsid w:val="00B2058B"/>
    <w:rsid w:val="00B22CC5"/>
    <w:rsid w:val="00B25104"/>
    <w:rsid w:val="00B30BA8"/>
    <w:rsid w:val="00B31366"/>
    <w:rsid w:val="00B3224E"/>
    <w:rsid w:val="00B43532"/>
    <w:rsid w:val="00B43EB3"/>
    <w:rsid w:val="00B45B0D"/>
    <w:rsid w:val="00B5086C"/>
    <w:rsid w:val="00B51C44"/>
    <w:rsid w:val="00B52679"/>
    <w:rsid w:val="00B54EB2"/>
    <w:rsid w:val="00B54F97"/>
    <w:rsid w:val="00B56187"/>
    <w:rsid w:val="00B57EB1"/>
    <w:rsid w:val="00B63174"/>
    <w:rsid w:val="00B64CEA"/>
    <w:rsid w:val="00B64D00"/>
    <w:rsid w:val="00B65064"/>
    <w:rsid w:val="00B66B45"/>
    <w:rsid w:val="00B70A55"/>
    <w:rsid w:val="00B70F4A"/>
    <w:rsid w:val="00B727E2"/>
    <w:rsid w:val="00B730E9"/>
    <w:rsid w:val="00B736F9"/>
    <w:rsid w:val="00B73A9A"/>
    <w:rsid w:val="00B74964"/>
    <w:rsid w:val="00B7503E"/>
    <w:rsid w:val="00B76D1B"/>
    <w:rsid w:val="00B82675"/>
    <w:rsid w:val="00B84B1D"/>
    <w:rsid w:val="00B850EB"/>
    <w:rsid w:val="00B85BD5"/>
    <w:rsid w:val="00B86D9E"/>
    <w:rsid w:val="00B877F7"/>
    <w:rsid w:val="00B91FDC"/>
    <w:rsid w:val="00B92C1C"/>
    <w:rsid w:val="00B92F48"/>
    <w:rsid w:val="00B94FA4"/>
    <w:rsid w:val="00B95686"/>
    <w:rsid w:val="00BA5096"/>
    <w:rsid w:val="00BA60FF"/>
    <w:rsid w:val="00BA6431"/>
    <w:rsid w:val="00BA72A8"/>
    <w:rsid w:val="00BB1603"/>
    <w:rsid w:val="00BB2FE8"/>
    <w:rsid w:val="00BB37BD"/>
    <w:rsid w:val="00BB41E3"/>
    <w:rsid w:val="00BB4B39"/>
    <w:rsid w:val="00BB65FB"/>
    <w:rsid w:val="00BC2822"/>
    <w:rsid w:val="00BC3B99"/>
    <w:rsid w:val="00BC53CE"/>
    <w:rsid w:val="00BC62DB"/>
    <w:rsid w:val="00BC7A98"/>
    <w:rsid w:val="00BD10A2"/>
    <w:rsid w:val="00BD30C4"/>
    <w:rsid w:val="00BD4B97"/>
    <w:rsid w:val="00BD4EDA"/>
    <w:rsid w:val="00BD5D7F"/>
    <w:rsid w:val="00BD65EA"/>
    <w:rsid w:val="00BE093F"/>
    <w:rsid w:val="00BE2368"/>
    <w:rsid w:val="00BE38B8"/>
    <w:rsid w:val="00BE39D4"/>
    <w:rsid w:val="00BE5417"/>
    <w:rsid w:val="00BE6238"/>
    <w:rsid w:val="00BE6A34"/>
    <w:rsid w:val="00BE741B"/>
    <w:rsid w:val="00BF2522"/>
    <w:rsid w:val="00BF51A2"/>
    <w:rsid w:val="00BF53F2"/>
    <w:rsid w:val="00BF6012"/>
    <w:rsid w:val="00BF721C"/>
    <w:rsid w:val="00C004E6"/>
    <w:rsid w:val="00C03ED7"/>
    <w:rsid w:val="00C0461E"/>
    <w:rsid w:val="00C04A7A"/>
    <w:rsid w:val="00C061DB"/>
    <w:rsid w:val="00C07953"/>
    <w:rsid w:val="00C11BF2"/>
    <w:rsid w:val="00C11DF7"/>
    <w:rsid w:val="00C133E7"/>
    <w:rsid w:val="00C16AE8"/>
    <w:rsid w:val="00C2454D"/>
    <w:rsid w:val="00C2751D"/>
    <w:rsid w:val="00C316FF"/>
    <w:rsid w:val="00C32797"/>
    <w:rsid w:val="00C32A07"/>
    <w:rsid w:val="00C32E48"/>
    <w:rsid w:val="00C32FBD"/>
    <w:rsid w:val="00C33079"/>
    <w:rsid w:val="00C356C4"/>
    <w:rsid w:val="00C41894"/>
    <w:rsid w:val="00C4370D"/>
    <w:rsid w:val="00C45D03"/>
    <w:rsid w:val="00C46854"/>
    <w:rsid w:val="00C46A8B"/>
    <w:rsid w:val="00C46CF6"/>
    <w:rsid w:val="00C47F00"/>
    <w:rsid w:val="00C54F27"/>
    <w:rsid w:val="00C60FAA"/>
    <w:rsid w:val="00C623B0"/>
    <w:rsid w:val="00C6274C"/>
    <w:rsid w:val="00C62E5F"/>
    <w:rsid w:val="00C6446B"/>
    <w:rsid w:val="00C644B0"/>
    <w:rsid w:val="00C648E2"/>
    <w:rsid w:val="00C66593"/>
    <w:rsid w:val="00C701E0"/>
    <w:rsid w:val="00C74C7A"/>
    <w:rsid w:val="00C76814"/>
    <w:rsid w:val="00C76D4E"/>
    <w:rsid w:val="00C80098"/>
    <w:rsid w:val="00C807D7"/>
    <w:rsid w:val="00C821FF"/>
    <w:rsid w:val="00C84706"/>
    <w:rsid w:val="00C86790"/>
    <w:rsid w:val="00C87764"/>
    <w:rsid w:val="00C90C38"/>
    <w:rsid w:val="00C922F7"/>
    <w:rsid w:val="00C92FA5"/>
    <w:rsid w:val="00C936D7"/>
    <w:rsid w:val="00C936F0"/>
    <w:rsid w:val="00C94004"/>
    <w:rsid w:val="00CA3D75"/>
    <w:rsid w:val="00CA6C2E"/>
    <w:rsid w:val="00CA7AB0"/>
    <w:rsid w:val="00CA7FD5"/>
    <w:rsid w:val="00CB067A"/>
    <w:rsid w:val="00CB1655"/>
    <w:rsid w:val="00CB30B7"/>
    <w:rsid w:val="00CB6925"/>
    <w:rsid w:val="00CC110B"/>
    <w:rsid w:val="00CC14B5"/>
    <w:rsid w:val="00CC24A9"/>
    <w:rsid w:val="00CC3004"/>
    <w:rsid w:val="00CC317C"/>
    <w:rsid w:val="00CC4386"/>
    <w:rsid w:val="00CC7B40"/>
    <w:rsid w:val="00CD09F5"/>
    <w:rsid w:val="00CD296C"/>
    <w:rsid w:val="00CD333A"/>
    <w:rsid w:val="00CD3650"/>
    <w:rsid w:val="00CD42CC"/>
    <w:rsid w:val="00CE24E2"/>
    <w:rsid w:val="00CE7977"/>
    <w:rsid w:val="00CE79E1"/>
    <w:rsid w:val="00CF2DE9"/>
    <w:rsid w:val="00CF4694"/>
    <w:rsid w:val="00CF628E"/>
    <w:rsid w:val="00D003AB"/>
    <w:rsid w:val="00D003EE"/>
    <w:rsid w:val="00D01DF9"/>
    <w:rsid w:val="00D06936"/>
    <w:rsid w:val="00D072E7"/>
    <w:rsid w:val="00D07637"/>
    <w:rsid w:val="00D0773D"/>
    <w:rsid w:val="00D103C3"/>
    <w:rsid w:val="00D1294E"/>
    <w:rsid w:val="00D147A8"/>
    <w:rsid w:val="00D222E3"/>
    <w:rsid w:val="00D22910"/>
    <w:rsid w:val="00D24BDF"/>
    <w:rsid w:val="00D25B0F"/>
    <w:rsid w:val="00D26130"/>
    <w:rsid w:val="00D265DE"/>
    <w:rsid w:val="00D3041B"/>
    <w:rsid w:val="00D30B5B"/>
    <w:rsid w:val="00D30DC2"/>
    <w:rsid w:val="00D3253E"/>
    <w:rsid w:val="00D329A3"/>
    <w:rsid w:val="00D3342B"/>
    <w:rsid w:val="00D401D7"/>
    <w:rsid w:val="00D4087B"/>
    <w:rsid w:val="00D41F14"/>
    <w:rsid w:val="00D4311A"/>
    <w:rsid w:val="00D43D5C"/>
    <w:rsid w:val="00D44051"/>
    <w:rsid w:val="00D44618"/>
    <w:rsid w:val="00D44E5D"/>
    <w:rsid w:val="00D46130"/>
    <w:rsid w:val="00D4730A"/>
    <w:rsid w:val="00D47333"/>
    <w:rsid w:val="00D50E76"/>
    <w:rsid w:val="00D513C0"/>
    <w:rsid w:val="00D52A26"/>
    <w:rsid w:val="00D53A93"/>
    <w:rsid w:val="00D54731"/>
    <w:rsid w:val="00D54DC1"/>
    <w:rsid w:val="00D54E3D"/>
    <w:rsid w:val="00D55C26"/>
    <w:rsid w:val="00D56F68"/>
    <w:rsid w:val="00D6046F"/>
    <w:rsid w:val="00D65A5B"/>
    <w:rsid w:val="00D707E9"/>
    <w:rsid w:val="00D70FC2"/>
    <w:rsid w:val="00D7310D"/>
    <w:rsid w:val="00D77283"/>
    <w:rsid w:val="00D77B11"/>
    <w:rsid w:val="00D8023F"/>
    <w:rsid w:val="00D8492A"/>
    <w:rsid w:val="00D85F81"/>
    <w:rsid w:val="00D914ED"/>
    <w:rsid w:val="00DA018D"/>
    <w:rsid w:val="00DA0CF1"/>
    <w:rsid w:val="00DA0E8D"/>
    <w:rsid w:val="00DA122B"/>
    <w:rsid w:val="00DA3753"/>
    <w:rsid w:val="00DA4286"/>
    <w:rsid w:val="00DA43F0"/>
    <w:rsid w:val="00DA4965"/>
    <w:rsid w:val="00DA4D2F"/>
    <w:rsid w:val="00DB075B"/>
    <w:rsid w:val="00DB21AC"/>
    <w:rsid w:val="00DB3FB1"/>
    <w:rsid w:val="00DB5009"/>
    <w:rsid w:val="00DB5B7E"/>
    <w:rsid w:val="00DB744E"/>
    <w:rsid w:val="00DC1ED6"/>
    <w:rsid w:val="00DC4D3C"/>
    <w:rsid w:val="00DC7BCD"/>
    <w:rsid w:val="00DD13DC"/>
    <w:rsid w:val="00DD2772"/>
    <w:rsid w:val="00DD4B90"/>
    <w:rsid w:val="00DD6591"/>
    <w:rsid w:val="00DD7989"/>
    <w:rsid w:val="00DE06D8"/>
    <w:rsid w:val="00DE3744"/>
    <w:rsid w:val="00DE5252"/>
    <w:rsid w:val="00DE544B"/>
    <w:rsid w:val="00DE6FAF"/>
    <w:rsid w:val="00DF1419"/>
    <w:rsid w:val="00DF1502"/>
    <w:rsid w:val="00DF1B7F"/>
    <w:rsid w:val="00DF1FD0"/>
    <w:rsid w:val="00DF2012"/>
    <w:rsid w:val="00DF298D"/>
    <w:rsid w:val="00DF390E"/>
    <w:rsid w:val="00DF4F66"/>
    <w:rsid w:val="00DF5152"/>
    <w:rsid w:val="00DF55AC"/>
    <w:rsid w:val="00DF5B2F"/>
    <w:rsid w:val="00DF5DBD"/>
    <w:rsid w:val="00E006B5"/>
    <w:rsid w:val="00E01180"/>
    <w:rsid w:val="00E0463E"/>
    <w:rsid w:val="00E04DDE"/>
    <w:rsid w:val="00E0558F"/>
    <w:rsid w:val="00E06774"/>
    <w:rsid w:val="00E178F9"/>
    <w:rsid w:val="00E2045F"/>
    <w:rsid w:val="00E23DCE"/>
    <w:rsid w:val="00E24140"/>
    <w:rsid w:val="00E24632"/>
    <w:rsid w:val="00E268F3"/>
    <w:rsid w:val="00E33631"/>
    <w:rsid w:val="00E34021"/>
    <w:rsid w:val="00E34D3E"/>
    <w:rsid w:val="00E373AF"/>
    <w:rsid w:val="00E40ED7"/>
    <w:rsid w:val="00E41763"/>
    <w:rsid w:val="00E41AB9"/>
    <w:rsid w:val="00E426BF"/>
    <w:rsid w:val="00E435A8"/>
    <w:rsid w:val="00E439F0"/>
    <w:rsid w:val="00E46FF8"/>
    <w:rsid w:val="00E47480"/>
    <w:rsid w:val="00E47599"/>
    <w:rsid w:val="00E4775F"/>
    <w:rsid w:val="00E54EE1"/>
    <w:rsid w:val="00E55C5F"/>
    <w:rsid w:val="00E5731B"/>
    <w:rsid w:val="00E61430"/>
    <w:rsid w:val="00E6256E"/>
    <w:rsid w:val="00E62B6F"/>
    <w:rsid w:val="00E67500"/>
    <w:rsid w:val="00E67A59"/>
    <w:rsid w:val="00E7010B"/>
    <w:rsid w:val="00E727A7"/>
    <w:rsid w:val="00E75F00"/>
    <w:rsid w:val="00E77998"/>
    <w:rsid w:val="00E80234"/>
    <w:rsid w:val="00E80A57"/>
    <w:rsid w:val="00E834C1"/>
    <w:rsid w:val="00E85AEA"/>
    <w:rsid w:val="00E922F6"/>
    <w:rsid w:val="00E93856"/>
    <w:rsid w:val="00E94025"/>
    <w:rsid w:val="00E94BC0"/>
    <w:rsid w:val="00E95E74"/>
    <w:rsid w:val="00E96926"/>
    <w:rsid w:val="00EA31D2"/>
    <w:rsid w:val="00EA37CC"/>
    <w:rsid w:val="00EA4421"/>
    <w:rsid w:val="00EA4852"/>
    <w:rsid w:val="00EA4EC9"/>
    <w:rsid w:val="00EB0EE7"/>
    <w:rsid w:val="00EB1E7E"/>
    <w:rsid w:val="00EB3ECE"/>
    <w:rsid w:val="00EB5596"/>
    <w:rsid w:val="00EB5DF3"/>
    <w:rsid w:val="00EB7359"/>
    <w:rsid w:val="00EC0A66"/>
    <w:rsid w:val="00EC215D"/>
    <w:rsid w:val="00EC4769"/>
    <w:rsid w:val="00ED0145"/>
    <w:rsid w:val="00ED10A3"/>
    <w:rsid w:val="00ED2A2B"/>
    <w:rsid w:val="00ED2E9C"/>
    <w:rsid w:val="00ED5308"/>
    <w:rsid w:val="00ED6523"/>
    <w:rsid w:val="00ED72BF"/>
    <w:rsid w:val="00ED7CFF"/>
    <w:rsid w:val="00EE03E8"/>
    <w:rsid w:val="00EE03F1"/>
    <w:rsid w:val="00EE4D1E"/>
    <w:rsid w:val="00EE677E"/>
    <w:rsid w:val="00EE6AD4"/>
    <w:rsid w:val="00EE7813"/>
    <w:rsid w:val="00EF309D"/>
    <w:rsid w:val="00EF5BE4"/>
    <w:rsid w:val="00EF5C70"/>
    <w:rsid w:val="00F006BC"/>
    <w:rsid w:val="00F0138C"/>
    <w:rsid w:val="00F04852"/>
    <w:rsid w:val="00F04A87"/>
    <w:rsid w:val="00F05B7C"/>
    <w:rsid w:val="00F06B38"/>
    <w:rsid w:val="00F07B51"/>
    <w:rsid w:val="00F10C49"/>
    <w:rsid w:val="00F13051"/>
    <w:rsid w:val="00F13632"/>
    <w:rsid w:val="00F15DC9"/>
    <w:rsid w:val="00F16F23"/>
    <w:rsid w:val="00F21B6B"/>
    <w:rsid w:val="00F21E33"/>
    <w:rsid w:val="00F2415E"/>
    <w:rsid w:val="00F2476F"/>
    <w:rsid w:val="00F27ABA"/>
    <w:rsid w:val="00F327D6"/>
    <w:rsid w:val="00F34236"/>
    <w:rsid w:val="00F342DE"/>
    <w:rsid w:val="00F35743"/>
    <w:rsid w:val="00F372C8"/>
    <w:rsid w:val="00F42E78"/>
    <w:rsid w:val="00F4519F"/>
    <w:rsid w:val="00F45784"/>
    <w:rsid w:val="00F46C0D"/>
    <w:rsid w:val="00F47773"/>
    <w:rsid w:val="00F52043"/>
    <w:rsid w:val="00F52465"/>
    <w:rsid w:val="00F524D1"/>
    <w:rsid w:val="00F52D10"/>
    <w:rsid w:val="00F5386D"/>
    <w:rsid w:val="00F549CA"/>
    <w:rsid w:val="00F5542B"/>
    <w:rsid w:val="00F57997"/>
    <w:rsid w:val="00F60734"/>
    <w:rsid w:val="00F60928"/>
    <w:rsid w:val="00F61024"/>
    <w:rsid w:val="00F61557"/>
    <w:rsid w:val="00F63D70"/>
    <w:rsid w:val="00F642E0"/>
    <w:rsid w:val="00F64A2A"/>
    <w:rsid w:val="00F64EFA"/>
    <w:rsid w:val="00F660AD"/>
    <w:rsid w:val="00F67D31"/>
    <w:rsid w:val="00F701D1"/>
    <w:rsid w:val="00F70950"/>
    <w:rsid w:val="00F712E1"/>
    <w:rsid w:val="00F721EE"/>
    <w:rsid w:val="00F74CB2"/>
    <w:rsid w:val="00F767EC"/>
    <w:rsid w:val="00F76A99"/>
    <w:rsid w:val="00F77832"/>
    <w:rsid w:val="00F80A4B"/>
    <w:rsid w:val="00F80D4C"/>
    <w:rsid w:val="00F813BB"/>
    <w:rsid w:val="00F83552"/>
    <w:rsid w:val="00F8471C"/>
    <w:rsid w:val="00F85B5D"/>
    <w:rsid w:val="00F90665"/>
    <w:rsid w:val="00F977A4"/>
    <w:rsid w:val="00FA0FFB"/>
    <w:rsid w:val="00FA160A"/>
    <w:rsid w:val="00FA1AA5"/>
    <w:rsid w:val="00FA5C96"/>
    <w:rsid w:val="00FA6533"/>
    <w:rsid w:val="00FA78FB"/>
    <w:rsid w:val="00FA79DB"/>
    <w:rsid w:val="00FB04CF"/>
    <w:rsid w:val="00FB2BBC"/>
    <w:rsid w:val="00FB51A0"/>
    <w:rsid w:val="00FB6509"/>
    <w:rsid w:val="00FB70B5"/>
    <w:rsid w:val="00FB7298"/>
    <w:rsid w:val="00FC014A"/>
    <w:rsid w:val="00FC1741"/>
    <w:rsid w:val="00FC1C8E"/>
    <w:rsid w:val="00FD028A"/>
    <w:rsid w:val="00FD19B8"/>
    <w:rsid w:val="00FD2FC3"/>
    <w:rsid w:val="00FD4725"/>
    <w:rsid w:val="00FD5EA2"/>
    <w:rsid w:val="00FE17DC"/>
    <w:rsid w:val="00FE1AB8"/>
    <w:rsid w:val="00FE2E64"/>
    <w:rsid w:val="00FE47A3"/>
    <w:rsid w:val="00FF5C2D"/>
    <w:rsid w:val="00FF789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rsid w:val="008E026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E026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41C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9">
    <w:name w:val="Style19"/>
    <w:basedOn w:val="Normal"/>
    <w:rsid w:val="000B259B"/>
    <w:pPr>
      <w:widowControl w:val="0"/>
      <w:autoSpaceDE w:val="0"/>
      <w:autoSpaceDN w:val="0"/>
      <w:adjustRightInd w:val="0"/>
      <w:spacing w:line="368" w:lineRule="exact"/>
      <w:ind w:firstLine="1037"/>
      <w:jc w:val="both"/>
    </w:pPr>
  </w:style>
  <w:style w:type="character" w:customStyle="1" w:styleId="FontStyle25">
    <w:name w:val="Font Style25"/>
    <w:rsid w:val="000B259B"/>
    <w:rPr>
      <w:rFonts w:ascii="Times New Roman" w:hAnsi="Times New Roman" w:cs="Times New Roman"/>
      <w:sz w:val="30"/>
      <w:szCs w:val="30"/>
    </w:rPr>
  </w:style>
  <w:style w:type="character" w:customStyle="1" w:styleId="maincontent1">
    <w:name w:val="maincontent1"/>
    <w:rsid w:val="005612ED"/>
    <w:rPr>
      <w:rFonts w:ascii="Verdana" w:hAnsi="Verdana" w:hint="default"/>
      <w:b w:val="0"/>
      <w:bCs w:val="0"/>
      <w:i w:val="0"/>
      <w:iCs w:val="0"/>
      <w:color w:val="004488"/>
      <w:sz w:val="18"/>
      <w:szCs w:val="18"/>
    </w:rPr>
  </w:style>
  <w:style w:type="character" w:customStyle="1" w:styleId="label">
    <w:name w:val="label"/>
    <w:rsid w:val="00AD1748"/>
    <w:rPr>
      <w:rFonts w:ascii="Cambria" w:hAnsi="Cambria" w:hint="default"/>
      <w:b w:val="0"/>
      <w:bCs w:val="0"/>
      <w:color w:val="153E6C"/>
      <w:sz w:val="21"/>
      <w:szCs w:val="21"/>
    </w:rPr>
  </w:style>
  <w:style w:type="paragraph" w:styleId="Header">
    <w:name w:val="header"/>
    <w:basedOn w:val="Normal"/>
    <w:link w:val="HeaderChar"/>
    <w:rsid w:val="0052166F"/>
    <w:pPr>
      <w:tabs>
        <w:tab w:val="center" w:pos="4536"/>
        <w:tab w:val="right" w:pos="9072"/>
      </w:tabs>
    </w:pPr>
  </w:style>
  <w:style w:type="character" w:customStyle="1" w:styleId="HeaderChar">
    <w:name w:val="Header Char"/>
    <w:link w:val="Header"/>
    <w:rsid w:val="0052166F"/>
    <w:rPr>
      <w:sz w:val="24"/>
      <w:szCs w:val="24"/>
    </w:rPr>
  </w:style>
  <w:style w:type="paragraph" w:styleId="Footer">
    <w:name w:val="footer"/>
    <w:basedOn w:val="Normal"/>
    <w:link w:val="FooterChar"/>
    <w:uiPriority w:val="99"/>
    <w:rsid w:val="0052166F"/>
    <w:pPr>
      <w:tabs>
        <w:tab w:val="center" w:pos="4536"/>
        <w:tab w:val="right" w:pos="9072"/>
      </w:tabs>
    </w:pPr>
  </w:style>
  <w:style w:type="character" w:customStyle="1" w:styleId="FooterChar">
    <w:name w:val="Footer Char"/>
    <w:link w:val="Footer"/>
    <w:uiPriority w:val="99"/>
    <w:rsid w:val="0052166F"/>
    <w:rPr>
      <w:sz w:val="24"/>
      <w:szCs w:val="24"/>
    </w:rPr>
  </w:style>
  <w:style w:type="paragraph" w:customStyle="1" w:styleId="Default">
    <w:name w:val="Default"/>
    <w:rsid w:val="002322FB"/>
    <w:pPr>
      <w:autoSpaceDE w:val="0"/>
      <w:autoSpaceDN w:val="0"/>
      <w:adjustRightInd w:val="0"/>
    </w:pPr>
    <w:rPr>
      <w:color w:val="000000"/>
      <w:sz w:val="24"/>
      <w:szCs w:val="24"/>
    </w:rPr>
  </w:style>
  <w:style w:type="paragraph" w:styleId="BalloonText">
    <w:name w:val="Balloon Text"/>
    <w:basedOn w:val="Normal"/>
    <w:link w:val="BalloonTextChar"/>
    <w:rsid w:val="00B25104"/>
    <w:rPr>
      <w:rFonts w:ascii="Tahoma" w:hAnsi="Tahoma" w:cs="Tahoma"/>
      <w:sz w:val="16"/>
      <w:szCs w:val="16"/>
    </w:rPr>
  </w:style>
  <w:style w:type="character" w:customStyle="1" w:styleId="BalloonTextChar">
    <w:name w:val="Balloon Text Char"/>
    <w:link w:val="BalloonText"/>
    <w:rsid w:val="00B25104"/>
    <w:rPr>
      <w:rFonts w:ascii="Tahoma" w:hAnsi="Tahoma" w:cs="Tahoma"/>
      <w:sz w:val="16"/>
      <w:szCs w:val="16"/>
    </w:rPr>
  </w:style>
  <w:style w:type="character" w:styleId="Strong">
    <w:name w:val="Strong"/>
    <w:basedOn w:val="DefaultParagraphFont"/>
    <w:qFormat/>
    <w:rsid w:val="00EC215D"/>
    <w:rPr>
      <w:b/>
      <w:bCs/>
    </w:rPr>
  </w:style>
  <w:style w:type="paragraph" w:customStyle="1" w:styleId="CharChar3CaracterCaracterCharCharCaracterCaracterCharChar">
    <w:name w:val="Char Char3 Caracter Caracter Char Char Caracter Caracter Char Char"/>
    <w:basedOn w:val="Normal"/>
    <w:rsid w:val="006755BF"/>
    <w:rPr>
      <w:lang w:val="pl-PL" w:eastAsia="pl-PL"/>
    </w:rPr>
  </w:style>
  <w:style w:type="paragraph" w:styleId="ListParagraph">
    <w:name w:val="List Paragraph"/>
    <w:basedOn w:val="Normal"/>
    <w:uiPriority w:val="34"/>
    <w:qFormat/>
    <w:rsid w:val="007060E4"/>
    <w:pPr>
      <w:ind w:left="720"/>
      <w:contextualSpacing/>
    </w:pPr>
  </w:style>
  <w:style w:type="character" w:customStyle="1" w:styleId="apple-style-span">
    <w:name w:val="apple-style-span"/>
    <w:basedOn w:val="DefaultParagraphFont"/>
    <w:rsid w:val="007060E4"/>
  </w:style>
  <w:style w:type="character" w:customStyle="1" w:styleId="Heading1Char">
    <w:name w:val="Heading 1 Char"/>
    <w:basedOn w:val="DefaultParagraphFont"/>
    <w:link w:val="Heading1"/>
    <w:rsid w:val="008E026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8E0268"/>
    <w:pPr>
      <w:spacing w:line="276" w:lineRule="auto"/>
      <w:outlineLvl w:val="9"/>
    </w:pPr>
  </w:style>
  <w:style w:type="character" w:customStyle="1" w:styleId="Heading2Char">
    <w:name w:val="Heading 2 Char"/>
    <w:basedOn w:val="DefaultParagraphFont"/>
    <w:link w:val="Heading2"/>
    <w:rsid w:val="008E0268"/>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rsid w:val="009C005A"/>
    <w:pPr>
      <w:tabs>
        <w:tab w:val="right" w:leader="dot" w:pos="9062"/>
      </w:tabs>
      <w:spacing w:after="100" w:line="360" w:lineRule="auto"/>
    </w:pPr>
  </w:style>
  <w:style w:type="paragraph" w:styleId="TOC2">
    <w:name w:val="toc 2"/>
    <w:basedOn w:val="Normal"/>
    <w:next w:val="Normal"/>
    <w:autoRedefine/>
    <w:uiPriority w:val="39"/>
    <w:rsid w:val="008E0268"/>
    <w:pPr>
      <w:spacing w:after="100"/>
      <w:ind w:left="240"/>
    </w:pPr>
  </w:style>
  <w:style w:type="character" w:styleId="Hyperlink">
    <w:name w:val="Hyperlink"/>
    <w:basedOn w:val="DefaultParagraphFont"/>
    <w:uiPriority w:val="99"/>
    <w:unhideWhenUsed/>
    <w:rsid w:val="008E0268"/>
    <w:rPr>
      <w:color w:val="0000FF" w:themeColor="hyperlink"/>
      <w:u w:val="single"/>
    </w:rPr>
  </w:style>
  <w:style w:type="paragraph" w:customStyle="1" w:styleId="Style4">
    <w:name w:val="Style4"/>
    <w:basedOn w:val="Normal"/>
    <w:rsid w:val="00413FA4"/>
    <w:pPr>
      <w:widowControl w:val="0"/>
      <w:autoSpaceDE w:val="0"/>
      <w:autoSpaceDN w:val="0"/>
      <w:adjustRightInd w:val="0"/>
      <w:spacing w:line="312" w:lineRule="exact"/>
      <w:ind w:firstLine="1176"/>
      <w:jc w:val="both"/>
    </w:pPr>
    <w:rPr>
      <w:lang w:val="en-US" w:eastAsia="en-US"/>
    </w:rPr>
  </w:style>
  <w:style w:type="character" w:customStyle="1" w:styleId="FontStyle22">
    <w:name w:val="Font Style22"/>
    <w:rsid w:val="00413FA4"/>
    <w:rPr>
      <w:rFonts w:ascii="Times New Roman" w:hAnsi="Times New Roman" w:cs="Times New Roman"/>
      <w:sz w:val="24"/>
      <w:szCs w:val="24"/>
    </w:rPr>
  </w:style>
  <w:style w:type="paragraph" w:customStyle="1" w:styleId="Frspaiere1">
    <w:name w:val="Fără spațiere1"/>
    <w:uiPriority w:val="1"/>
    <w:qFormat/>
    <w:rsid w:val="00335C01"/>
    <w:rPr>
      <w:rFonts w:ascii="Calibri" w:eastAsia="Calibri" w:hAnsi="Calibri"/>
      <w:sz w:val="22"/>
      <w:szCs w:val="22"/>
      <w:lang w:val="en-GB" w:eastAsia="en-US"/>
    </w:rPr>
  </w:style>
  <w:style w:type="paragraph" w:customStyle="1" w:styleId="CaracterCaracter4">
    <w:name w:val="Caracter Caracter4"/>
    <w:basedOn w:val="Normal"/>
    <w:rsid w:val="00335C01"/>
    <w:rPr>
      <w:rFonts w:ascii="Arial" w:hAnsi="Arial"/>
      <w:sz w:val="28"/>
      <w:szCs w:val="20"/>
      <w:lang w:val="pl-PL" w:eastAsia="pl-PL"/>
    </w:rPr>
  </w:style>
  <w:style w:type="paragraph" w:styleId="Caption">
    <w:name w:val="caption"/>
    <w:basedOn w:val="Normal"/>
    <w:next w:val="Normal"/>
    <w:unhideWhenUsed/>
    <w:qFormat/>
    <w:rsid w:val="002B2F2A"/>
    <w:pPr>
      <w:spacing w:after="200"/>
    </w:pPr>
    <w:rPr>
      <w:i/>
      <w:iCs/>
      <w:color w:val="1F497D" w:themeColor="text2"/>
      <w:sz w:val="18"/>
      <w:szCs w:val="18"/>
    </w:rPr>
  </w:style>
  <w:style w:type="character" w:styleId="CommentReference">
    <w:name w:val="annotation reference"/>
    <w:basedOn w:val="DefaultParagraphFont"/>
    <w:semiHidden/>
    <w:unhideWhenUsed/>
    <w:rsid w:val="00B51C44"/>
    <w:rPr>
      <w:sz w:val="16"/>
      <w:szCs w:val="16"/>
    </w:rPr>
  </w:style>
  <w:style w:type="paragraph" w:styleId="CommentText">
    <w:name w:val="annotation text"/>
    <w:basedOn w:val="Normal"/>
    <w:link w:val="CommentTextChar"/>
    <w:semiHidden/>
    <w:unhideWhenUsed/>
    <w:rsid w:val="00B51C44"/>
    <w:rPr>
      <w:sz w:val="20"/>
      <w:szCs w:val="20"/>
    </w:rPr>
  </w:style>
  <w:style w:type="character" w:customStyle="1" w:styleId="CommentTextChar">
    <w:name w:val="Comment Text Char"/>
    <w:basedOn w:val="DefaultParagraphFont"/>
    <w:link w:val="CommentText"/>
    <w:semiHidden/>
    <w:rsid w:val="00B51C44"/>
  </w:style>
  <w:style w:type="paragraph" w:styleId="CommentSubject">
    <w:name w:val="annotation subject"/>
    <w:basedOn w:val="CommentText"/>
    <w:next w:val="CommentText"/>
    <w:link w:val="CommentSubjectChar"/>
    <w:semiHidden/>
    <w:unhideWhenUsed/>
    <w:rsid w:val="00B51C44"/>
    <w:rPr>
      <w:b/>
      <w:bCs/>
    </w:rPr>
  </w:style>
  <w:style w:type="character" w:customStyle="1" w:styleId="CommentSubjectChar">
    <w:name w:val="Comment Subject Char"/>
    <w:basedOn w:val="CommentTextChar"/>
    <w:link w:val="CommentSubject"/>
    <w:semiHidden/>
    <w:rsid w:val="00B51C44"/>
    <w:rPr>
      <w:b/>
      <w:bCs/>
    </w:rPr>
  </w:style>
  <w:style w:type="paragraph" w:customStyle="1" w:styleId="al">
    <w:name w:val="a_l"/>
    <w:basedOn w:val="Normal"/>
    <w:rsid w:val="00FC014A"/>
    <w:pPr>
      <w:spacing w:before="100" w:beforeAutospacing="1" w:after="100" w:afterAutospacing="1"/>
    </w:pPr>
  </w:style>
  <w:style w:type="paragraph" w:styleId="NormalWeb">
    <w:name w:val="Normal (Web)"/>
    <w:basedOn w:val="Normal"/>
    <w:unhideWhenUsed/>
    <w:rsid w:val="00FC014A"/>
  </w:style>
  <w:style w:type="paragraph" w:styleId="NoSpacing">
    <w:name w:val="No Spacing"/>
    <w:uiPriority w:val="1"/>
    <w:qFormat/>
    <w:rsid w:val="005A10E7"/>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rsid w:val="008E026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E026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41C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9">
    <w:name w:val="Style19"/>
    <w:basedOn w:val="Normal"/>
    <w:rsid w:val="000B259B"/>
    <w:pPr>
      <w:widowControl w:val="0"/>
      <w:autoSpaceDE w:val="0"/>
      <w:autoSpaceDN w:val="0"/>
      <w:adjustRightInd w:val="0"/>
      <w:spacing w:line="368" w:lineRule="exact"/>
      <w:ind w:firstLine="1037"/>
      <w:jc w:val="both"/>
    </w:pPr>
  </w:style>
  <w:style w:type="character" w:customStyle="1" w:styleId="FontStyle25">
    <w:name w:val="Font Style25"/>
    <w:rsid w:val="000B259B"/>
    <w:rPr>
      <w:rFonts w:ascii="Times New Roman" w:hAnsi="Times New Roman" w:cs="Times New Roman"/>
      <w:sz w:val="30"/>
      <w:szCs w:val="30"/>
    </w:rPr>
  </w:style>
  <w:style w:type="character" w:customStyle="1" w:styleId="maincontent1">
    <w:name w:val="maincontent1"/>
    <w:rsid w:val="005612ED"/>
    <w:rPr>
      <w:rFonts w:ascii="Verdana" w:hAnsi="Verdana" w:hint="default"/>
      <w:b w:val="0"/>
      <w:bCs w:val="0"/>
      <w:i w:val="0"/>
      <w:iCs w:val="0"/>
      <w:color w:val="004488"/>
      <w:sz w:val="18"/>
      <w:szCs w:val="18"/>
    </w:rPr>
  </w:style>
  <w:style w:type="character" w:customStyle="1" w:styleId="label">
    <w:name w:val="label"/>
    <w:rsid w:val="00AD1748"/>
    <w:rPr>
      <w:rFonts w:ascii="Cambria" w:hAnsi="Cambria" w:hint="default"/>
      <w:b w:val="0"/>
      <w:bCs w:val="0"/>
      <w:color w:val="153E6C"/>
      <w:sz w:val="21"/>
      <w:szCs w:val="21"/>
    </w:rPr>
  </w:style>
  <w:style w:type="paragraph" w:styleId="Header">
    <w:name w:val="header"/>
    <w:basedOn w:val="Normal"/>
    <w:link w:val="HeaderChar"/>
    <w:rsid w:val="0052166F"/>
    <w:pPr>
      <w:tabs>
        <w:tab w:val="center" w:pos="4536"/>
        <w:tab w:val="right" w:pos="9072"/>
      </w:tabs>
    </w:pPr>
  </w:style>
  <w:style w:type="character" w:customStyle="1" w:styleId="HeaderChar">
    <w:name w:val="Header Char"/>
    <w:link w:val="Header"/>
    <w:rsid w:val="0052166F"/>
    <w:rPr>
      <w:sz w:val="24"/>
      <w:szCs w:val="24"/>
    </w:rPr>
  </w:style>
  <w:style w:type="paragraph" w:styleId="Footer">
    <w:name w:val="footer"/>
    <w:basedOn w:val="Normal"/>
    <w:link w:val="FooterChar"/>
    <w:uiPriority w:val="99"/>
    <w:rsid w:val="0052166F"/>
    <w:pPr>
      <w:tabs>
        <w:tab w:val="center" w:pos="4536"/>
        <w:tab w:val="right" w:pos="9072"/>
      </w:tabs>
    </w:pPr>
  </w:style>
  <w:style w:type="character" w:customStyle="1" w:styleId="FooterChar">
    <w:name w:val="Footer Char"/>
    <w:link w:val="Footer"/>
    <w:uiPriority w:val="99"/>
    <w:rsid w:val="0052166F"/>
    <w:rPr>
      <w:sz w:val="24"/>
      <w:szCs w:val="24"/>
    </w:rPr>
  </w:style>
  <w:style w:type="paragraph" w:customStyle="1" w:styleId="Default">
    <w:name w:val="Default"/>
    <w:rsid w:val="002322FB"/>
    <w:pPr>
      <w:autoSpaceDE w:val="0"/>
      <w:autoSpaceDN w:val="0"/>
      <w:adjustRightInd w:val="0"/>
    </w:pPr>
    <w:rPr>
      <w:color w:val="000000"/>
      <w:sz w:val="24"/>
      <w:szCs w:val="24"/>
    </w:rPr>
  </w:style>
  <w:style w:type="paragraph" w:styleId="BalloonText">
    <w:name w:val="Balloon Text"/>
    <w:basedOn w:val="Normal"/>
    <w:link w:val="BalloonTextChar"/>
    <w:rsid w:val="00B25104"/>
    <w:rPr>
      <w:rFonts w:ascii="Tahoma" w:hAnsi="Tahoma" w:cs="Tahoma"/>
      <w:sz w:val="16"/>
      <w:szCs w:val="16"/>
    </w:rPr>
  </w:style>
  <w:style w:type="character" w:customStyle="1" w:styleId="BalloonTextChar">
    <w:name w:val="Balloon Text Char"/>
    <w:link w:val="BalloonText"/>
    <w:rsid w:val="00B25104"/>
    <w:rPr>
      <w:rFonts w:ascii="Tahoma" w:hAnsi="Tahoma" w:cs="Tahoma"/>
      <w:sz w:val="16"/>
      <w:szCs w:val="16"/>
    </w:rPr>
  </w:style>
  <w:style w:type="character" w:styleId="Strong">
    <w:name w:val="Strong"/>
    <w:basedOn w:val="DefaultParagraphFont"/>
    <w:qFormat/>
    <w:rsid w:val="00EC215D"/>
    <w:rPr>
      <w:b/>
      <w:bCs/>
    </w:rPr>
  </w:style>
  <w:style w:type="paragraph" w:customStyle="1" w:styleId="CharChar3CaracterCaracterCharCharCaracterCaracterCharChar">
    <w:name w:val="Char Char3 Caracter Caracter Char Char Caracter Caracter Char Char"/>
    <w:basedOn w:val="Normal"/>
    <w:rsid w:val="006755BF"/>
    <w:rPr>
      <w:lang w:val="pl-PL" w:eastAsia="pl-PL"/>
    </w:rPr>
  </w:style>
  <w:style w:type="paragraph" w:styleId="ListParagraph">
    <w:name w:val="List Paragraph"/>
    <w:basedOn w:val="Normal"/>
    <w:uiPriority w:val="34"/>
    <w:qFormat/>
    <w:rsid w:val="007060E4"/>
    <w:pPr>
      <w:ind w:left="720"/>
      <w:contextualSpacing/>
    </w:pPr>
  </w:style>
  <w:style w:type="character" w:customStyle="1" w:styleId="apple-style-span">
    <w:name w:val="apple-style-span"/>
    <w:basedOn w:val="DefaultParagraphFont"/>
    <w:rsid w:val="007060E4"/>
  </w:style>
  <w:style w:type="character" w:customStyle="1" w:styleId="Heading1Char">
    <w:name w:val="Heading 1 Char"/>
    <w:basedOn w:val="DefaultParagraphFont"/>
    <w:link w:val="Heading1"/>
    <w:rsid w:val="008E026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8E0268"/>
    <w:pPr>
      <w:spacing w:line="276" w:lineRule="auto"/>
      <w:outlineLvl w:val="9"/>
    </w:pPr>
  </w:style>
  <w:style w:type="character" w:customStyle="1" w:styleId="Heading2Char">
    <w:name w:val="Heading 2 Char"/>
    <w:basedOn w:val="DefaultParagraphFont"/>
    <w:link w:val="Heading2"/>
    <w:rsid w:val="008E0268"/>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rsid w:val="009C005A"/>
    <w:pPr>
      <w:tabs>
        <w:tab w:val="right" w:leader="dot" w:pos="9062"/>
      </w:tabs>
      <w:spacing w:after="100" w:line="360" w:lineRule="auto"/>
    </w:pPr>
  </w:style>
  <w:style w:type="paragraph" w:styleId="TOC2">
    <w:name w:val="toc 2"/>
    <w:basedOn w:val="Normal"/>
    <w:next w:val="Normal"/>
    <w:autoRedefine/>
    <w:uiPriority w:val="39"/>
    <w:rsid w:val="008E0268"/>
    <w:pPr>
      <w:spacing w:after="100"/>
      <w:ind w:left="240"/>
    </w:pPr>
  </w:style>
  <w:style w:type="character" w:styleId="Hyperlink">
    <w:name w:val="Hyperlink"/>
    <w:basedOn w:val="DefaultParagraphFont"/>
    <w:uiPriority w:val="99"/>
    <w:unhideWhenUsed/>
    <w:rsid w:val="008E0268"/>
    <w:rPr>
      <w:color w:val="0000FF" w:themeColor="hyperlink"/>
      <w:u w:val="single"/>
    </w:rPr>
  </w:style>
  <w:style w:type="paragraph" w:customStyle="1" w:styleId="Style4">
    <w:name w:val="Style4"/>
    <w:basedOn w:val="Normal"/>
    <w:rsid w:val="00413FA4"/>
    <w:pPr>
      <w:widowControl w:val="0"/>
      <w:autoSpaceDE w:val="0"/>
      <w:autoSpaceDN w:val="0"/>
      <w:adjustRightInd w:val="0"/>
      <w:spacing w:line="312" w:lineRule="exact"/>
      <w:ind w:firstLine="1176"/>
      <w:jc w:val="both"/>
    </w:pPr>
    <w:rPr>
      <w:lang w:val="en-US" w:eastAsia="en-US"/>
    </w:rPr>
  </w:style>
  <w:style w:type="character" w:customStyle="1" w:styleId="FontStyle22">
    <w:name w:val="Font Style22"/>
    <w:rsid w:val="00413FA4"/>
    <w:rPr>
      <w:rFonts w:ascii="Times New Roman" w:hAnsi="Times New Roman" w:cs="Times New Roman"/>
      <w:sz w:val="24"/>
      <w:szCs w:val="24"/>
    </w:rPr>
  </w:style>
  <w:style w:type="paragraph" w:customStyle="1" w:styleId="Frspaiere1">
    <w:name w:val="Fără spațiere1"/>
    <w:uiPriority w:val="1"/>
    <w:qFormat/>
    <w:rsid w:val="00335C01"/>
    <w:rPr>
      <w:rFonts w:ascii="Calibri" w:eastAsia="Calibri" w:hAnsi="Calibri"/>
      <w:sz w:val="22"/>
      <w:szCs w:val="22"/>
      <w:lang w:val="en-GB" w:eastAsia="en-US"/>
    </w:rPr>
  </w:style>
  <w:style w:type="paragraph" w:customStyle="1" w:styleId="CaracterCaracter4">
    <w:name w:val="Caracter Caracter4"/>
    <w:basedOn w:val="Normal"/>
    <w:rsid w:val="00335C01"/>
    <w:rPr>
      <w:rFonts w:ascii="Arial" w:hAnsi="Arial"/>
      <w:sz w:val="28"/>
      <w:szCs w:val="20"/>
      <w:lang w:val="pl-PL" w:eastAsia="pl-PL"/>
    </w:rPr>
  </w:style>
  <w:style w:type="paragraph" w:styleId="Caption">
    <w:name w:val="caption"/>
    <w:basedOn w:val="Normal"/>
    <w:next w:val="Normal"/>
    <w:unhideWhenUsed/>
    <w:qFormat/>
    <w:rsid w:val="002B2F2A"/>
    <w:pPr>
      <w:spacing w:after="200"/>
    </w:pPr>
    <w:rPr>
      <w:i/>
      <w:iCs/>
      <w:color w:val="1F497D" w:themeColor="text2"/>
      <w:sz w:val="18"/>
      <w:szCs w:val="18"/>
    </w:rPr>
  </w:style>
  <w:style w:type="character" w:styleId="CommentReference">
    <w:name w:val="annotation reference"/>
    <w:basedOn w:val="DefaultParagraphFont"/>
    <w:semiHidden/>
    <w:unhideWhenUsed/>
    <w:rsid w:val="00B51C44"/>
    <w:rPr>
      <w:sz w:val="16"/>
      <w:szCs w:val="16"/>
    </w:rPr>
  </w:style>
  <w:style w:type="paragraph" w:styleId="CommentText">
    <w:name w:val="annotation text"/>
    <w:basedOn w:val="Normal"/>
    <w:link w:val="CommentTextChar"/>
    <w:semiHidden/>
    <w:unhideWhenUsed/>
    <w:rsid w:val="00B51C44"/>
    <w:rPr>
      <w:sz w:val="20"/>
      <w:szCs w:val="20"/>
    </w:rPr>
  </w:style>
  <w:style w:type="character" w:customStyle="1" w:styleId="CommentTextChar">
    <w:name w:val="Comment Text Char"/>
    <w:basedOn w:val="DefaultParagraphFont"/>
    <w:link w:val="CommentText"/>
    <w:semiHidden/>
    <w:rsid w:val="00B51C44"/>
  </w:style>
  <w:style w:type="paragraph" w:styleId="CommentSubject">
    <w:name w:val="annotation subject"/>
    <w:basedOn w:val="CommentText"/>
    <w:next w:val="CommentText"/>
    <w:link w:val="CommentSubjectChar"/>
    <w:semiHidden/>
    <w:unhideWhenUsed/>
    <w:rsid w:val="00B51C44"/>
    <w:rPr>
      <w:b/>
      <w:bCs/>
    </w:rPr>
  </w:style>
  <w:style w:type="character" w:customStyle="1" w:styleId="CommentSubjectChar">
    <w:name w:val="Comment Subject Char"/>
    <w:basedOn w:val="CommentTextChar"/>
    <w:link w:val="CommentSubject"/>
    <w:semiHidden/>
    <w:rsid w:val="00B51C44"/>
    <w:rPr>
      <w:b/>
      <w:bCs/>
    </w:rPr>
  </w:style>
  <w:style w:type="paragraph" w:customStyle="1" w:styleId="al">
    <w:name w:val="a_l"/>
    <w:basedOn w:val="Normal"/>
    <w:rsid w:val="00FC014A"/>
    <w:pPr>
      <w:spacing w:before="100" w:beforeAutospacing="1" w:after="100" w:afterAutospacing="1"/>
    </w:pPr>
  </w:style>
  <w:style w:type="paragraph" w:styleId="NormalWeb">
    <w:name w:val="Normal (Web)"/>
    <w:basedOn w:val="Normal"/>
    <w:unhideWhenUsed/>
    <w:rsid w:val="00FC014A"/>
  </w:style>
  <w:style w:type="paragraph" w:styleId="NoSpacing">
    <w:name w:val="No Spacing"/>
    <w:uiPriority w:val="1"/>
    <w:qFormat/>
    <w:rsid w:val="005A10E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7295">
      <w:bodyDiv w:val="1"/>
      <w:marLeft w:val="0"/>
      <w:marRight w:val="0"/>
      <w:marTop w:val="15"/>
      <w:marBottom w:val="0"/>
      <w:divBdr>
        <w:top w:val="none" w:sz="0" w:space="0" w:color="auto"/>
        <w:left w:val="none" w:sz="0" w:space="0" w:color="auto"/>
        <w:bottom w:val="none" w:sz="0" w:space="0" w:color="auto"/>
        <w:right w:val="none" w:sz="0" w:space="0" w:color="auto"/>
      </w:divBdr>
    </w:div>
    <w:div w:id="40401856">
      <w:bodyDiv w:val="1"/>
      <w:marLeft w:val="0"/>
      <w:marRight w:val="0"/>
      <w:marTop w:val="0"/>
      <w:marBottom w:val="0"/>
      <w:divBdr>
        <w:top w:val="none" w:sz="0" w:space="0" w:color="auto"/>
        <w:left w:val="none" w:sz="0" w:space="0" w:color="auto"/>
        <w:bottom w:val="none" w:sz="0" w:space="0" w:color="auto"/>
        <w:right w:val="none" w:sz="0" w:space="0" w:color="auto"/>
      </w:divBdr>
    </w:div>
    <w:div w:id="167333416">
      <w:bodyDiv w:val="1"/>
      <w:marLeft w:val="0"/>
      <w:marRight w:val="0"/>
      <w:marTop w:val="0"/>
      <w:marBottom w:val="0"/>
      <w:divBdr>
        <w:top w:val="none" w:sz="0" w:space="0" w:color="auto"/>
        <w:left w:val="none" w:sz="0" w:space="0" w:color="auto"/>
        <w:bottom w:val="none" w:sz="0" w:space="0" w:color="auto"/>
        <w:right w:val="none" w:sz="0" w:space="0" w:color="auto"/>
      </w:divBdr>
    </w:div>
    <w:div w:id="228611851">
      <w:bodyDiv w:val="1"/>
      <w:marLeft w:val="0"/>
      <w:marRight w:val="0"/>
      <w:marTop w:val="0"/>
      <w:marBottom w:val="0"/>
      <w:divBdr>
        <w:top w:val="none" w:sz="0" w:space="0" w:color="auto"/>
        <w:left w:val="none" w:sz="0" w:space="0" w:color="auto"/>
        <w:bottom w:val="none" w:sz="0" w:space="0" w:color="auto"/>
        <w:right w:val="none" w:sz="0" w:space="0" w:color="auto"/>
      </w:divBdr>
    </w:div>
    <w:div w:id="259722571">
      <w:bodyDiv w:val="1"/>
      <w:marLeft w:val="0"/>
      <w:marRight w:val="0"/>
      <w:marTop w:val="15"/>
      <w:marBottom w:val="0"/>
      <w:divBdr>
        <w:top w:val="none" w:sz="0" w:space="0" w:color="auto"/>
        <w:left w:val="none" w:sz="0" w:space="0" w:color="auto"/>
        <w:bottom w:val="none" w:sz="0" w:space="0" w:color="auto"/>
        <w:right w:val="none" w:sz="0" w:space="0" w:color="auto"/>
      </w:divBdr>
    </w:div>
    <w:div w:id="275790534">
      <w:bodyDiv w:val="1"/>
      <w:marLeft w:val="0"/>
      <w:marRight w:val="0"/>
      <w:marTop w:val="15"/>
      <w:marBottom w:val="0"/>
      <w:divBdr>
        <w:top w:val="none" w:sz="0" w:space="0" w:color="auto"/>
        <w:left w:val="none" w:sz="0" w:space="0" w:color="auto"/>
        <w:bottom w:val="none" w:sz="0" w:space="0" w:color="auto"/>
        <w:right w:val="none" w:sz="0" w:space="0" w:color="auto"/>
      </w:divBdr>
    </w:div>
    <w:div w:id="382363835">
      <w:bodyDiv w:val="1"/>
      <w:marLeft w:val="0"/>
      <w:marRight w:val="0"/>
      <w:marTop w:val="0"/>
      <w:marBottom w:val="0"/>
      <w:divBdr>
        <w:top w:val="none" w:sz="0" w:space="0" w:color="auto"/>
        <w:left w:val="none" w:sz="0" w:space="0" w:color="auto"/>
        <w:bottom w:val="none" w:sz="0" w:space="0" w:color="auto"/>
        <w:right w:val="none" w:sz="0" w:space="0" w:color="auto"/>
      </w:divBdr>
    </w:div>
    <w:div w:id="416288555">
      <w:bodyDiv w:val="1"/>
      <w:marLeft w:val="0"/>
      <w:marRight w:val="0"/>
      <w:marTop w:val="0"/>
      <w:marBottom w:val="0"/>
      <w:divBdr>
        <w:top w:val="none" w:sz="0" w:space="0" w:color="auto"/>
        <w:left w:val="none" w:sz="0" w:space="0" w:color="auto"/>
        <w:bottom w:val="none" w:sz="0" w:space="0" w:color="auto"/>
        <w:right w:val="none" w:sz="0" w:space="0" w:color="auto"/>
      </w:divBdr>
    </w:div>
    <w:div w:id="511723483">
      <w:bodyDiv w:val="1"/>
      <w:marLeft w:val="0"/>
      <w:marRight w:val="0"/>
      <w:marTop w:val="0"/>
      <w:marBottom w:val="0"/>
      <w:divBdr>
        <w:top w:val="none" w:sz="0" w:space="0" w:color="auto"/>
        <w:left w:val="none" w:sz="0" w:space="0" w:color="auto"/>
        <w:bottom w:val="none" w:sz="0" w:space="0" w:color="auto"/>
        <w:right w:val="none" w:sz="0" w:space="0" w:color="auto"/>
      </w:divBdr>
    </w:div>
    <w:div w:id="545219658">
      <w:bodyDiv w:val="1"/>
      <w:marLeft w:val="0"/>
      <w:marRight w:val="0"/>
      <w:marTop w:val="0"/>
      <w:marBottom w:val="0"/>
      <w:divBdr>
        <w:top w:val="none" w:sz="0" w:space="0" w:color="auto"/>
        <w:left w:val="none" w:sz="0" w:space="0" w:color="auto"/>
        <w:bottom w:val="none" w:sz="0" w:space="0" w:color="auto"/>
        <w:right w:val="none" w:sz="0" w:space="0" w:color="auto"/>
      </w:divBdr>
    </w:div>
    <w:div w:id="580874380">
      <w:bodyDiv w:val="1"/>
      <w:marLeft w:val="0"/>
      <w:marRight w:val="0"/>
      <w:marTop w:val="0"/>
      <w:marBottom w:val="0"/>
      <w:divBdr>
        <w:top w:val="none" w:sz="0" w:space="0" w:color="auto"/>
        <w:left w:val="none" w:sz="0" w:space="0" w:color="auto"/>
        <w:bottom w:val="none" w:sz="0" w:space="0" w:color="auto"/>
        <w:right w:val="none" w:sz="0" w:space="0" w:color="auto"/>
      </w:divBdr>
    </w:div>
    <w:div w:id="585268234">
      <w:bodyDiv w:val="1"/>
      <w:marLeft w:val="0"/>
      <w:marRight w:val="0"/>
      <w:marTop w:val="0"/>
      <w:marBottom w:val="0"/>
      <w:divBdr>
        <w:top w:val="none" w:sz="0" w:space="0" w:color="auto"/>
        <w:left w:val="none" w:sz="0" w:space="0" w:color="auto"/>
        <w:bottom w:val="none" w:sz="0" w:space="0" w:color="auto"/>
        <w:right w:val="none" w:sz="0" w:space="0" w:color="auto"/>
      </w:divBdr>
    </w:div>
    <w:div w:id="606929892">
      <w:bodyDiv w:val="1"/>
      <w:marLeft w:val="0"/>
      <w:marRight w:val="0"/>
      <w:marTop w:val="0"/>
      <w:marBottom w:val="0"/>
      <w:divBdr>
        <w:top w:val="none" w:sz="0" w:space="0" w:color="auto"/>
        <w:left w:val="none" w:sz="0" w:space="0" w:color="auto"/>
        <w:bottom w:val="none" w:sz="0" w:space="0" w:color="auto"/>
        <w:right w:val="none" w:sz="0" w:space="0" w:color="auto"/>
      </w:divBdr>
    </w:div>
    <w:div w:id="688531670">
      <w:bodyDiv w:val="1"/>
      <w:marLeft w:val="0"/>
      <w:marRight w:val="0"/>
      <w:marTop w:val="15"/>
      <w:marBottom w:val="0"/>
      <w:divBdr>
        <w:top w:val="none" w:sz="0" w:space="0" w:color="auto"/>
        <w:left w:val="none" w:sz="0" w:space="0" w:color="auto"/>
        <w:bottom w:val="none" w:sz="0" w:space="0" w:color="auto"/>
        <w:right w:val="none" w:sz="0" w:space="0" w:color="auto"/>
      </w:divBdr>
    </w:div>
    <w:div w:id="747724860">
      <w:bodyDiv w:val="1"/>
      <w:marLeft w:val="0"/>
      <w:marRight w:val="0"/>
      <w:marTop w:val="0"/>
      <w:marBottom w:val="0"/>
      <w:divBdr>
        <w:top w:val="none" w:sz="0" w:space="0" w:color="auto"/>
        <w:left w:val="none" w:sz="0" w:space="0" w:color="auto"/>
        <w:bottom w:val="none" w:sz="0" w:space="0" w:color="auto"/>
        <w:right w:val="none" w:sz="0" w:space="0" w:color="auto"/>
      </w:divBdr>
    </w:div>
    <w:div w:id="1164977605">
      <w:bodyDiv w:val="1"/>
      <w:marLeft w:val="0"/>
      <w:marRight w:val="0"/>
      <w:marTop w:val="15"/>
      <w:marBottom w:val="0"/>
      <w:divBdr>
        <w:top w:val="none" w:sz="0" w:space="0" w:color="auto"/>
        <w:left w:val="none" w:sz="0" w:space="0" w:color="auto"/>
        <w:bottom w:val="none" w:sz="0" w:space="0" w:color="auto"/>
        <w:right w:val="none" w:sz="0" w:space="0" w:color="auto"/>
      </w:divBdr>
    </w:div>
    <w:div w:id="1418212293">
      <w:bodyDiv w:val="1"/>
      <w:marLeft w:val="0"/>
      <w:marRight w:val="0"/>
      <w:marTop w:val="0"/>
      <w:marBottom w:val="0"/>
      <w:divBdr>
        <w:top w:val="none" w:sz="0" w:space="0" w:color="auto"/>
        <w:left w:val="none" w:sz="0" w:space="0" w:color="auto"/>
        <w:bottom w:val="none" w:sz="0" w:space="0" w:color="auto"/>
        <w:right w:val="none" w:sz="0" w:space="0" w:color="auto"/>
      </w:divBdr>
    </w:div>
    <w:div w:id="1440298453">
      <w:bodyDiv w:val="1"/>
      <w:marLeft w:val="0"/>
      <w:marRight w:val="0"/>
      <w:marTop w:val="15"/>
      <w:marBottom w:val="0"/>
      <w:divBdr>
        <w:top w:val="none" w:sz="0" w:space="0" w:color="auto"/>
        <w:left w:val="none" w:sz="0" w:space="0" w:color="auto"/>
        <w:bottom w:val="none" w:sz="0" w:space="0" w:color="auto"/>
        <w:right w:val="none" w:sz="0" w:space="0" w:color="auto"/>
      </w:divBdr>
    </w:div>
    <w:div w:id="1604335379">
      <w:bodyDiv w:val="1"/>
      <w:marLeft w:val="0"/>
      <w:marRight w:val="0"/>
      <w:marTop w:val="0"/>
      <w:marBottom w:val="0"/>
      <w:divBdr>
        <w:top w:val="none" w:sz="0" w:space="0" w:color="auto"/>
        <w:left w:val="none" w:sz="0" w:space="0" w:color="auto"/>
        <w:bottom w:val="none" w:sz="0" w:space="0" w:color="auto"/>
        <w:right w:val="none" w:sz="0" w:space="0" w:color="auto"/>
      </w:divBdr>
    </w:div>
    <w:div w:id="1711496952">
      <w:bodyDiv w:val="1"/>
      <w:marLeft w:val="0"/>
      <w:marRight w:val="0"/>
      <w:marTop w:val="15"/>
      <w:marBottom w:val="0"/>
      <w:divBdr>
        <w:top w:val="none" w:sz="0" w:space="0" w:color="auto"/>
        <w:left w:val="none" w:sz="0" w:space="0" w:color="auto"/>
        <w:bottom w:val="none" w:sz="0" w:space="0" w:color="auto"/>
        <w:right w:val="none" w:sz="0" w:space="0" w:color="auto"/>
      </w:divBdr>
    </w:div>
    <w:div w:id="1759053678">
      <w:bodyDiv w:val="1"/>
      <w:marLeft w:val="0"/>
      <w:marRight w:val="0"/>
      <w:marTop w:val="0"/>
      <w:marBottom w:val="0"/>
      <w:divBdr>
        <w:top w:val="none" w:sz="0" w:space="0" w:color="auto"/>
        <w:left w:val="none" w:sz="0" w:space="0" w:color="auto"/>
        <w:bottom w:val="none" w:sz="0" w:space="0" w:color="auto"/>
        <w:right w:val="none" w:sz="0" w:space="0" w:color="auto"/>
      </w:divBdr>
    </w:div>
    <w:div w:id="1779636055">
      <w:bodyDiv w:val="1"/>
      <w:marLeft w:val="0"/>
      <w:marRight w:val="0"/>
      <w:marTop w:val="15"/>
      <w:marBottom w:val="0"/>
      <w:divBdr>
        <w:top w:val="none" w:sz="0" w:space="0" w:color="auto"/>
        <w:left w:val="none" w:sz="0" w:space="0" w:color="auto"/>
        <w:bottom w:val="none" w:sz="0" w:space="0" w:color="auto"/>
        <w:right w:val="none" w:sz="0" w:space="0" w:color="auto"/>
      </w:divBdr>
    </w:div>
    <w:div w:id="1840578985">
      <w:bodyDiv w:val="1"/>
      <w:marLeft w:val="0"/>
      <w:marRight w:val="0"/>
      <w:marTop w:val="15"/>
      <w:marBottom w:val="0"/>
      <w:divBdr>
        <w:top w:val="none" w:sz="0" w:space="0" w:color="auto"/>
        <w:left w:val="none" w:sz="0" w:space="0" w:color="auto"/>
        <w:bottom w:val="none" w:sz="0" w:space="0" w:color="auto"/>
        <w:right w:val="none" w:sz="0" w:space="0" w:color="auto"/>
      </w:divBdr>
    </w:div>
    <w:div w:id="1845590186">
      <w:bodyDiv w:val="1"/>
      <w:marLeft w:val="0"/>
      <w:marRight w:val="0"/>
      <w:marTop w:val="0"/>
      <w:marBottom w:val="0"/>
      <w:divBdr>
        <w:top w:val="none" w:sz="0" w:space="0" w:color="auto"/>
        <w:left w:val="none" w:sz="0" w:space="0" w:color="auto"/>
        <w:bottom w:val="none" w:sz="0" w:space="0" w:color="auto"/>
        <w:right w:val="none" w:sz="0" w:space="0" w:color="auto"/>
      </w:divBdr>
    </w:div>
    <w:div w:id="1863547445">
      <w:bodyDiv w:val="1"/>
      <w:marLeft w:val="0"/>
      <w:marRight w:val="0"/>
      <w:marTop w:val="0"/>
      <w:marBottom w:val="0"/>
      <w:divBdr>
        <w:top w:val="none" w:sz="0" w:space="0" w:color="auto"/>
        <w:left w:val="none" w:sz="0" w:space="0" w:color="auto"/>
        <w:bottom w:val="none" w:sz="0" w:space="0" w:color="auto"/>
        <w:right w:val="none" w:sz="0" w:space="0" w:color="auto"/>
      </w:divBdr>
    </w:div>
    <w:div w:id="1900895503">
      <w:bodyDiv w:val="1"/>
      <w:marLeft w:val="0"/>
      <w:marRight w:val="0"/>
      <w:marTop w:val="15"/>
      <w:marBottom w:val="0"/>
      <w:divBdr>
        <w:top w:val="none" w:sz="0" w:space="0" w:color="auto"/>
        <w:left w:val="none" w:sz="0" w:space="0" w:color="auto"/>
        <w:bottom w:val="none" w:sz="0" w:space="0" w:color="auto"/>
        <w:right w:val="none" w:sz="0" w:space="0" w:color="auto"/>
      </w:divBdr>
    </w:div>
    <w:div w:id="203229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11.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10.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image" Target="media/image5.jpg"/><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image" Target="media/image4.jpg"/><Relationship Id="rId28" Type="http://schemas.openxmlformats.org/officeDocument/2006/relationships/customXml" Target="../customXml/item2.xml"/><Relationship Id="rId10" Type="http://schemas.openxmlformats.org/officeDocument/2006/relationships/image" Target="media/image2.gif"/><Relationship Id="rId19" Type="http://schemas.openxmlformats.org/officeDocument/2006/relationships/chart" Target="charts/chart9.xml"/><Relationship Id="rId31"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4.xml"/><Relationship Id="rId22" Type="http://schemas.openxmlformats.org/officeDocument/2006/relationships/image" Target="media/image3.jpg"/><Relationship Id="rId27" Type="http://schemas.openxmlformats.org/officeDocument/2006/relationships/theme" Target="theme/theme1.xml"/><Relationship Id="rId30"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1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Foaie1!$B$1</c:f>
              <c:strCache>
                <c:ptCount val="1"/>
                <c:pt idx="0">
                  <c:v>Stoc la începutul anului</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2"/>
              <c:layout>
                <c:manualLayout>
                  <c:x val="-1.6359918200408999E-2"/>
                  <c:y val="-1.142857142857142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B427-4A4F-AF7E-CE37E33AC2DB}"/>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dk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Foaie1!$A$2:$A$4</c:f>
              <c:strCache>
                <c:ptCount val="3"/>
                <c:pt idx="0">
                  <c:v>Anul 2021</c:v>
                </c:pt>
                <c:pt idx="1">
                  <c:v>Anul 2022</c:v>
                </c:pt>
                <c:pt idx="2">
                  <c:v>Anul 2023</c:v>
                </c:pt>
              </c:strCache>
            </c:strRef>
          </c:cat>
          <c:val>
            <c:numRef>
              <c:f>Foaie1!$B$2:$B$4</c:f>
              <c:numCache>
                <c:formatCode>General</c:formatCode>
                <c:ptCount val="3"/>
                <c:pt idx="0">
                  <c:v>1442</c:v>
                </c:pt>
                <c:pt idx="1">
                  <c:v>1143</c:v>
                </c:pt>
                <c:pt idx="2">
                  <c:v>2058</c:v>
                </c:pt>
              </c:numCache>
            </c:numRef>
          </c:val>
          <c:extLst xmlns:c16r2="http://schemas.microsoft.com/office/drawing/2015/06/chart">
            <c:ext xmlns:c16="http://schemas.microsoft.com/office/drawing/2014/chart" uri="{C3380CC4-5D6E-409C-BE32-E72D297353CC}">
              <c16:uniqueId val="{00000001-B427-4A4F-AF7E-CE37E33AC2DB}"/>
            </c:ext>
          </c:extLst>
        </c:ser>
        <c:ser>
          <c:idx val="1"/>
          <c:order val="1"/>
          <c:tx>
            <c:strRef>
              <c:f>Foaie1!$C$1</c:f>
              <c:strCache>
                <c:ptCount val="1"/>
                <c:pt idx="0">
                  <c:v>Intrate</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dLbls>
            <c:dLbl>
              <c:idx val="2"/>
              <c:layout>
                <c:manualLayout>
                  <c:x val="-1.2269938650306898E-2"/>
                  <c:y val="-3.4920231519140554E-17"/>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B427-4A4F-AF7E-CE37E33AC2DB}"/>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dk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Foaie1!$A$2:$A$4</c:f>
              <c:strCache>
                <c:ptCount val="3"/>
                <c:pt idx="0">
                  <c:v>Anul 2021</c:v>
                </c:pt>
                <c:pt idx="1">
                  <c:v>Anul 2022</c:v>
                </c:pt>
                <c:pt idx="2">
                  <c:v>Anul 2023</c:v>
                </c:pt>
              </c:strCache>
            </c:strRef>
          </c:cat>
          <c:val>
            <c:numRef>
              <c:f>Foaie1!$C$2:$C$4</c:f>
              <c:numCache>
                <c:formatCode>General</c:formatCode>
                <c:ptCount val="3"/>
                <c:pt idx="0">
                  <c:v>2788</c:v>
                </c:pt>
                <c:pt idx="1">
                  <c:v>3282</c:v>
                </c:pt>
                <c:pt idx="2">
                  <c:v>4160</c:v>
                </c:pt>
              </c:numCache>
            </c:numRef>
          </c:val>
          <c:extLst xmlns:c16r2="http://schemas.microsoft.com/office/drawing/2015/06/chart">
            <c:ext xmlns:c16="http://schemas.microsoft.com/office/drawing/2014/chart" uri="{C3380CC4-5D6E-409C-BE32-E72D297353CC}">
              <c16:uniqueId val="{00000003-B427-4A4F-AF7E-CE37E33AC2DB}"/>
            </c:ext>
          </c:extLst>
        </c:ser>
        <c:ser>
          <c:idx val="2"/>
          <c:order val="2"/>
          <c:tx>
            <c:strRef>
              <c:f>Foaie1!$D$1</c:f>
              <c:strCache>
                <c:ptCount val="1"/>
                <c:pt idx="0">
                  <c:v>Rol</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dk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Foaie1!$A$2:$A$4</c:f>
              <c:strCache>
                <c:ptCount val="3"/>
                <c:pt idx="0">
                  <c:v>Anul 2021</c:v>
                </c:pt>
                <c:pt idx="1">
                  <c:v>Anul 2022</c:v>
                </c:pt>
                <c:pt idx="2">
                  <c:v>Anul 2023</c:v>
                </c:pt>
              </c:strCache>
            </c:strRef>
          </c:cat>
          <c:val>
            <c:numRef>
              <c:f>Foaie1!$D$2:$D$4</c:f>
              <c:numCache>
                <c:formatCode>General</c:formatCode>
                <c:ptCount val="3"/>
                <c:pt idx="0">
                  <c:v>4230</c:v>
                </c:pt>
                <c:pt idx="1">
                  <c:v>4425</c:v>
                </c:pt>
                <c:pt idx="2">
                  <c:v>6218</c:v>
                </c:pt>
              </c:numCache>
            </c:numRef>
          </c:val>
          <c:extLst xmlns:c16r2="http://schemas.microsoft.com/office/drawing/2015/06/chart">
            <c:ext xmlns:c16="http://schemas.microsoft.com/office/drawing/2014/chart" uri="{C3380CC4-5D6E-409C-BE32-E72D297353CC}">
              <c16:uniqueId val="{00000004-B427-4A4F-AF7E-CE37E33AC2DB}"/>
            </c:ext>
          </c:extLst>
        </c:ser>
        <c:ser>
          <c:idx val="3"/>
          <c:order val="3"/>
          <c:tx>
            <c:strRef>
              <c:f>Foaie1!$E$1</c:f>
              <c:strCache>
                <c:ptCount val="1"/>
                <c:pt idx="0">
                  <c:v>Soluționate</c:v>
                </c:pt>
              </c:strCache>
            </c:strRef>
          </c:tx>
          <c:spPr>
            <a:solidFill>
              <a:schemeClr val="accent4">
                <a:alpha val="85000"/>
              </a:schemeClr>
            </a:solidFill>
            <a:ln w="9525" cap="flat" cmpd="sng" algn="ctr">
              <a:solidFill>
                <a:schemeClr val="accent4">
                  <a:lumMod val="75000"/>
                </a:schemeClr>
              </a:solidFill>
              <a:round/>
            </a:ln>
            <a:effectLst/>
            <a:sp3d contourW="9525">
              <a:contourClr>
                <a:schemeClr val="accent4">
                  <a:lumMod val="75000"/>
                </a:schemeClr>
              </a:contourClr>
            </a:sp3d>
          </c:spPr>
          <c:invertIfNegative val="0"/>
          <c:dPt>
            <c:idx val="0"/>
            <c:invertIfNegative val="0"/>
            <c:bubble3D val="0"/>
            <c:extLst xmlns:c16r2="http://schemas.microsoft.com/office/drawing/2015/06/chart">
              <c:ext xmlns:c16="http://schemas.microsoft.com/office/drawing/2014/chart" uri="{C3380CC4-5D6E-409C-BE32-E72D297353CC}">
                <c16:uniqueId val="{00000005-B427-4A4F-AF7E-CE37E33AC2DB}"/>
              </c:ext>
            </c:extLst>
          </c:dPt>
          <c:dPt>
            <c:idx val="1"/>
            <c:invertIfNegative val="0"/>
            <c:bubble3D val="0"/>
            <c:extLst xmlns:c16r2="http://schemas.microsoft.com/office/drawing/2015/06/chart">
              <c:ext xmlns:c16="http://schemas.microsoft.com/office/drawing/2014/chart" uri="{C3380CC4-5D6E-409C-BE32-E72D297353CC}">
                <c16:uniqueId val="{00000006-B427-4A4F-AF7E-CE37E33AC2DB}"/>
              </c:ext>
            </c:extLst>
          </c:dPt>
          <c:dLbls>
            <c:dLbl>
              <c:idx val="0"/>
              <c:layout>
                <c:manualLayout>
                  <c:x val="1.5507785453198718E-2"/>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B427-4A4F-AF7E-CE37E33AC2DB}"/>
                </c:ext>
              </c:extLst>
            </c:dLbl>
            <c:dLbl>
              <c:idx val="1"/>
              <c:layout>
                <c:manualLayout>
                  <c:x val="3.8892741674281014E-4"/>
                  <c:y val="3.9683338193763889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B427-4A4F-AF7E-CE37E33AC2DB}"/>
                </c:ext>
              </c:extLst>
            </c:dLbl>
            <c:dLbl>
              <c:idx val="2"/>
              <c:layout>
                <c:manualLayout>
                  <c:x val="6.1349693251533744E-3"/>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B427-4A4F-AF7E-CE37E33AC2DB}"/>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dk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Foaie1!$A$2:$A$4</c:f>
              <c:strCache>
                <c:ptCount val="3"/>
                <c:pt idx="0">
                  <c:v>Anul 2021</c:v>
                </c:pt>
                <c:pt idx="1">
                  <c:v>Anul 2022</c:v>
                </c:pt>
                <c:pt idx="2">
                  <c:v>Anul 2023</c:v>
                </c:pt>
              </c:strCache>
            </c:strRef>
          </c:cat>
          <c:val>
            <c:numRef>
              <c:f>Foaie1!$E$2:$E$4</c:f>
              <c:numCache>
                <c:formatCode>General</c:formatCode>
                <c:ptCount val="3"/>
                <c:pt idx="0">
                  <c:v>3141</c:v>
                </c:pt>
                <c:pt idx="1">
                  <c:v>2421</c:v>
                </c:pt>
                <c:pt idx="2">
                  <c:v>2527</c:v>
                </c:pt>
              </c:numCache>
            </c:numRef>
          </c:val>
          <c:extLst xmlns:c16r2="http://schemas.microsoft.com/office/drawing/2015/06/chart">
            <c:ext xmlns:c16="http://schemas.microsoft.com/office/drawing/2014/chart" uri="{C3380CC4-5D6E-409C-BE32-E72D297353CC}">
              <c16:uniqueId val="{00000008-B427-4A4F-AF7E-CE37E33AC2DB}"/>
            </c:ext>
          </c:extLst>
        </c:ser>
        <c:ser>
          <c:idx val="4"/>
          <c:order val="4"/>
          <c:tx>
            <c:strRef>
              <c:f>Foaie1!$F$1</c:f>
              <c:strCache>
                <c:ptCount val="1"/>
                <c:pt idx="0">
                  <c:v>Stoc la sfârșitul anului</c:v>
                </c:pt>
              </c:strCache>
            </c:strRef>
          </c:tx>
          <c:spPr>
            <a:solidFill>
              <a:schemeClr val="accent5">
                <a:alpha val="85000"/>
              </a:schemeClr>
            </a:solidFill>
            <a:ln w="9525" cap="flat" cmpd="sng" algn="ctr">
              <a:solidFill>
                <a:schemeClr val="accent5">
                  <a:lumMod val="75000"/>
                </a:schemeClr>
              </a:solidFill>
              <a:round/>
            </a:ln>
            <a:effectLst/>
            <a:sp3d contourW="9525">
              <a:contourClr>
                <a:schemeClr val="accent5">
                  <a:lumMod val="75000"/>
                </a:schemeClr>
              </a:contourClr>
            </a:sp3d>
          </c:spPr>
          <c:invertIfNegative val="0"/>
          <c:dLbls>
            <c:dLbl>
              <c:idx val="0"/>
              <c:layout>
                <c:manualLayout>
                  <c:x val="1.1153567460509191E-2"/>
                  <c:y val="-4.1268841394825643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B427-4A4F-AF7E-CE37E33AC2DB}"/>
                </c:ext>
              </c:extLst>
            </c:dLbl>
            <c:dLbl>
              <c:idx val="1"/>
              <c:layout>
                <c:manualLayout>
                  <c:x val="6.5326956829782779E-4"/>
                  <c:y val="-6.9840463038281107E-17"/>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B427-4A4F-AF7E-CE37E33AC2DB}"/>
                </c:ext>
              </c:extLst>
            </c:dLbl>
            <c:dLbl>
              <c:idx val="2"/>
              <c:layout>
                <c:manualLayout>
                  <c:x val="4.0899795501022499E-3"/>
                  <c:y val="-3.8095238095238095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B427-4A4F-AF7E-CE37E33AC2D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Foaie1!$A$2:$A$4</c:f>
              <c:strCache>
                <c:ptCount val="3"/>
                <c:pt idx="0">
                  <c:v>Anul 2021</c:v>
                </c:pt>
                <c:pt idx="1">
                  <c:v>Anul 2022</c:v>
                </c:pt>
                <c:pt idx="2">
                  <c:v>Anul 2023</c:v>
                </c:pt>
              </c:strCache>
            </c:strRef>
          </c:cat>
          <c:val>
            <c:numRef>
              <c:f>Foaie1!$F$2:$F$4</c:f>
              <c:numCache>
                <c:formatCode>General</c:formatCode>
                <c:ptCount val="3"/>
                <c:pt idx="0">
                  <c:v>1089</c:v>
                </c:pt>
                <c:pt idx="1">
                  <c:v>2004</c:v>
                </c:pt>
                <c:pt idx="2">
                  <c:v>3691</c:v>
                </c:pt>
              </c:numCache>
            </c:numRef>
          </c:val>
          <c:extLst xmlns:c16r2="http://schemas.microsoft.com/office/drawing/2015/06/chart">
            <c:ext xmlns:c16="http://schemas.microsoft.com/office/drawing/2014/chart" uri="{C3380CC4-5D6E-409C-BE32-E72D297353CC}">
              <c16:uniqueId val="{0000000C-B427-4A4F-AF7E-CE37E33AC2DB}"/>
            </c:ext>
          </c:extLst>
        </c:ser>
        <c:dLbls>
          <c:showLegendKey val="0"/>
          <c:showVal val="0"/>
          <c:showCatName val="0"/>
          <c:showSerName val="0"/>
          <c:showPercent val="0"/>
          <c:showBubbleSize val="0"/>
        </c:dLbls>
        <c:gapWidth val="65"/>
        <c:shape val="box"/>
        <c:axId val="136749440"/>
        <c:axId val="136750976"/>
        <c:axId val="0"/>
      </c:bar3DChart>
      <c:catAx>
        <c:axId val="136749440"/>
        <c:scaling>
          <c:orientation val="minMax"/>
        </c:scaling>
        <c:delete val="0"/>
        <c:axPos val="b"/>
        <c:numFmt formatCode="General" sourceLinked="0"/>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ro-RO"/>
          </a:p>
        </c:txPr>
        <c:crossAx val="136750976"/>
        <c:crosses val="autoZero"/>
        <c:auto val="1"/>
        <c:lblAlgn val="ctr"/>
        <c:lblOffset val="100"/>
        <c:noMultiLvlLbl val="0"/>
      </c:catAx>
      <c:valAx>
        <c:axId val="136750976"/>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o-RO"/>
          </a:p>
        </c:txPr>
        <c:crossAx val="136749440"/>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o-RO"/>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o-RO"/>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o-RO"/>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r>
              <a:rPr lang="ro-RO"/>
              <a:t>Ponderea</a:t>
            </a:r>
            <a:r>
              <a:rPr lang="ro-RO" baseline="0"/>
              <a:t> schimbării</a:t>
            </a:r>
            <a:r>
              <a:rPr lang="ro-RO"/>
              <a:t> - Judecătoria Vânju Mare 2023- 2,84 %</a:t>
            </a:r>
            <a:endParaRPr lang="en-US"/>
          </a:p>
        </c:rich>
      </c:tx>
      <c:overlay val="0"/>
      <c:spPr>
        <a:noFill/>
        <a:ln>
          <a:noFill/>
        </a:ln>
        <a:effectLst/>
      </c:spPr>
    </c:title>
    <c:autoTitleDeleted val="0"/>
    <c:view3D>
      <c:rotX val="30"/>
      <c:rotY val="0"/>
      <c:depthPercent val="100"/>
      <c:rAngAx val="0"/>
      <c:perspective val="5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Foaie1!$B$1</c:f>
              <c:strCache>
                <c:ptCount val="1"/>
                <c:pt idx="0">
                  <c:v>Indicii de atacabilitate a hotărârilor judecătorești</c:v>
                </c:pt>
              </c:strCache>
            </c:strRef>
          </c:tx>
          <c:spPr>
            <a:ln>
              <a:solidFill>
                <a:schemeClr val="accent1">
                  <a:lumMod val="40000"/>
                  <a:lumOff val="60000"/>
                </a:schemeClr>
              </a:solidFill>
            </a:ln>
          </c:spPr>
          <c:explosion val="25"/>
          <c:dPt>
            <c:idx val="0"/>
            <c:bubble3D val="0"/>
            <c:spPr>
              <a:gradFill>
                <a:gsLst>
                  <a:gs pos="100000">
                    <a:schemeClr val="accent3">
                      <a:lumMod val="40000"/>
                      <a:lumOff val="60000"/>
                    </a:schemeClr>
                  </a:gs>
                  <a:gs pos="0">
                    <a:schemeClr val="accent2">
                      <a:shade val="76000"/>
                    </a:schemeClr>
                  </a:gs>
                </a:gsLst>
                <a:lin ang="5400000" scaled="0"/>
              </a:gradFill>
              <a:ln w="50800">
                <a:solidFill>
                  <a:schemeClr val="accent1">
                    <a:lumMod val="40000"/>
                    <a:lumOff val="60000"/>
                  </a:schemeClr>
                </a:solidFill>
              </a:ln>
              <a:effectLst/>
              <a:sp3d contourW="50800">
                <a:contourClr>
                  <a:schemeClr val="accent1">
                    <a:lumMod val="40000"/>
                    <a:lumOff val="60000"/>
                  </a:schemeClr>
                </a:contourClr>
              </a:sp3d>
            </c:spPr>
            <c:extLst xmlns:c16r2="http://schemas.microsoft.com/office/drawing/2015/06/chart">
              <c:ext xmlns:c16="http://schemas.microsoft.com/office/drawing/2014/chart" uri="{C3380CC4-5D6E-409C-BE32-E72D297353CC}">
                <c16:uniqueId val="{00000001-7273-4A59-A851-67F204166AA7}"/>
              </c:ext>
            </c:extLst>
          </c:dPt>
          <c:dPt>
            <c:idx val="1"/>
            <c:bubble3D val="0"/>
            <c:explosion val="0"/>
            <c:spPr>
              <a:gradFill>
                <a:gsLst>
                  <a:gs pos="100000">
                    <a:schemeClr val="accent2">
                      <a:tint val="77000"/>
                      <a:lumMod val="60000"/>
                      <a:lumOff val="40000"/>
                    </a:schemeClr>
                  </a:gs>
                  <a:gs pos="0">
                    <a:schemeClr val="accent2">
                      <a:tint val="77000"/>
                    </a:schemeClr>
                  </a:gs>
                </a:gsLst>
                <a:lin ang="5400000" scaled="0"/>
              </a:gradFill>
              <a:ln w="50800">
                <a:solidFill>
                  <a:schemeClr val="accent1">
                    <a:lumMod val="40000"/>
                    <a:lumOff val="60000"/>
                  </a:schemeClr>
                </a:solidFill>
              </a:ln>
              <a:effectLst/>
              <a:sp3d contourW="50800">
                <a:contourClr>
                  <a:schemeClr val="accent1">
                    <a:lumMod val="40000"/>
                    <a:lumOff val="60000"/>
                  </a:schemeClr>
                </a:contourClr>
              </a:sp3d>
            </c:spPr>
            <c:extLst xmlns:c16r2="http://schemas.microsoft.com/office/drawing/2015/06/chart">
              <c:ext xmlns:c16="http://schemas.microsoft.com/office/drawing/2014/chart" uri="{C3380CC4-5D6E-409C-BE32-E72D297353CC}">
                <c16:uniqueId val="{00000003-7273-4A59-A851-67F204166AA7}"/>
              </c:ext>
            </c:extLst>
          </c:dPt>
          <c:dLbls>
            <c:dLbl>
              <c:idx val="0"/>
              <c:tx>
                <c:rich>
                  <a:bodyPr/>
                  <a:lstStyle/>
                  <a:p>
                    <a:r>
                      <a:rPr lang="en-US"/>
                      <a:t>Cauze soluţionate 2527</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7273-4A59-A851-67F204166AA7}"/>
                </c:ext>
              </c:extLst>
            </c:dLbl>
            <c:dLbl>
              <c:idx val="1"/>
              <c:tx>
                <c:rich>
                  <a:bodyPr/>
                  <a:lstStyle/>
                  <a:p>
                    <a:r>
                      <a:rPr lang="en-US"/>
                      <a:t>Hotărâri</a:t>
                    </a:r>
                    <a:r>
                      <a:rPr lang="en-US" baseline="0"/>
                      <a:t> modifi</a:t>
                    </a:r>
                    <a:r>
                      <a:rPr lang="en-US"/>
                      <a:t>cate 72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7273-4A59-A851-67F204166AA7}"/>
                </c:ext>
              </c:extLst>
            </c:dLbl>
            <c:spPr>
              <a:solidFill>
                <a:schemeClr val="accent2">
                  <a:lumMod val="60000"/>
                  <a:lumOff val="40000"/>
                </a:schemeClr>
              </a:solid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dk1">
                        <a:lumMod val="75000"/>
                        <a:lumOff val="25000"/>
                      </a:schemeClr>
                    </a:solidFill>
                    <a:latin typeface="+mn-lt"/>
                    <a:ea typeface="+mn-ea"/>
                    <a:cs typeface="+mn-cs"/>
                  </a:defRPr>
                </a:pPr>
                <a:endParaRPr lang="ro-RO"/>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extLst>
          </c:dLbls>
          <c:cat>
            <c:strRef>
              <c:f>Foaie1!$A$2:$A$3</c:f>
              <c:strCache>
                <c:ptCount val="2"/>
                <c:pt idx="0">
                  <c:v>Cauze soluţionate</c:v>
                </c:pt>
                <c:pt idx="1">
                  <c:v>Căi de atac promovate </c:v>
                </c:pt>
              </c:strCache>
            </c:strRef>
          </c:cat>
          <c:val>
            <c:numRef>
              <c:f>Foaie1!$B$2:$B$3</c:f>
              <c:numCache>
                <c:formatCode>0</c:formatCode>
                <c:ptCount val="2"/>
                <c:pt idx="0">
                  <c:v>2421</c:v>
                </c:pt>
                <c:pt idx="1">
                  <c:v>79</c:v>
                </c:pt>
              </c:numCache>
            </c:numRef>
          </c:val>
          <c:extLst xmlns:c16r2="http://schemas.microsoft.com/office/drawing/2015/06/chart">
            <c:ext xmlns:c16="http://schemas.microsoft.com/office/drawing/2014/chart" uri="{C3380CC4-5D6E-409C-BE32-E72D297353CC}">
              <c16:uniqueId val="{00000004-7273-4A59-A851-67F204166AA7}"/>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ro-RO"/>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o-RO"/>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r>
              <a:rPr lang="en-US"/>
              <a:t>Indic</a:t>
            </a:r>
            <a:r>
              <a:rPr lang="ro-RO"/>
              <a:t>ele</a:t>
            </a:r>
            <a:r>
              <a:rPr lang="en-US"/>
              <a:t> de </a:t>
            </a:r>
            <a:r>
              <a:rPr lang="ro-RO"/>
              <a:t>desfiinţare</a:t>
            </a:r>
            <a:r>
              <a:rPr lang="en-US"/>
              <a:t> a hotărârilor judecătorești</a:t>
            </a:r>
            <a:r>
              <a:rPr lang="ro-RO"/>
              <a:t> - Judecătoria Vânju Mare 2023</a:t>
            </a:r>
          </a:p>
          <a:p>
            <a:pPr>
              <a:defRPr sz="1600" b="1" i="0" u="none" strike="noStrike" kern="1200" spc="0" normalizeH="0" baseline="0">
                <a:solidFill>
                  <a:schemeClr val="dk1">
                    <a:lumMod val="50000"/>
                    <a:lumOff val="50000"/>
                  </a:schemeClr>
                </a:solidFill>
                <a:latin typeface="+mj-lt"/>
                <a:ea typeface="+mj-ea"/>
                <a:cs typeface="+mj-cs"/>
              </a:defRPr>
            </a:pPr>
            <a:r>
              <a:rPr lang="ro-RO"/>
              <a:t>30,76 %</a:t>
            </a:r>
            <a:endParaRPr lang="en-US"/>
          </a:p>
        </c:rich>
      </c:tx>
      <c:overlay val="0"/>
      <c:spPr>
        <a:noFill/>
        <a:ln>
          <a:noFill/>
        </a:ln>
        <a:effectLst/>
      </c:spPr>
    </c:title>
    <c:autoTitleDeleted val="0"/>
    <c:view3D>
      <c:rotX val="30"/>
      <c:rotY val="0"/>
      <c:depthPercent val="100"/>
      <c:rAngAx val="0"/>
      <c:perspective val="5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Foaie1!$B$1</c:f>
              <c:strCache>
                <c:ptCount val="1"/>
                <c:pt idx="0">
                  <c:v>Indicii de atacabilitate a hotărârilor judecătorești</c:v>
                </c:pt>
              </c:strCache>
            </c:strRef>
          </c:tx>
          <c:spPr>
            <a:solidFill>
              <a:schemeClr val="accent4">
                <a:lumMod val="60000"/>
                <a:lumOff val="40000"/>
                <a:alpha val="86000"/>
              </a:schemeClr>
            </a:solidFill>
            <a:ln>
              <a:solidFill>
                <a:schemeClr val="accent1">
                  <a:lumMod val="40000"/>
                  <a:lumOff val="60000"/>
                </a:schemeClr>
              </a:solidFill>
            </a:ln>
          </c:spPr>
          <c:explosion val="25"/>
          <c:dPt>
            <c:idx val="0"/>
            <c:bubble3D val="0"/>
            <c:spPr>
              <a:solidFill>
                <a:schemeClr val="accent4">
                  <a:lumMod val="60000"/>
                  <a:lumOff val="40000"/>
                  <a:alpha val="86000"/>
                </a:schemeClr>
              </a:solidFill>
              <a:ln w="50800">
                <a:solidFill>
                  <a:schemeClr val="accent1">
                    <a:lumMod val="40000"/>
                    <a:lumOff val="60000"/>
                  </a:schemeClr>
                </a:solidFill>
              </a:ln>
              <a:effectLst/>
              <a:sp3d contourW="50800">
                <a:contourClr>
                  <a:schemeClr val="accent1">
                    <a:lumMod val="40000"/>
                    <a:lumOff val="60000"/>
                  </a:schemeClr>
                </a:contourClr>
              </a:sp3d>
            </c:spPr>
            <c:extLst xmlns:c16r2="http://schemas.microsoft.com/office/drawing/2015/06/chart">
              <c:ext xmlns:c16="http://schemas.microsoft.com/office/drawing/2014/chart" uri="{C3380CC4-5D6E-409C-BE32-E72D297353CC}">
                <c16:uniqueId val="{00000001-7C97-405A-9CD2-B3C3236357D7}"/>
              </c:ext>
            </c:extLst>
          </c:dPt>
          <c:dPt>
            <c:idx val="1"/>
            <c:bubble3D val="0"/>
            <c:explosion val="0"/>
            <c:spPr>
              <a:solidFill>
                <a:schemeClr val="accent4">
                  <a:lumMod val="60000"/>
                  <a:lumOff val="40000"/>
                  <a:alpha val="86000"/>
                </a:schemeClr>
              </a:solidFill>
              <a:ln w="50800">
                <a:solidFill>
                  <a:schemeClr val="accent1">
                    <a:lumMod val="40000"/>
                    <a:lumOff val="60000"/>
                  </a:schemeClr>
                </a:solidFill>
              </a:ln>
              <a:effectLst/>
              <a:sp3d contourW="50800">
                <a:contourClr>
                  <a:schemeClr val="accent1">
                    <a:lumMod val="40000"/>
                    <a:lumOff val="60000"/>
                  </a:schemeClr>
                </a:contourClr>
              </a:sp3d>
            </c:spPr>
            <c:extLst xmlns:c16r2="http://schemas.microsoft.com/office/drawing/2015/06/chart">
              <c:ext xmlns:c16="http://schemas.microsoft.com/office/drawing/2014/chart" uri="{C3380CC4-5D6E-409C-BE32-E72D297353CC}">
                <c16:uniqueId val="{00000003-7C97-405A-9CD2-B3C3236357D7}"/>
              </c:ext>
            </c:extLst>
          </c:dPt>
          <c:dLbls>
            <c:dLbl>
              <c:idx val="0"/>
              <c:tx>
                <c:rich>
                  <a:bodyPr/>
                  <a:lstStyle/>
                  <a:p>
                    <a:r>
                      <a:rPr lang="en-US"/>
                      <a:t>Cauze</a:t>
                    </a:r>
                    <a:r>
                      <a:rPr lang="en-US" baseline="0"/>
                      <a:t> atacate</a:t>
                    </a:r>
                    <a:r>
                      <a:rPr lang="en-US"/>
                      <a:t> 234</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7C97-405A-9CD2-B3C3236357D7}"/>
                </c:ext>
              </c:extLst>
            </c:dLbl>
            <c:dLbl>
              <c:idx val="1"/>
              <c:tx>
                <c:rich>
                  <a:bodyPr/>
                  <a:lstStyle/>
                  <a:p>
                    <a:r>
                      <a:rPr lang="en-US"/>
                      <a:t>Hotărâri modificate 72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7C97-405A-9CD2-B3C3236357D7}"/>
                </c:ext>
              </c:extLst>
            </c:dLbl>
            <c:spPr>
              <a:solidFill>
                <a:schemeClr val="accent4">
                  <a:lumMod val="20000"/>
                  <a:lumOff val="80000"/>
                </a:schemeClr>
              </a:solid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dk1">
                        <a:lumMod val="75000"/>
                        <a:lumOff val="25000"/>
                      </a:schemeClr>
                    </a:solidFill>
                    <a:latin typeface="+mn-lt"/>
                    <a:ea typeface="+mn-ea"/>
                    <a:cs typeface="+mn-cs"/>
                  </a:defRPr>
                </a:pPr>
                <a:endParaRPr lang="ro-RO"/>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extLst>
          </c:dLbls>
          <c:cat>
            <c:strRef>
              <c:f>Foaie1!$A$2:$A$3</c:f>
              <c:strCache>
                <c:ptCount val="2"/>
                <c:pt idx="0">
                  <c:v>Cauze atacate</c:v>
                </c:pt>
                <c:pt idx="1">
                  <c:v>Cauze soluţie schimbată</c:v>
                </c:pt>
              </c:strCache>
            </c:strRef>
          </c:cat>
          <c:val>
            <c:numRef>
              <c:f>Foaie1!$B$2:$B$3</c:f>
              <c:numCache>
                <c:formatCode>0</c:formatCode>
                <c:ptCount val="2"/>
                <c:pt idx="0">
                  <c:v>230</c:v>
                </c:pt>
                <c:pt idx="1">
                  <c:v>79</c:v>
                </c:pt>
              </c:numCache>
            </c:numRef>
          </c:val>
          <c:extLst xmlns:c16r2="http://schemas.microsoft.com/office/drawing/2015/06/chart">
            <c:ext xmlns:c16="http://schemas.microsoft.com/office/drawing/2014/chart" uri="{C3380CC4-5D6E-409C-BE32-E72D297353CC}">
              <c16:uniqueId val="{00000004-7C97-405A-9CD2-B3C3236357D7}"/>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ro-RO"/>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r>
              <a:rPr lang="ro-RO"/>
              <a:t>Evoluţia generală  a dosarelor nou intrate  </a:t>
            </a:r>
            <a:endParaRPr lang="en-US"/>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Foaie1!$B$1</c:f>
              <c:strCache>
                <c:ptCount val="1"/>
                <c:pt idx="0">
                  <c:v>Coloană1</c:v>
                </c:pt>
              </c:strCache>
            </c:strRef>
          </c:tx>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chemeClr>
              </a:solidFill>
              <a:round/>
            </a:ln>
            <a:effectLst>
              <a:outerShdw blurRad="40000" dist="20000" dir="5400000" rotWithShape="0">
                <a:srgbClr val="000000">
                  <a:alpha val="38000"/>
                </a:srgbClr>
              </a:outerShdw>
            </a:effectLst>
            <a:sp3d contourW="9525">
              <a:contourClr>
                <a:schemeClr val="accent2">
                  <a:shade val="95000"/>
                </a:schemeClr>
              </a:contourClr>
            </a:sp3d>
          </c:spPr>
          <c:invertIfNegative val="0"/>
          <c:dLbls>
            <c:dLbl>
              <c:idx val="0"/>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9681-40D5-BE35-E0A7B130AF36}"/>
                </c:ext>
              </c:extLst>
            </c:dLbl>
            <c:dLbl>
              <c:idx val="1"/>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681-40D5-BE35-E0A7B130AF36}"/>
                </c:ext>
              </c:extLst>
            </c:dLbl>
            <c:dLbl>
              <c:idx val="2"/>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9681-40D5-BE35-E0A7B130AF36}"/>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50000"/>
                        <a:lumOff val="50000"/>
                      </a:schemeClr>
                    </a:solidFill>
                    <a:latin typeface="+mn-lt"/>
                    <a:ea typeface="+mn-ea"/>
                    <a:cs typeface="+mn-cs"/>
                  </a:defRPr>
                </a:pPr>
                <a:endParaRPr lang="ro-RO"/>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Foaie1!$A$2:$A$4</c:f>
              <c:numCache>
                <c:formatCode>General</c:formatCode>
                <c:ptCount val="3"/>
                <c:pt idx="0">
                  <c:v>2021</c:v>
                </c:pt>
                <c:pt idx="1">
                  <c:v>2022</c:v>
                </c:pt>
                <c:pt idx="2">
                  <c:v>2023</c:v>
                </c:pt>
              </c:numCache>
            </c:numRef>
          </c:cat>
          <c:val>
            <c:numRef>
              <c:f>Foaie1!$B$2:$B$4</c:f>
              <c:numCache>
                <c:formatCode>General</c:formatCode>
                <c:ptCount val="3"/>
                <c:pt idx="0">
                  <c:v>2788</c:v>
                </c:pt>
                <c:pt idx="1">
                  <c:v>3282</c:v>
                </c:pt>
                <c:pt idx="2">
                  <c:v>4160</c:v>
                </c:pt>
              </c:numCache>
            </c:numRef>
          </c:val>
          <c:extLst xmlns:c16r2="http://schemas.microsoft.com/office/drawing/2015/06/chart">
            <c:ext xmlns:c16="http://schemas.microsoft.com/office/drawing/2014/chart" uri="{C3380CC4-5D6E-409C-BE32-E72D297353CC}">
              <c16:uniqueId val="{00000003-9681-40D5-BE35-E0A7B130AF36}"/>
            </c:ext>
          </c:extLst>
        </c:ser>
        <c:dLbls>
          <c:showLegendKey val="0"/>
          <c:showVal val="0"/>
          <c:showCatName val="0"/>
          <c:showSerName val="0"/>
          <c:showPercent val="0"/>
          <c:showBubbleSize val="0"/>
        </c:dLbls>
        <c:gapWidth val="150"/>
        <c:shape val="box"/>
        <c:axId val="145281408"/>
        <c:axId val="145282944"/>
        <c:axId val="0"/>
      </c:bar3DChart>
      <c:catAx>
        <c:axId val="14528140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o-RO"/>
          </a:p>
        </c:txPr>
        <c:crossAx val="145282944"/>
        <c:crosses val="autoZero"/>
        <c:auto val="1"/>
        <c:lblAlgn val="ctr"/>
        <c:lblOffset val="100"/>
        <c:noMultiLvlLbl val="0"/>
      </c:catAx>
      <c:valAx>
        <c:axId val="145282944"/>
        <c:scaling>
          <c:orientation val="minMax"/>
          <c:max val="45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o-RO"/>
          </a:p>
        </c:txPr>
        <c:crossAx val="145281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r>
              <a:rPr lang="ro-RO"/>
              <a:t>Evoluţia generală  a dosarelor nou intrate - NON PENALE </a:t>
            </a:r>
            <a:endParaRPr lang="en-US"/>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Foaie1!$B$1</c:f>
              <c:strCache>
                <c:ptCount val="1"/>
                <c:pt idx="0">
                  <c:v>Coloană1</c:v>
                </c:pt>
              </c:strCache>
            </c:strRef>
          </c:tx>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chemeClr>
              </a:solidFill>
              <a:round/>
            </a:ln>
            <a:effectLst>
              <a:outerShdw blurRad="40000" dist="20000" dir="5400000" rotWithShape="0">
                <a:srgbClr val="000000">
                  <a:alpha val="38000"/>
                </a:srgbClr>
              </a:outerShdw>
            </a:effectLst>
            <a:sp3d contourW="9525">
              <a:contourClr>
                <a:schemeClr val="accent1">
                  <a:shade val="95000"/>
                </a:schemeClr>
              </a:contourClr>
            </a:sp3d>
          </c:spPr>
          <c:invertIfNegative val="0"/>
          <c:dLbls>
            <c:dLbl>
              <c:idx val="0"/>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B12B-4222-B485-7AB12F44AFFB}"/>
                </c:ext>
              </c:extLst>
            </c:dLbl>
            <c:dLbl>
              <c:idx val="1"/>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B12B-4222-B485-7AB12F44AFFB}"/>
                </c:ext>
              </c:extLst>
            </c:dLbl>
            <c:dLbl>
              <c:idx val="2"/>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B12B-4222-B485-7AB12F44AFFB}"/>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50000"/>
                        <a:lumOff val="50000"/>
                      </a:schemeClr>
                    </a:solidFill>
                    <a:latin typeface="+mn-lt"/>
                    <a:ea typeface="+mn-ea"/>
                    <a:cs typeface="+mn-cs"/>
                  </a:defRPr>
                </a:pPr>
                <a:endParaRPr lang="ro-RO"/>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Foaie1!$A$2:$A$4</c:f>
              <c:numCache>
                <c:formatCode>General</c:formatCode>
                <c:ptCount val="3"/>
                <c:pt idx="0">
                  <c:v>2021</c:v>
                </c:pt>
                <c:pt idx="1">
                  <c:v>2022</c:v>
                </c:pt>
                <c:pt idx="2">
                  <c:v>2023</c:v>
                </c:pt>
              </c:numCache>
            </c:numRef>
          </c:cat>
          <c:val>
            <c:numRef>
              <c:f>Foaie1!$B$2:$B$4</c:f>
              <c:numCache>
                <c:formatCode>General</c:formatCode>
                <c:ptCount val="3"/>
                <c:pt idx="0">
                  <c:v>2244</c:v>
                </c:pt>
                <c:pt idx="1">
                  <c:v>2672</c:v>
                </c:pt>
                <c:pt idx="2">
                  <c:v>3595</c:v>
                </c:pt>
              </c:numCache>
            </c:numRef>
          </c:val>
          <c:extLst xmlns:c16r2="http://schemas.microsoft.com/office/drawing/2015/06/chart">
            <c:ext xmlns:c16="http://schemas.microsoft.com/office/drawing/2014/chart" uri="{C3380CC4-5D6E-409C-BE32-E72D297353CC}">
              <c16:uniqueId val="{00000003-B12B-4222-B485-7AB12F44AFFB}"/>
            </c:ext>
          </c:extLst>
        </c:ser>
        <c:dLbls>
          <c:showLegendKey val="0"/>
          <c:showVal val="0"/>
          <c:showCatName val="0"/>
          <c:showSerName val="0"/>
          <c:showPercent val="0"/>
          <c:showBubbleSize val="0"/>
        </c:dLbls>
        <c:gapWidth val="150"/>
        <c:shape val="box"/>
        <c:axId val="145256832"/>
        <c:axId val="145258368"/>
        <c:axId val="0"/>
      </c:bar3DChart>
      <c:catAx>
        <c:axId val="14525683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o-RO"/>
          </a:p>
        </c:txPr>
        <c:crossAx val="145258368"/>
        <c:crosses val="autoZero"/>
        <c:auto val="1"/>
        <c:lblAlgn val="ctr"/>
        <c:lblOffset val="100"/>
        <c:noMultiLvlLbl val="0"/>
      </c:catAx>
      <c:valAx>
        <c:axId val="145258368"/>
        <c:scaling>
          <c:orientation val="minMax"/>
          <c:max val="3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o-RO"/>
          </a:p>
        </c:txPr>
        <c:crossAx val="1452568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o-RO"/>
  <c:roundedCorners val="0"/>
  <mc:AlternateContent xmlns:mc="http://schemas.openxmlformats.org/markup-compatibility/2006">
    <mc:Choice xmlns:c14="http://schemas.microsoft.com/office/drawing/2007/8/2/chart" Requires="c14">
      <c14:style val="107"/>
    </mc:Choice>
    <mc:Fallback>
      <c:style val="7"/>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r>
              <a:rPr lang="ro-RO"/>
              <a:t>Evoluţia generală  a dosarelor nou intrate  - PENALE</a:t>
            </a:r>
            <a:endParaRPr lang="en-US"/>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Foaie1!$B$1</c:f>
              <c:strCache>
                <c:ptCount val="1"/>
                <c:pt idx="0">
                  <c:v>Coloană1</c:v>
                </c:pt>
              </c:strCache>
            </c:strRef>
          </c:tx>
          <c:spPr>
            <a:gradFill rotWithShape="1">
              <a:gsLst>
                <a:gs pos="0">
                  <a:schemeClr val="accent5">
                    <a:tint val="50000"/>
                    <a:satMod val="300000"/>
                  </a:schemeClr>
                </a:gs>
                <a:gs pos="35000">
                  <a:schemeClr val="accent5">
                    <a:tint val="37000"/>
                    <a:satMod val="300000"/>
                  </a:schemeClr>
                </a:gs>
                <a:gs pos="100000">
                  <a:schemeClr val="accent5">
                    <a:tint val="15000"/>
                    <a:satMod val="350000"/>
                  </a:schemeClr>
                </a:gs>
              </a:gsLst>
              <a:lin ang="16200000" scaled="1"/>
            </a:gradFill>
            <a:ln w="9525" cap="flat" cmpd="sng" algn="ctr">
              <a:solidFill>
                <a:schemeClr val="accent5">
                  <a:shade val="95000"/>
                </a:schemeClr>
              </a:solidFill>
              <a:round/>
            </a:ln>
            <a:effectLst>
              <a:outerShdw blurRad="40000" dist="20000" dir="5400000" rotWithShape="0">
                <a:srgbClr val="000000">
                  <a:alpha val="38000"/>
                </a:srgbClr>
              </a:outerShdw>
            </a:effectLst>
            <a:sp3d contourW="9525">
              <a:contourClr>
                <a:schemeClr val="accent5">
                  <a:shade val="95000"/>
                </a:schemeClr>
              </a:contourClr>
            </a:sp3d>
          </c:spPr>
          <c:invertIfNegative val="0"/>
          <c:dLbls>
            <c:dLbl>
              <c:idx val="0"/>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23D0-4EFA-B7A8-00FBADE92346}"/>
                </c:ext>
              </c:extLst>
            </c:dLbl>
            <c:dLbl>
              <c:idx val="1"/>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23D0-4EFA-B7A8-00FBADE92346}"/>
                </c:ext>
              </c:extLst>
            </c:dLbl>
            <c:dLbl>
              <c:idx val="2"/>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23D0-4EFA-B7A8-00FBADE92346}"/>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50000"/>
                        <a:lumOff val="50000"/>
                      </a:schemeClr>
                    </a:solidFill>
                    <a:latin typeface="+mn-lt"/>
                    <a:ea typeface="+mn-ea"/>
                    <a:cs typeface="+mn-cs"/>
                  </a:defRPr>
                </a:pPr>
                <a:endParaRPr lang="ro-RO"/>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Foaie1!$A$2:$A$4</c:f>
              <c:numCache>
                <c:formatCode>General</c:formatCode>
                <c:ptCount val="3"/>
                <c:pt idx="0">
                  <c:v>2021</c:v>
                </c:pt>
                <c:pt idx="1">
                  <c:v>2022</c:v>
                </c:pt>
                <c:pt idx="2">
                  <c:v>2023</c:v>
                </c:pt>
              </c:numCache>
            </c:numRef>
          </c:cat>
          <c:val>
            <c:numRef>
              <c:f>Foaie1!$B$2:$B$4</c:f>
              <c:numCache>
                <c:formatCode>General</c:formatCode>
                <c:ptCount val="3"/>
                <c:pt idx="0">
                  <c:v>544</c:v>
                </c:pt>
                <c:pt idx="1">
                  <c:v>610</c:v>
                </c:pt>
                <c:pt idx="2">
                  <c:v>565</c:v>
                </c:pt>
              </c:numCache>
            </c:numRef>
          </c:val>
          <c:extLst xmlns:c16r2="http://schemas.microsoft.com/office/drawing/2015/06/chart">
            <c:ext xmlns:c16="http://schemas.microsoft.com/office/drawing/2014/chart" uri="{C3380CC4-5D6E-409C-BE32-E72D297353CC}">
              <c16:uniqueId val="{00000003-23D0-4EFA-B7A8-00FBADE92346}"/>
            </c:ext>
          </c:extLst>
        </c:ser>
        <c:dLbls>
          <c:showLegendKey val="0"/>
          <c:showVal val="0"/>
          <c:showCatName val="0"/>
          <c:showSerName val="0"/>
          <c:showPercent val="0"/>
          <c:showBubbleSize val="0"/>
        </c:dLbls>
        <c:gapWidth val="150"/>
        <c:shape val="box"/>
        <c:axId val="145850752"/>
        <c:axId val="145852288"/>
        <c:axId val="0"/>
      </c:bar3DChart>
      <c:catAx>
        <c:axId val="145850752"/>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o-RO"/>
          </a:p>
        </c:txPr>
        <c:crossAx val="145852288"/>
        <c:crosses val="autoZero"/>
        <c:auto val="1"/>
        <c:lblAlgn val="ctr"/>
        <c:lblOffset val="100"/>
        <c:noMultiLvlLbl val="0"/>
      </c:catAx>
      <c:valAx>
        <c:axId val="145852288"/>
        <c:scaling>
          <c:orientation val="minMax"/>
          <c:max val="1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o-RO"/>
          </a:p>
        </c:txPr>
        <c:crossAx val="1458507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perspective val="30"/>
    </c:view3D>
    <c:floor>
      <c:thickness val="0"/>
    </c:floor>
    <c:sideWall>
      <c:thickness val="0"/>
    </c:sideWall>
    <c:backWall>
      <c:thickness val="0"/>
    </c:backWall>
    <c:plotArea>
      <c:layout/>
      <c:bar3DChart>
        <c:barDir val="col"/>
        <c:grouping val="clustered"/>
        <c:varyColors val="0"/>
        <c:ser>
          <c:idx val="0"/>
          <c:order val="0"/>
          <c:tx>
            <c:strRef>
              <c:f>Foaie1!$B$1</c:f>
              <c:strCache>
                <c:ptCount val="1"/>
                <c:pt idx="0">
                  <c:v>Raportat la intrate</c:v>
                </c:pt>
              </c:strCache>
            </c:strRef>
          </c:tx>
          <c:invertIfNegative val="0"/>
          <c:dLbls>
            <c:spPr>
              <a:noFill/>
              <a:ln>
                <a:noFill/>
              </a:ln>
              <a:effectLst/>
            </c:spPr>
            <c:txPr>
              <a:bodyPr wrap="square" lIns="38100" tIns="19050" rIns="38100" bIns="19050" anchor="ctr">
                <a:spAutoFit/>
              </a:bodyPr>
              <a:lstStyle/>
              <a:p>
                <a:pPr>
                  <a:defRPr b="1"/>
                </a:pPr>
                <a:endParaRPr lang="ro-RO"/>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Foaie1!$A$2:$A$4</c:f>
              <c:strCache>
                <c:ptCount val="3"/>
                <c:pt idx="0">
                  <c:v>Anul 2021</c:v>
                </c:pt>
                <c:pt idx="1">
                  <c:v>Anul 2022</c:v>
                </c:pt>
                <c:pt idx="2">
                  <c:v>Anul 2023</c:v>
                </c:pt>
              </c:strCache>
            </c:strRef>
          </c:cat>
          <c:val>
            <c:numRef>
              <c:f>Foaie1!$B$2:$B$4</c:f>
              <c:numCache>
                <c:formatCode>General</c:formatCode>
                <c:ptCount val="3"/>
                <c:pt idx="0">
                  <c:v>569</c:v>
                </c:pt>
                <c:pt idx="1">
                  <c:v>994.5</c:v>
                </c:pt>
                <c:pt idx="2">
                  <c:v>1434.5</c:v>
                </c:pt>
              </c:numCache>
            </c:numRef>
          </c:val>
          <c:extLst xmlns:c16r2="http://schemas.microsoft.com/office/drawing/2015/06/chart">
            <c:ext xmlns:c16="http://schemas.microsoft.com/office/drawing/2014/chart" uri="{C3380CC4-5D6E-409C-BE32-E72D297353CC}">
              <c16:uniqueId val="{00000000-2B1A-42AF-B57E-8B21F8B76FD5}"/>
            </c:ext>
          </c:extLst>
        </c:ser>
        <c:ser>
          <c:idx val="1"/>
          <c:order val="1"/>
          <c:tx>
            <c:strRef>
              <c:f>Foaie1!$C$1</c:f>
              <c:strCache>
                <c:ptCount val="1"/>
                <c:pt idx="0">
                  <c:v>Raportat la volum activitate</c:v>
                </c:pt>
              </c:strCache>
            </c:strRef>
          </c:tx>
          <c:invertIfNegative val="0"/>
          <c:dLbls>
            <c:spPr>
              <a:noFill/>
              <a:ln>
                <a:noFill/>
              </a:ln>
              <a:effectLst/>
            </c:spPr>
            <c:txPr>
              <a:bodyPr wrap="square" lIns="38100" tIns="19050" rIns="38100" bIns="19050" anchor="ctr">
                <a:spAutoFit/>
              </a:bodyPr>
              <a:lstStyle/>
              <a:p>
                <a:pPr>
                  <a:defRPr b="1"/>
                </a:pPr>
                <a:endParaRPr lang="ro-RO"/>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Foaie1!$A$2:$A$4</c:f>
              <c:strCache>
                <c:ptCount val="3"/>
                <c:pt idx="0">
                  <c:v>Anul 2021</c:v>
                </c:pt>
                <c:pt idx="1">
                  <c:v>Anul 2022</c:v>
                </c:pt>
                <c:pt idx="2">
                  <c:v>Anul 2023</c:v>
                </c:pt>
              </c:strCache>
            </c:strRef>
          </c:cat>
          <c:val>
            <c:numRef>
              <c:f>Foaie1!$C$2:$C$4</c:f>
              <c:numCache>
                <c:formatCode>General</c:formatCode>
                <c:ptCount val="3"/>
                <c:pt idx="0">
                  <c:v>863.3</c:v>
                </c:pt>
                <c:pt idx="1">
                  <c:v>1340.9</c:v>
                </c:pt>
                <c:pt idx="2">
                  <c:v>2144.1</c:v>
                </c:pt>
              </c:numCache>
            </c:numRef>
          </c:val>
          <c:extLst xmlns:c16r2="http://schemas.microsoft.com/office/drawing/2015/06/chart">
            <c:ext xmlns:c16="http://schemas.microsoft.com/office/drawing/2014/chart" uri="{C3380CC4-5D6E-409C-BE32-E72D297353CC}">
              <c16:uniqueId val="{00000001-2B1A-42AF-B57E-8B21F8B76FD5}"/>
            </c:ext>
          </c:extLst>
        </c:ser>
        <c:dLbls>
          <c:showLegendKey val="0"/>
          <c:showVal val="0"/>
          <c:showCatName val="0"/>
          <c:showSerName val="0"/>
          <c:showPercent val="0"/>
          <c:showBubbleSize val="0"/>
        </c:dLbls>
        <c:gapWidth val="150"/>
        <c:shape val="box"/>
        <c:axId val="145527168"/>
        <c:axId val="145528704"/>
        <c:axId val="0"/>
      </c:bar3DChart>
      <c:catAx>
        <c:axId val="145527168"/>
        <c:scaling>
          <c:orientation val="minMax"/>
        </c:scaling>
        <c:delete val="0"/>
        <c:axPos val="b"/>
        <c:numFmt formatCode="General" sourceLinked="0"/>
        <c:majorTickMark val="out"/>
        <c:minorTickMark val="none"/>
        <c:tickLblPos val="nextTo"/>
        <c:crossAx val="145528704"/>
        <c:crosses val="autoZero"/>
        <c:auto val="1"/>
        <c:lblAlgn val="ctr"/>
        <c:lblOffset val="100"/>
        <c:noMultiLvlLbl val="0"/>
      </c:catAx>
      <c:valAx>
        <c:axId val="145528704"/>
        <c:scaling>
          <c:orientation val="minMax"/>
        </c:scaling>
        <c:delete val="0"/>
        <c:axPos val="l"/>
        <c:majorGridlines/>
        <c:numFmt formatCode="General" sourceLinked="1"/>
        <c:majorTickMark val="out"/>
        <c:minorTickMark val="none"/>
        <c:tickLblPos val="nextTo"/>
        <c:crossAx val="145527168"/>
        <c:crosses val="autoZero"/>
        <c:crossBetween val="between"/>
      </c:valAx>
      <c:spPr>
        <a:ln cmpd="dbl">
          <a:solidFill>
            <a:sysClr val="windowText" lastClr="000000"/>
          </a:solidFill>
        </a:ln>
      </c:spPr>
    </c:plotArea>
    <c:legend>
      <c:legendPos val="r"/>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o-RO"/>
  <c:roundedCorners val="0"/>
  <mc:AlternateContent xmlns:mc="http://schemas.openxmlformats.org/markup-compatibility/2006">
    <mc:Choice xmlns:c14="http://schemas.microsoft.com/office/drawing/2007/8/2/chart" Requires="c14">
      <c14:style val="139"/>
    </mc:Choice>
    <mc:Fallback>
      <c:style val="39"/>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0"/>
      <c:perspective val="30"/>
    </c:view3D>
    <c:floor>
      <c:thickness val="0"/>
    </c:floor>
    <c:sideWall>
      <c:thickness val="0"/>
    </c:sideWall>
    <c:backWall>
      <c:thickness val="0"/>
    </c:backWall>
    <c:plotArea>
      <c:layout/>
      <c:bar3DChart>
        <c:barDir val="col"/>
        <c:grouping val="stacked"/>
        <c:varyColors val="0"/>
        <c:ser>
          <c:idx val="0"/>
          <c:order val="0"/>
          <c:tx>
            <c:strRef>
              <c:f>Foaie1!$B$1</c:f>
              <c:strCache>
                <c:ptCount val="1"/>
                <c:pt idx="0">
                  <c:v>Coloană1</c:v>
                </c:pt>
              </c:strCache>
            </c:strRef>
          </c:tx>
          <c:invertIfNegative val="0"/>
          <c:dLbls>
            <c:dLbl>
              <c:idx val="0"/>
              <c:layout>
                <c:manualLayout>
                  <c:x val="1.1904761904761904E-2"/>
                  <c:y val="-0.33736573762405797"/>
                </c:manualLayout>
              </c:layout>
              <c:spPr>
                <a:noFill/>
                <a:ln>
                  <a:noFill/>
                </a:ln>
                <a:effectLst/>
              </c:spPr>
              <c:txPr>
                <a:bodyPr wrap="square" lIns="38100" tIns="19050" rIns="38100" bIns="19050" anchor="ctr">
                  <a:spAutoFit/>
                </a:bodyPr>
                <a:lstStyle/>
                <a:p>
                  <a:pPr>
                    <a:defRPr b="1"/>
                  </a:pPr>
                  <a:endParaRPr lang="ro-RO"/>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597C-40B8-A300-B71BEC627AF2}"/>
                </c:ext>
              </c:extLst>
            </c:dLbl>
            <c:dLbl>
              <c:idx val="1"/>
              <c:layout>
                <c:manualLayout>
                  <c:x val="2.7777777777777776E-2"/>
                  <c:y val="-0.24902723735408561"/>
                </c:manualLayout>
              </c:layout>
              <c:spPr>
                <a:noFill/>
                <a:ln>
                  <a:noFill/>
                </a:ln>
                <a:effectLst/>
              </c:spPr>
              <c:txPr>
                <a:bodyPr wrap="square" lIns="38100" tIns="19050" rIns="38100" bIns="19050" anchor="ctr">
                  <a:spAutoFit/>
                </a:bodyPr>
                <a:lstStyle/>
                <a:p>
                  <a:pPr>
                    <a:defRPr b="1"/>
                  </a:pPr>
                  <a:endParaRPr lang="ro-RO"/>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597C-40B8-A300-B71BEC627AF2}"/>
                </c:ext>
              </c:extLst>
            </c:dLbl>
            <c:dLbl>
              <c:idx val="2"/>
              <c:layout>
                <c:manualLayout>
                  <c:x val="3.1746031746031744E-2"/>
                  <c:y val="-0.22836117080145568"/>
                </c:manualLayout>
              </c:layout>
              <c:spPr/>
              <c:txPr>
                <a:bodyPr lIns="38100" tIns="19050" rIns="38100" bIns="19050">
                  <a:spAutoFit/>
                </a:bodyPr>
                <a:lstStyle/>
                <a:p>
                  <a:pPr>
                    <a:defRPr b="1"/>
                  </a:pPr>
                  <a:endParaRPr lang="ro-RO"/>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597C-40B8-A300-B71BEC627AF2}"/>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Foaie1!$A$2:$A$4</c:f>
              <c:numCache>
                <c:formatCode>General</c:formatCode>
                <c:ptCount val="3"/>
                <c:pt idx="0">
                  <c:v>2021</c:v>
                </c:pt>
                <c:pt idx="1">
                  <c:v>2022</c:v>
                </c:pt>
                <c:pt idx="2">
                  <c:v>2023</c:v>
                </c:pt>
              </c:numCache>
            </c:numRef>
          </c:cat>
          <c:val>
            <c:numRef>
              <c:f>Foaie1!$B$2:$B$4</c:f>
              <c:numCache>
                <c:formatCode>0.0</c:formatCode>
                <c:ptCount val="3"/>
                <c:pt idx="0">
                  <c:v>112.7</c:v>
                </c:pt>
                <c:pt idx="1">
                  <c:v>73.8</c:v>
                </c:pt>
                <c:pt idx="2">
                  <c:v>60.7</c:v>
                </c:pt>
              </c:numCache>
            </c:numRef>
          </c:val>
          <c:extLst xmlns:c16r2="http://schemas.microsoft.com/office/drawing/2015/06/chart">
            <c:ext xmlns:c16="http://schemas.microsoft.com/office/drawing/2014/chart" uri="{C3380CC4-5D6E-409C-BE32-E72D297353CC}">
              <c16:uniqueId val="{00000003-597C-40B8-A300-B71BEC627AF2}"/>
            </c:ext>
          </c:extLst>
        </c:ser>
        <c:dLbls>
          <c:showLegendKey val="0"/>
          <c:showVal val="0"/>
          <c:showCatName val="0"/>
          <c:showSerName val="0"/>
          <c:showPercent val="0"/>
          <c:showBubbleSize val="0"/>
        </c:dLbls>
        <c:gapWidth val="150"/>
        <c:shape val="box"/>
        <c:axId val="145982592"/>
        <c:axId val="145984128"/>
        <c:axId val="0"/>
      </c:bar3DChart>
      <c:catAx>
        <c:axId val="145982592"/>
        <c:scaling>
          <c:orientation val="minMax"/>
        </c:scaling>
        <c:delete val="0"/>
        <c:axPos val="b"/>
        <c:numFmt formatCode="General" sourceLinked="1"/>
        <c:majorTickMark val="out"/>
        <c:minorTickMark val="none"/>
        <c:tickLblPos val="nextTo"/>
        <c:crossAx val="145984128"/>
        <c:crosses val="autoZero"/>
        <c:auto val="1"/>
        <c:lblAlgn val="ctr"/>
        <c:lblOffset val="100"/>
        <c:noMultiLvlLbl val="0"/>
      </c:catAx>
      <c:valAx>
        <c:axId val="145984128"/>
        <c:scaling>
          <c:orientation val="minMax"/>
        </c:scaling>
        <c:delete val="0"/>
        <c:axPos val="l"/>
        <c:majorGridlines/>
        <c:numFmt formatCode="0.0" sourceLinked="1"/>
        <c:majorTickMark val="out"/>
        <c:minorTickMark val="none"/>
        <c:tickLblPos val="nextTo"/>
        <c:crossAx val="145982592"/>
        <c:crosses val="autoZero"/>
        <c:crossBetween val="between"/>
      </c:valAx>
    </c:plotArea>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o-RO"/>
  <c:roundedCorners val="0"/>
  <mc:AlternateContent xmlns:mc="http://schemas.openxmlformats.org/markup-compatibility/2006">
    <mc:Choice xmlns:c14="http://schemas.microsoft.com/office/drawing/2007/8/2/chart" Requires="c14">
      <c14:style val="137"/>
    </mc:Choice>
    <mc:Fallback>
      <c:style val="37"/>
    </mc:Fallback>
  </mc:AlternateContent>
  <c:clrMapOvr bg1="lt1" tx1="dk1" bg2="lt2" tx2="dk2" accent1="accent1" accent2="accent2" accent3="accent3" accent4="accent4" accent5="accent5" accent6="accent6" hlink="hlink" folHlink="folHlink"/>
  <c:chart>
    <c:title>
      <c:tx>
        <c:rich>
          <a:bodyPr/>
          <a:lstStyle/>
          <a:p>
            <a:pPr>
              <a:defRPr/>
            </a:pPr>
            <a:r>
              <a:rPr lang="ro-RO"/>
              <a:t>Civil</a:t>
            </a:r>
            <a:endParaRPr lang="en-US"/>
          </a:p>
        </c:rich>
      </c:tx>
      <c:layout>
        <c:manualLayout>
          <c:xMode val="edge"/>
          <c:yMode val="edge"/>
          <c:x val="0.41623890525134738"/>
          <c:y val="2.5431699086394689E-2"/>
        </c:manualLayout>
      </c:layout>
      <c:overlay val="0"/>
    </c:title>
    <c:autoTitleDeleted val="0"/>
    <c:view3D>
      <c:rotX val="15"/>
      <c:rotY val="20"/>
      <c:depthPercent val="100"/>
      <c:rAngAx val="0"/>
      <c:perspective val="30"/>
    </c:view3D>
    <c:floor>
      <c:thickness val="0"/>
    </c:floor>
    <c:sideWall>
      <c:thickness val="0"/>
    </c:sideWall>
    <c:backWall>
      <c:thickness val="0"/>
    </c:backWall>
    <c:plotArea>
      <c:layout>
        <c:manualLayout>
          <c:layoutTarget val="inner"/>
          <c:xMode val="edge"/>
          <c:yMode val="edge"/>
          <c:x val="0.15189130770418405"/>
          <c:y val="0.18890037735182091"/>
          <c:w val="0.79418712366836497"/>
          <c:h val="0.63129421953568932"/>
        </c:manualLayout>
      </c:layout>
      <c:bar3DChart>
        <c:barDir val="col"/>
        <c:grouping val="stacked"/>
        <c:varyColors val="0"/>
        <c:ser>
          <c:idx val="0"/>
          <c:order val="0"/>
          <c:tx>
            <c:strRef>
              <c:f>Foaie1!$B$1</c:f>
              <c:strCache>
                <c:ptCount val="1"/>
                <c:pt idx="0">
                  <c:v>Coloană1</c:v>
                </c:pt>
              </c:strCache>
            </c:strRef>
          </c:tx>
          <c:invertIfNegative val="0"/>
          <c:dLbls>
            <c:dLbl>
              <c:idx val="0"/>
              <c:layout>
                <c:manualLayout>
                  <c:x val="1.4644863218989782E-2"/>
                  <c:y val="-0.2861776456760751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DF1E-4B1E-B562-FC5833EEFE98}"/>
                </c:ext>
              </c:extLst>
            </c:dLbl>
            <c:dLbl>
              <c:idx val="1"/>
              <c:layout>
                <c:manualLayout>
                  <c:x val="1.4652014652014652E-2"/>
                  <c:y val="-0.2058165548098434"/>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DF1E-4B1E-B562-FC5833EEFE98}"/>
                </c:ext>
              </c:extLst>
            </c:dLbl>
            <c:dLbl>
              <c:idx val="2"/>
              <c:layout>
                <c:manualLayout>
                  <c:x val="2.9262077231146984E-2"/>
                  <c:y val="-0.18332781606639859"/>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DF1E-4B1E-B562-FC5833EEFE98}"/>
                </c:ext>
              </c:extLst>
            </c:dLbl>
            <c:spPr>
              <a:noFill/>
              <a:ln>
                <a:noFill/>
              </a:ln>
              <a:effectLst/>
            </c:spPr>
            <c:txPr>
              <a:bodyPr wrap="square" lIns="38100" tIns="19050" rIns="38100" bIns="19050" anchor="ctr">
                <a:spAutoFit/>
              </a:bodyPr>
              <a:lstStyle/>
              <a:p>
                <a:pPr>
                  <a:defRPr b="1"/>
                </a:pPr>
                <a:endParaRPr lang="ro-RO"/>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Foaie1!$A$2:$A$4</c:f>
              <c:numCache>
                <c:formatCode>General</c:formatCode>
                <c:ptCount val="3"/>
                <c:pt idx="0">
                  <c:v>2021</c:v>
                </c:pt>
                <c:pt idx="1">
                  <c:v>2022</c:v>
                </c:pt>
                <c:pt idx="2">
                  <c:v>2023</c:v>
                </c:pt>
              </c:numCache>
            </c:numRef>
          </c:cat>
          <c:val>
            <c:numRef>
              <c:f>Foaie1!$B$2:$B$4</c:f>
              <c:numCache>
                <c:formatCode>0.0</c:formatCode>
                <c:ptCount val="3"/>
                <c:pt idx="0">
                  <c:v>110.4</c:v>
                </c:pt>
                <c:pt idx="1">
                  <c:v>69.7</c:v>
                </c:pt>
                <c:pt idx="2">
                  <c:v>55.4</c:v>
                </c:pt>
              </c:numCache>
            </c:numRef>
          </c:val>
          <c:extLst xmlns:c16r2="http://schemas.microsoft.com/office/drawing/2015/06/chart">
            <c:ext xmlns:c16="http://schemas.microsoft.com/office/drawing/2014/chart" uri="{C3380CC4-5D6E-409C-BE32-E72D297353CC}">
              <c16:uniqueId val="{00000003-DF1E-4B1E-B562-FC5833EEFE98}"/>
            </c:ext>
          </c:extLst>
        </c:ser>
        <c:dLbls>
          <c:showLegendKey val="0"/>
          <c:showVal val="0"/>
          <c:showCatName val="0"/>
          <c:showSerName val="0"/>
          <c:showPercent val="0"/>
          <c:showBubbleSize val="0"/>
        </c:dLbls>
        <c:gapWidth val="150"/>
        <c:shape val="box"/>
        <c:axId val="145760640"/>
        <c:axId val="145762176"/>
        <c:axId val="0"/>
      </c:bar3DChart>
      <c:catAx>
        <c:axId val="145760640"/>
        <c:scaling>
          <c:orientation val="minMax"/>
        </c:scaling>
        <c:delete val="0"/>
        <c:axPos val="b"/>
        <c:numFmt formatCode="General" sourceLinked="1"/>
        <c:majorTickMark val="out"/>
        <c:minorTickMark val="none"/>
        <c:tickLblPos val="nextTo"/>
        <c:crossAx val="145762176"/>
        <c:crosses val="autoZero"/>
        <c:auto val="1"/>
        <c:lblAlgn val="ctr"/>
        <c:lblOffset val="100"/>
        <c:noMultiLvlLbl val="0"/>
      </c:catAx>
      <c:valAx>
        <c:axId val="145762176"/>
        <c:scaling>
          <c:orientation val="minMax"/>
          <c:max val="120"/>
        </c:scaling>
        <c:delete val="0"/>
        <c:axPos val="l"/>
        <c:majorGridlines/>
        <c:numFmt formatCode="0.0" sourceLinked="1"/>
        <c:majorTickMark val="out"/>
        <c:minorTickMark val="none"/>
        <c:tickLblPos val="nextTo"/>
        <c:crossAx val="145760640"/>
        <c:crosses val="autoZero"/>
        <c:crossBetween val="between"/>
      </c:valAx>
    </c:plotArea>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o-RO"/>
  <c:roundedCorners val="0"/>
  <mc:AlternateContent xmlns:mc="http://schemas.openxmlformats.org/markup-compatibility/2006">
    <mc:Choice xmlns:c14="http://schemas.microsoft.com/office/drawing/2007/8/2/chart" Requires="c14">
      <c14:style val="140"/>
    </mc:Choice>
    <mc:Fallback>
      <c:style val="40"/>
    </mc:Fallback>
  </mc:AlternateContent>
  <c:clrMapOvr bg1="lt1" tx1="dk1" bg2="lt2" tx2="dk2" accent1="accent1" accent2="accent2" accent3="accent3" accent4="accent4" accent5="accent5" accent6="accent6" hlink="hlink" folHlink="folHlink"/>
  <c:chart>
    <c:title>
      <c:tx>
        <c:rich>
          <a:bodyPr/>
          <a:lstStyle/>
          <a:p>
            <a:pPr>
              <a:defRPr/>
            </a:pPr>
            <a:r>
              <a:rPr lang="ro-RO"/>
              <a:t>Penal</a:t>
            </a:r>
            <a:endParaRPr lang="en-US"/>
          </a:p>
        </c:rich>
      </c:tx>
      <c:layout>
        <c:manualLayout>
          <c:xMode val="edge"/>
          <c:yMode val="edge"/>
          <c:x val="0.41623890525134738"/>
          <c:y val="2.5431418974726061E-2"/>
        </c:manualLayout>
      </c:layout>
      <c:overlay val="0"/>
    </c:title>
    <c:autoTitleDeleted val="0"/>
    <c:view3D>
      <c:rotX val="15"/>
      <c:rotY val="20"/>
      <c:depthPercent val="100"/>
      <c:rAngAx val="0"/>
      <c:perspective val="30"/>
    </c:view3D>
    <c:floor>
      <c:thickness val="0"/>
    </c:floor>
    <c:sideWall>
      <c:thickness val="0"/>
    </c:sideWall>
    <c:backWall>
      <c:thickness val="0"/>
    </c:backWall>
    <c:plotArea>
      <c:layout>
        <c:manualLayout>
          <c:layoutTarget val="inner"/>
          <c:xMode val="edge"/>
          <c:yMode val="edge"/>
          <c:x val="0.14496293226504581"/>
          <c:y val="0.19894826976415181"/>
          <c:w val="0.80357507943086059"/>
          <c:h val="0.60695407754881703"/>
        </c:manualLayout>
      </c:layout>
      <c:bar3DChart>
        <c:barDir val="col"/>
        <c:grouping val="stacked"/>
        <c:varyColors val="0"/>
        <c:ser>
          <c:idx val="0"/>
          <c:order val="0"/>
          <c:tx>
            <c:strRef>
              <c:f>Foaie1!$B$1</c:f>
              <c:strCache>
                <c:ptCount val="1"/>
                <c:pt idx="0">
                  <c:v>Coloană1</c:v>
                </c:pt>
              </c:strCache>
            </c:strRef>
          </c:tx>
          <c:invertIfNegative val="0"/>
          <c:dLbls>
            <c:dLbl>
              <c:idx val="0"/>
              <c:layout>
                <c:manualLayout>
                  <c:x val="1.4631044234139717E-2"/>
                  <c:y val="-0.2915352821313737"/>
                </c:manualLayout>
              </c:layout>
              <c:spPr>
                <a:noFill/>
                <a:ln>
                  <a:noFill/>
                </a:ln>
                <a:effectLst/>
              </c:spPr>
              <c:txPr>
                <a:bodyPr wrap="square" lIns="38100" tIns="19050" rIns="38100" bIns="19050" anchor="ctr">
                  <a:spAutoFit/>
                </a:bodyPr>
                <a:lstStyle/>
                <a:p>
                  <a:pPr>
                    <a:defRPr b="1"/>
                  </a:pPr>
                  <a:endParaRPr lang="ro-RO"/>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150-4DB1-8E99-8177C1BB1A3E}"/>
                </c:ext>
              </c:extLst>
            </c:dLbl>
            <c:dLbl>
              <c:idx val="1"/>
              <c:layout>
                <c:manualLayout>
                  <c:x val="3.4146015517355258E-2"/>
                  <c:y val="-0.19751314316054355"/>
                </c:manualLayout>
              </c:layout>
              <c:spPr>
                <a:noFill/>
                <a:ln>
                  <a:noFill/>
                </a:ln>
                <a:effectLst/>
              </c:spPr>
              <c:txPr>
                <a:bodyPr wrap="square" lIns="38100" tIns="19050" rIns="38100" bIns="19050" anchor="ctr">
                  <a:spAutoFit/>
                </a:bodyPr>
                <a:lstStyle/>
                <a:p>
                  <a:pPr>
                    <a:defRPr b="1"/>
                  </a:pPr>
                  <a:endParaRPr lang="ro-RO"/>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150-4DB1-8E99-8177C1BB1A3E}"/>
                </c:ext>
              </c:extLst>
            </c:dLbl>
            <c:dLbl>
              <c:idx val="2"/>
              <c:layout>
                <c:manualLayout>
                  <c:x val="3.4146015517355258E-2"/>
                  <c:y val="-0.21084517265092922"/>
                </c:manualLayout>
              </c:layout>
              <c:spPr>
                <a:noFill/>
                <a:ln>
                  <a:noFill/>
                </a:ln>
                <a:effectLst/>
              </c:spPr>
              <c:txPr>
                <a:bodyPr wrap="square" lIns="38100" tIns="19050" rIns="38100" bIns="19050" anchor="ctr">
                  <a:spAutoFit/>
                </a:bodyPr>
                <a:lstStyle/>
                <a:p>
                  <a:pPr>
                    <a:defRPr b="1"/>
                  </a:pPr>
                  <a:endParaRPr lang="ro-RO"/>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C150-4DB1-8E99-8177C1BB1A3E}"/>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Foaie1!$A$2:$A$4</c:f>
              <c:numCache>
                <c:formatCode>General</c:formatCode>
                <c:ptCount val="3"/>
                <c:pt idx="0">
                  <c:v>2021</c:v>
                </c:pt>
                <c:pt idx="1">
                  <c:v>2022</c:v>
                </c:pt>
                <c:pt idx="2">
                  <c:v>2023</c:v>
                </c:pt>
              </c:numCache>
            </c:numRef>
          </c:cat>
          <c:val>
            <c:numRef>
              <c:f>Foaie1!$B$2:$B$4</c:f>
              <c:numCache>
                <c:formatCode>0.0</c:formatCode>
                <c:ptCount val="3"/>
                <c:pt idx="0">
                  <c:v>121.9</c:v>
                </c:pt>
                <c:pt idx="1">
                  <c:v>91.6</c:v>
                </c:pt>
                <c:pt idx="2">
                  <c:v>94.5</c:v>
                </c:pt>
              </c:numCache>
            </c:numRef>
          </c:val>
          <c:extLst xmlns:c16r2="http://schemas.microsoft.com/office/drawing/2015/06/chart">
            <c:ext xmlns:c16="http://schemas.microsoft.com/office/drawing/2014/chart" uri="{C3380CC4-5D6E-409C-BE32-E72D297353CC}">
              <c16:uniqueId val="{00000003-C150-4DB1-8E99-8177C1BB1A3E}"/>
            </c:ext>
          </c:extLst>
        </c:ser>
        <c:dLbls>
          <c:showLegendKey val="0"/>
          <c:showVal val="0"/>
          <c:showCatName val="0"/>
          <c:showSerName val="0"/>
          <c:showPercent val="0"/>
          <c:showBubbleSize val="0"/>
        </c:dLbls>
        <c:gapWidth val="150"/>
        <c:shape val="box"/>
        <c:axId val="145900672"/>
        <c:axId val="145902208"/>
        <c:axId val="0"/>
      </c:bar3DChart>
      <c:catAx>
        <c:axId val="145900672"/>
        <c:scaling>
          <c:orientation val="minMax"/>
        </c:scaling>
        <c:delete val="0"/>
        <c:axPos val="b"/>
        <c:numFmt formatCode="General" sourceLinked="1"/>
        <c:majorTickMark val="out"/>
        <c:minorTickMark val="none"/>
        <c:tickLblPos val="nextTo"/>
        <c:crossAx val="145902208"/>
        <c:crosses val="autoZero"/>
        <c:auto val="1"/>
        <c:lblAlgn val="ctr"/>
        <c:lblOffset val="100"/>
        <c:noMultiLvlLbl val="0"/>
      </c:catAx>
      <c:valAx>
        <c:axId val="145902208"/>
        <c:scaling>
          <c:orientation val="minMax"/>
          <c:max val="125"/>
          <c:min val="50"/>
        </c:scaling>
        <c:delete val="0"/>
        <c:axPos val="l"/>
        <c:majorGridlines/>
        <c:numFmt formatCode="0.0" sourceLinked="1"/>
        <c:majorTickMark val="out"/>
        <c:minorTickMark val="none"/>
        <c:tickLblPos val="nextTo"/>
        <c:crossAx val="145900672"/>
        <c:crosses val="autoZero"/>
        <c:crossBetween val="between"/>
      </c:valAx>
    </c:plotArea>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o-RO"/>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600" b="1" i="0" u="none" strike="noStrike" kern="1200" spc="0" normalizeH="0" baseline="0">
                <a:solidFill>
                  <a:schemeClr val="dk1">
                    <a:lumMod val="50000"/>
                    <a:lumOff val="50000"/>
                  </a:schemeClr>
                </a:solidFill>
                <a:latin typeface="+mj-lt"/>
                <a:ea typeface="+mj-ea"/>
                <a:cs typeface="+mj-cs"/>
              </a:defRPr>
            </a:pPr>
            <a:r>
              <a:rPr lang="en-US"/>
              <a:t>Indic</a:t>
            </a:r>
            <a:r>
              <a:rPr lang="ro-RO"/>
              <a:t>ele</a:t>
            </a:r>
            <a:r>
              <a:rPr lang="en-US"/>
              <a:t> de atacabilitate a hotărârilor</a:t>
            </a:r>
            <a:r>
              <a:rPr lang="ro-RO"/>
              <a:t> </a:t>
            </a:r>
            <a:r>
              <a:rPr lang="en-US"/>
              <a:t>judecătorești</a:t>
            </a:r>
            <a:r>
              <a:rPr lang="ro-RO"/>
              <a:t> - Judecătoria Vânju Mare 2023</a:t>
            </a:r>
          </a:p>
          <a:p>
            <a:pPr algn="ctr">
              <a:defRPr sz="1600" b="1" i="0" u="none" strike="noStrike" kern="1200" spc="0" normalizeH="0" baseline="0">
                <a:solidFill>
                  <a:schemeClr val="dk1">
                    <a:lumMod val="50000"/>
                    <a:lumOff val="50000"/>
                  </a:schemeClr>
                </a:solidFill>
                <a:latin typeface="+mj-lt"/>
                <a:ea typeface="+mj-ea"/>
                <a:cs typeface="+mj-cs"/>
              </a:defRPr>
            </a:pPr>
            <a:r>
              <a:rPr lang="ro-RO"/>
              <a:t>9,04 %</a:t>
            </a:r>
            <a:endParaRPr lang="en-US"/>
          </a:p>
        </c:rich>
      </c:tx>
      <c:layout>
        <c:manualLayout>
          <c:xMode val="edge"/>
          <c:yMode val="edge"/>
          <c:x val="0.12406824146981628"/>
          <c:y val="1.5873015873015872E-2"/>
        </c:manualLayout>
      </c:layout>
      <c:overlay val="0"/>
      <c:spPr>
        <a:noFill/>
        <a:ln>
          <a:noFill/>
        </a:ln>
        <a:effectLst/>
      </c:spPr>
    </c:title>
    <c:autoTitleDeleted val="0"/>
    <c:view3D>
      <c:rotX val="30"/>
      <c:rotY val="0"/>
      <c:depthPercent val="100"/>
      <c:rAngAx val="0"/>
      <c:perspective val="5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Foaie1!$B$1</c:f>
              <c:strCache>
                <c:ptCount val="1"/>
                <c:pt idx="0">
                  <c:v>Indicii de atacabilitate a hotărârilor judecătorești</c:v>
                </c:pt>
              </c:strCache>
            </c:strRef>
          </c:tx>
          <c:spPr>
            <a:ln>
              <a:solidFill>
                <a:schemeClr val="accent1">
                  <a:lumMod val="40000"/>
                  <a:lumOff val="60000"/>
                </a:schemeClr>
              </a:solidFill>
            </a:ln>
          </c:spPr>
          <c:explosion val="25"/>
          <c:dPt>
            <c:idx val="0"/>
            <c:bubble3D val="0"/>
            <c:spPr>
              <a:gradFill>
                <a:gsLst>
                  <a:gs pos="100000">
                    <a:schemeClr val="accent2">
                      <a:shade val="76000"/>
                      <a:lumMod val="60000"/>
                      <a:lumOff val="40000"/>
                    </a:schemeClr>
                  </a:gs>
                  <a:gs pos="0">
                    <a:schemeClr val="accent2">
                      <a:shade val="76000"/>
                    </a:schemeClr>
                  </a:gs>
                </a:gsLst>
                <a:lin ang="5400000" scaled="0"/>
              </a:gradFill>
              <a:ln w="50800">
                <a:solidFill>
                  <a:schemeClr val="accent1">
                    <a:lumMod val="40000"/>
                    <a:lumOff val="60000"/>
                  </a:schemeClr>
                </a:solidFill>
              </a:ln>
              <a:effectLst/>
              <a:sp3d contourW="50800">
                <a:contourClr>
                  <a:schemeClr val="accent1">
                    <a:lumMod val="40000"/>
                    <a:lumOff val="60000"/>
                  </a:schemeClr>
                </a:contourClr>
              </a:sp3d>
            </c:spPr>
            <c:extLst xmlns:c16r2="http://schemas.microsoft.com/office/drawing/2015/06/chart">
              <c:ext xmlns:c16="http://schemas.microsoft.com/office/drawing/2014/chart" uri="{C3380CC4-5D6E-409C-BE32-E72D297353CC}">
                <c16:uniqueId val="{00000001-B558-4001-9BF7-4D4B967F5EDE}"/>
              </c:ext>
            </c:extLst>
          </c:dPt>
          <c:dPt>
            <c:idx val="1"/>
            <c:bubble3D val="0"/>
            <c:explosion val="0"/>
            <c:spPr>
              <a:gradFill>
                <a:gsLst>
                  <a:gs pos="100000">
                    <a:schemeClr val="accent2">
                      <a:tint val="77000"/>
                      <a:lumMod val="60000"/>
                      <a:lumOff val="40000"/>
                    </a:schemeClr>
                  </a:gs>
                  <a:gs pos="0">
                    <a:schemeClr val="accent2">
                      <a:tint val="77000"/>
                    </a:schemeClr>
                  </a:gs>
                </a:gsLst>
                <a:lin ang="5400000" scaled="0"/>
              </a:gradFill>
              <a:ln w="50800">
                <a:solidFill>
                  <a:schemeClr val="accent1">
                    <a:lumMod val="40000"/>
                    <a:lumOff val="60000"/>
                  </a:schemeClr>
                </a:solidFill>
              </a:ln>
              <a:effectLst/>
              <a:sp3d contourW="50800">
                <a:contourClr>
                  <a:schemeClr val="accent1">
                    <a:lumMod val="40000"/>
                    <a:lumOff val="60000"/>
                  </a:schemeClr>
                </a:contourClr>
              </a:sp3d>
            </c:spPr>
            <c:extLst xmlns:c16r2="http://schemas.microsoft.com/office/drawing/2015/06/chart">
              <c:ext xmlns:c16="http://schemas.microsoft.com/office/drawing/2014/chart" uri="{C3380CC4-5D6E-409C-BE32-E72D297353CC}">
                <c16:uniqueId val="{00000003-B558-4001-9BF7-4D4B967F5EDE}"/>
              </c:ext>
            </c:extLst>
          </c:dPt>
          <c:dPt>
            <c:idx val="2"/>
            <c:bubble3D val="0"/>
            <c:spPr>
              <a:gradFill>
                <a:gsLst>
                  <a:gs pos="100000">
                    <a:schemeClr val="accent2">
                      <a:tint val="65000"/>
                      <a:lumMod val="60000"/>
                      <a:lumOff val="40000"/>
                    </a:schemeClr>
                  </a:gs>
                  <a:gs pos="0">
                    <a:schemeClr val="accent2">
                      <a:tint val="65000"/>
                    </a:schemeClr>
                  </a:gs>
                </a:gsLst>
                <a:lin ang="5400000" scaled="0"/>
              </a:gradFill>
              <a:ln w="50800">
                <a:solidFill>
                  <a:schemeClr val="accent1">
                    <a:lumMod val="40000"/>
                    <a:lumOff val="60000"/>
                  </a:schemeClr>
                </a:solidFill>
              </a:ln>
              <a:effectLst/>
              <a:sp3d contourW="50800">
                <a:contourClr>
                  <a:schemeClr val="accent1">
                    <a:lumMod val="40000"/>
                    <a:lumOff val="60000"/>
                  </a:schemeClr>
                </a:contourClr>
              </a:sp3d>
            </c:spPr>
            <c:extLst xmlns:c16r2="http://schemas.microsoft.com/office/drawing/2015/06/chart">
              <c:ext xmlns:c16="http://schemas.microsoft.com/office/drawing/2014/chart" uri="{C3380CC4-5D6E-409C-BE32-E72D297353CC}">
                <c16:uniqueId val="{00000005-B558-4001-9BF7-4D4B967F5EDE}"/>
              </c:ext>
            </c:extLst>
          </c:dPt>
          <c:dLbls>
            <c:dLbl>
              <c:idx val="0"/>
              <c:tx>
                <c:rich>
                  <a:bodyPr/>
                  <a:lstStyle/>
                  <a:p>
                    <a:r>
                      <a:rPr lang="en-US"/>
                      <a:t>Cauze soluţionate 2527</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B558-4001-9BF7-4D4B967F5EDE}"/>
                </c:ext>
              </c:extLst>
            </c:dLbl>
            <c:dLbl>
              <c:idx val="1"/>
              <c:tx>
                <c:rich>
                  <a:bodyPr/>
                  <a:lstStyle/>
                  <a:p>
                    <a:r>
                      <a:rPr lang="en-US"/>
                      <a:t>Cauze atacate 234</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B558-4001-9BF7-4D4B967F5EDE}"/>
                </c:ext>
              </c:extLst>
            </c:dLbl>
            <c:spPr>
              <a:solidFill>
                <a:schemeClr val="accent2">
                  <a:lumMod val="60000"/>
                  <a:lumOff val="40000"/>
                </a:schemeClr>
              </a:solid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dk1">
                        <a:lumMod val="75000"/>
                        <a:lumOff val="25000"/>
                      </a:schemeClr>
                    </a:solidFill>
                    <a:latin typeface="+mn-lt"/>
                    <a:ea typeface="+mn-ea"/>
                    <a:cs typeface="+mn-cs"/>
                  </a:defRPr>
                </a:pPr>
                <a:endParaRPr lang="ro-RO"/>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extLst>
          </c:dLbls>
          <c:cat>
            <c:strRef>
              <c:f>Foaie1!$A$2:$A$4</c:f>
              <c:strCache>
                <c:ptCount val="2"/>
                <c:pt idx="0">
                  <c:v>Cauze soluţionate</c:v>
                </c:pt>
                <c:pt idx="1">
                  <c:v>Căi de atac promovate </c:v>
                </c:pt>
              </c:strCache>
            </c:strRef>
          </c:cat>
          <c:val>
            <c:numRef>
              <c:f>Foaie1!$B$2:$B$4</c:f>
              <c:numCache>
                <c:formatCode>0</c:formatCode>
                <c:ptCount val="3"/>
                <c:pt idx="0">
                  <c:v>2527</c:v>
                </c:pt>
                <c:pt idx="1">
                  <c:v>230</c:v>
                </c:pt>
              </c:numCache>
            </c:numRef>
          </c:val>
          <c:extLst xmlns:c16r2="http://schemas.microsoft.com/office/drawing/2015/06/chart">
            <c:ext xmlns:c16="http://schemas.microsoft.com/office/drawing/2014/chart" uri="{C3380CC4-5D6E-409C-BE32-E72D297353CC}">
              <c16:uniqueId val="{00000006-B558-4001-9BF7-4D4B967F5EDE}"/>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ro-RO"/>
    </a:p>
  </c:txPr>
  <c:externalData r:id="rId2">
    <c:autoUpdate val="0"/>
  </c:externalData>
</c:chartSpace>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9F44A44D-A55D-4291-8162-AA4CD450C5FA}"/>
</file>

<file path=customXml/itemProps2.xml><?xml version="1.0" encoding="utf-8"?>
<ds:datastoreItem xmlns:ds="http://schemas.openxmlformats.org/officeDocument/2006/customXml" ds:itemID="{F7BB62E0-54E4-4DBB-AC32-61E3E18E930D}"/>
</file>

<file path=customXml/itemProps3.xml><?xml version="1.0" encoding="utf-8"?>
<ds:datastoreItem xmlns:ds="http://schemas.openxmlformats.org/officeDocument/2006/customXml" ds:itemID="{9AA457AA-4394-445B-8330-D1EF4D70DEF2}"/>
</file>

<file path=customXml/itemProps4.xml><?xml version="1.0" encoding="utf-8"?>
<ds:datastoreItem xmlns:ds="http://schemas.openxmlformats.org/officeDocument/2006/customXml" ds:itemID="{356D424D-3162-4749-84A7-E31CD56A1B39}"/>
</file>

<file path=customXml/itemProps5.xml><?xml version="1.0" encoding="utf-8"?>
<ds:datastoreItem xmlns:ds="http://schemas.openxmlformats.org/officeDocument/2006/customXml" ds:itemID="{DDD44169-08C0-4358-8E8A-26A1B08339A9}"/>
</file>

<file path=docProps/app.xml><?xml version="1.0" encoding="utf-8"?>
<Properties xmlns="http://schemas.openxmlformats.org/officeDocument/2006/extended-properties" xmlns:vt="http://schemas.openxmlformats.org/officeDocument/2006/docPropsVTypes">
  <Template>Normal</Template>
  <TotalTime>3505</TotalTime>
  <Pages>46</Pages>
  <Words>10624</Words>
  <Characters>61621</Characters>
  <Application>Microsoft Office Word</Application>
  <DocSecurity>0</DocSecurity>
  <Lines>513</Lines>
  <Paragraphs>144</Paragraphs>
  <ScaleCrop>false</ScaleCrop>
  <HeadingPairs>
    <vt:vector size="2" baseType="variant">
      <vt:variant>
        <vt:lpstr>Titlu</vt:lpstr>
      </vt:variant>
      <vt:variant>
        <vt:i4>1</vt:i4>
      </vt:variant>
    </vt:vector>
  </HeadingPairs>
  <TitlesOfParts>
    <vt:vector size="1" baseType="lpstr">
      <vt:lpstr>I</vt:lpstr>
    </vt:vector>
  </TitlesOfParts>
  <Company>Vinju Mare</Company>
  <LinksUpToDate>false</LinksUpToDate>
  <CharactersWithSpaces>72101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Raport de bilanț al activității desfășurate la Judecătoria Vânju Mare în anul 2023</dc:title>
  <dc:creator>Administrator</dc:creator>
  <cp:lastModifiedBy>Georgeta Bratu</cp:lastModifiedBy>
  <cp:revision>734</cp:revision>
  <cp:lastPrinted>2024-02-01T10:30:00Z</cp:lastPrinted>
  <dcterms:created xsi:type="dcterms:W3CDTF">2022-01-10T09:10:00Z</dcterms:created>
  <dcterms:modified xsi:type="dcterms:W3CDTF">2024-04-10T11:11:00Z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