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charts/style6.xml" ContentType="application/vnd.ms-office.chartstyle+xml"/>
  <Override PartName="/word/charts/chart10.xml" ContentType="application/vnd.openxmlformats-officedocument.drawingml.chart+xml"/>
  <Override PartName="/word/charts/colors6.xml" ContentType="application/vnd.ms-office.chartcolorstyle+xml"/>
  <Override PartName="/word/charts/colors5.xml" ContentType="application/vnd.ms-office.chartcolorstyle+xml"/>
  <Override PartName="/word/charts/chart11.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style5.xml" ContentType="application/vnd.ms-office.chartstyle+xml"/>
  <Override PartName="/word/charts/colors7.xml" ContentType="application/vnd.ms-office.chartcolorstyle+xml"/>
  <Override PartName="/word/theme/theme1.xml" ContentType="application/vnd.openxmlformats-officedocument.theme+xml"/>
  <Override PartName="/word/charts/style7.xml" ContentType="application/vnd.ms-office.chartstyle+xml"/>
  <Override PartName="/word/charts/chart7.xml" ContentType="application/vnd.openxmlformats-officedocument.drawingml.chart+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olors1.xml" ContentType="application/vnd.ms-office.chartcolorstyle+xml"/>
  <Override PartName="/word/charts/style1.xml" ContentType="application/vnd.ms-office.chartstyle+xml"/>
  <Override PartName="/word/charts/chart1.xml" ContentType="application/vnd.openxmlformats-officedocument.drawingml.chart+xml"/>
  <Override PartName="/word/charts/style3.xml" ContentType="application/vnd.ms-office.chartstyle+xml"/>
  <Override PartName="/word/charts/chart6.xml" ContentType="application/vnd.openxmlformats-officedocument.drawingml.chart+xml"/>
  <Override PartName="/word/charts/chart5.xml" ContentType="application/vnd.openxmlformats-officedocument.drawingml.chart+xml"/>
  <Override PartName="/word/charts/chart3.xml" ContentType="application/vnd.openxmlformats-officedocument.drawingml.chart+xml"/>
  <Override PartName="/word/charts/style4.xml" ContentType="application/vnd.ms-office.chartstyle+xml"/>
  <Override PartName="/word/charts/colors4.xml" ContentType="application/vnd.ms-office.chartcolorstyle+xml"/>
  <Override PartName="/word/charts/colors3.xml" ContentType="application/vnd.ms-office.chartcolorstyle+xml"/>
  <Override PartName="/word/charts/chart4.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1FD0" w:rsidRPr="008E0268" w:rsidRDefault="00491FD0" w:rsidP="00491FD0">
      <w:pPr>
        <w:spacing w:line="360" w:lineRule="auto"/>
        <w:ind w:firstLine="539"/>
        <w:jc w:val="center"/>
        <w:rPr>
          <w:b/>
          <w:sz w:val="40"/>
          <w:szCs w:val="40"/>
          <w14:textOutline w14:w="5270" w14:cap="flat" w14:cmpd="sng" w14:algn="ctr">
            <w14:solidFill>
              <w14:srgbClr w14:val="7D7D7D">
                <w14:tint w14:val="100000"/>
                <w14:shade w14:val="100000"/>
                <w14:satMod w14:val="110000"/>
              </w14:srgbClr>
            </w14:solidFill>
            <w14:prstDash w14:val="solid"/>
            <w14:round/>
          </w14:textOutline>
        </w:rPr>
      </w:pPr>
    </w:p>
    <w:p w:rsidR="00491FD0" w:rsidRPr="008E0268" w:rsidRDefault="00491FD0" w:rsidP="00491FD0">
      <w:pPr>
        <w:spacing w:line="360" w:lineRule="auto"/>
        <w:ind w:firstLine="539"/>
        <w:jc w:val="center"/>
        <w:rPr>
          <w:b/>
          <w:caps/>
          <w:sz w:val="40"/>
          <w:szCs w:val="4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972D2D" w:rsidRPr="008E0268" w:rsidRDefault="00491FD0" w:rsidP="00491FD0">
      <w:pPr>
        <w:spacing w:line="360" w:lineRule="auto"/>
        <w:ind w:firstLine="539"/>
        <w:jc w:val="center"/>
        <w:rPr>
          <w:b/>
          <w:caps/>
          <w:sz w:val="56"/>
          <w:szCs w:val="5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0268">
        <w:rPr>
          <w:b/>
          <w:caps/>
          <w:sz w:val="56"/>
          <w:szCs w:val="5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RAPORT</w:t>
      </w:r>
    </w:p>
    <w:p w:rsidR="00491FD0" w:rsidRPr="008E0268" w:rsidRDefault="00491FD0" w:rsidP="00491FD0">
      <w:pPr>
        <w:spacing w:line="360" w:lineRule="auto"/>
        <w:ind w:firstLine="539"/>
        <w:jc w:val="center"/>
        <w:rPr>
          <w:b/>
          <w:caps/>
          <w:sz w:val="56"/>
          <w:szCs w:val="5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0268">
        <w:rPr>
          <w:b/>
          <w:caps/>
          <w:sz w:val="56"/>
          <w:szCs w:val="5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DE ACTIVITATE</w:t>
      </w:r>
    </w:p>
    <w:p w:rsidR="00491FD0" w:rsidRDefault="00491FD0" w:rsidP="00491FD0">
      <w:pPr>
        <w:spacing w:line="360" w:lineRule="auto"/>
        <w:ind w:firstLine="539"/>
        <w:jc w:val="center"/>
        <w:rPr>
          <w:b/>
          <w:caps/>
          <w:sz w:val="56"/>
          <w:szCs w:val="5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0268">
        <w:rPr>
          <w:b/>
          <w:caps/>
          <w:sz w:val="56"/>
          <w:szCs w:val="5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JUDECĂTORIA VÂNJU MARE</w:t>
      </w:r>
    </w:p>
    <w:p w:rsidR="00F767EC" w:rsidRPr="008E0268" w:rsidRDefault="00FF7893" w:rsidP="00491FD0">
      <w:pPr>
        <w:spacing w:line="360" w:lineRule="auto"/>
        <w:ind w:firstLine="539"/>
        <w:jc w:val="center"/>
        <w:rPr>
          <w:b/>
          <w:caps/>
          <w:sz w:val="56"/>
          <w:szCs w:val="5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Pr>
          <w:b/>
          <w:caps/>
          <w:sz w:val="56"/>
          <w:szCs w:val="5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202</w:t>
      </w:r>
      <w:r w:rsidR="00526504">
        <w:rPr>
          <w:b/>
          <w:caps/>
          <w:sz w:val="56"/>
          <w:szCs w:val="5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w:t>
      </w:r>
    </w:p>
    <w:p w:rsidR="00F04852" w:rsidRPr="008E0268" w:rsidRDefault="00F04852" w:rsidP="00491FD0">
      <w:pPr>
        <w:spacing w:line="360" w:lineRule="auto"/>
        <w:ind w:firstLine="539"/>
        <w:jc w:val="center"/>
        <w:rPr>
          <w:b/>
          <w:caps/>
          <w:sz w:val="56"/>
          <w:szCs w:val="5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Pr>
          <w:noProof/>
        </w:rPr>
        <w:drawing>
          <wp:inline distT="0" distB="0" distL="0" distR="0">
            <wp:extent cx="5305425" cy="4752975"/>
            <wp:effectExtent l="0" t="0" r="9525" b="9525"/>
            <wp:docPr id="23" name="Imagine 23" descr="1886aa6f-0a0b-4748-ac6d-60e1262c05d2?t=13721373119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1886aa6f-0a0b-4748-ac6d-60e1262c05d2?t=137213731190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05425" cy="4752975"/>
                    </a:xfrm>
                    <a:prstGeom prst="rect">
                      <a:avLst/>
                    </a:prstGeom>
                    <a:noFill/>
                    <a:ln>
                      <a:noFill/>
                    </a:ln>
                  </pic:spPr>
                </pic:pic>
              </a:graphicData>
            </a:graphic>
          </wp:inline>
        </w:drawing>
      </w:r>
    </w:p>
    <w:p w:rsidR="006370DD" w:rsidRPr="008E0268" w:rsidRDefault="006370DD" w:rsidP="00972D2D">
      <w:pPr>
        <w:spacing w:line="360" w:lineRule="auto"/>
        <w:ind w:firstLine="539"/>
        <w:jc w:val="both"/>
        <w:rPr>
          <w:b/>
          <w:sz w:val="56"/>
          <w:szCs w:val="56"/>
          <w14:shadow w14:blurRad="41275" w14:dist="20320" w14:dir="1800000" w14:sx="100000" w14:sy="100000" w14:kx="0" w14:ky="0" w14:algn="tl">
            <w14:srgbClr w14:val="000000">
              <w14:alpha w14:val="60000"/>
            </w14:srgbClr>
          </w14:shadow>
          <w14:textOutline w14:w="6350" w14:cap="flat" w14:cmpd="sng" w14:algn="ctr">
            <w14:solidFill>
              <w14:schemeClr w14:val="tx1">
                <w14:lumMod w14:val="95000"/>
                <w14:lumOff w14:val="5000"/>
              </w14:schemeClr>
            </w14:solidFill>
            <w14:prstDash w14:val="solid"/>
            <w14:round/>
          </w14:textOutline>
        </w:rPr>
      </w:pPr>
    </w:p>
    <w:sdt>
      <w:sdtPr>
        <w:rPr>
          <w:rFonts w:ascii="Times New Roman" w:eastAsia="Times New Roman" w:hAnsi="Times New Roman" w:cs="Times New Roman"/>
          <w:b w:val="0"/>
          <w:bCs w:val="0"/>
          <w:color w:val="auto"/>
          <w:sz w:val="24"/>
          <w:szCs w:val="24"/>
        </w:rPr>
        <w:id w:val="-514761074"/>
        <w:docPartObj>
          <w:docPartGallery w:val="Table of Contents"/>
          <w:docPartUnique/>
        </w:docPartObj>
      </w:sdtPr>
      <w:sdtEndPr>
        <w:rPr>
          <w:sz w:val="32"/>
          <w:szCs w:val="32"/>
        </w:rPr>
      </w:sdtEndPr>
      <w:sdtContent>
        <w:p w:rsidR="00F767EC" w:rsidRPr="008E6863" w:rsidRDefault="0086442E" w:rsidP="0086442E">
          <w:pPr>
            <w:pStyle w:val="Titlucuprins"/>
            <w:jc w:val="center"/>
            <w:rPr>
              <w:rFonts w:ascii="Times New Roman" w:hAnsi="Times New Roman" w:cs="Times New Roman"/>
              <w:color w:val="auto"/>
              <w:sz w:val="32"/>
              <w:szCs w:val="32"/>
            </w:rPr>
          </w:pPr>
          <w:r w:rsidRPr="008E6863">
            <w:rPr>
              <w:rFonts w:ascii="Times New Roman" w:hAnsi="Times New Roman" w:cs="Times New Roman"/>
              <w:color w:val="auto"/>
              <w:sz w:val="32"/>
              <w:szCs w:val="32"/>
            </w:rPr>
            <w:t>CUPRINS</w:t>
          </w:r>
        </w:p>
        <w:p w:rsidR="0086442E" w:rsidRPr="008E6863" w:rsidRDefault="0086442E" w:rsidP="0086442E">
          <w:pPr>
            <w:rPr>
              <w:sz w:val="32"/>
              <w:szCs w:val="32"/>
            </w:rPr>
          </w:pPr>
        </w:p>
        <w:p w:rsidR="00DE6FAF" w:rsidRDefault="00F767EC">
          <w:pPr>
            <w:pStyle w:val="Cuprins1"/>
            <w:tabs>
              <w:tab w:val="right" w:leader="dot" w:pos="9062"/>
            </w:tabs>
            <w:rPr>
              <w:rFonts w:asciiTheme="minorHAnsi" w:eastAsiaTheme="minorEastAsia" w:hAnsiTheme="minorHAnsi" w:cstheme="minorBidi"/>
              <w:noProof/>
              <w:sz w:val="22"/>
              <w:szCs w:val="22"/>
            </w:rPr>
          </w:pPr>
          <w:r w:rsidRPr="008E6863">
            <w:rPr>
              <w:sz w:val="32"/>
              <w:szCs w:val="32"/>
            </w:rPr>
            <w:fldChar w:fldCharType="begin"/>
          </w:r>
          <w:r w:rsidRPr="008E6863">
            <w:rPr>
              <w:sz w:val="32"/>
              <w:szCs w:val="32"/>
            </w:rPr>
            <w:instrText xml:space="preserve"> TOC \o "1-3" \h \z \u </w:instrText>
          </w:r>
          <w:r w:rsidRPr="008E6863">
            <w:rPr>
              <w:sz w:val="32"/>
              <w:szCs w:val="32"/>
            </w:rPr>
            <w:fldChar w:fldCharType="separate"/>
          </w:r>
          <w:bookmarkStart w:id="0" w:name="_GoBack"/>
          <w:bookmarkEnd w:id="0"/>
          <w:r w:rsidR="00DE6FAF" w:rsidRPr="002D33E6">
            <w:rPr>
              <w:rStyle w:val="Hyperlink"/>
              <w:noProof/>
            </w:rPr>
            <w:fldChar w:fldCharType="begin"/>
          </w:r>
          <w:r w:rsidR="00DE6FAF" w:rsidRPr="002D33E6">
            <w:rPr>
              <w:rStyle w:val="Hyperlink"/>
              <w:noProof/>
            </w:rPr>
            <w:instrText xml:space="preserve"> </w:instrText>
          </w:r>
          <w:r w:rsidR="00DE6FAF">
            <w:rPr>
              <w:noProof/>
            </w:rPr>
            <w:instrText>HYPERLINK \l "_Toc93058059"</w:instrText>
          </w:r>
          <w:r w:rsidR="00DE6FAF" w:rsidRPr="002D33E6">
            <w:rPr>
              <w:rStyle w:val="Hyperlink"/>
              <w:noProof/>
            </w:rPr>
            <w:instrText xml:space="preserve"> </w:instrText>
          </w:r>
          <w:r w:rsidR="00DE6FAF" w:rsidRPr="002D33E6">
            <w:rPr>
              <w:rStyle w:val="Hyperlink"/>
              <w:noProof/>
            </w:rPr>
          </w:r>
          <w:r w:rsidR="00DE6FAF" w:rsidRPr="002D33E6">
            <w:rPr>
              <w:rStyle w:val="Hyperlink"/>
              <w:noProof/>
            </w:rPr>
            <w:fldChar w:fldCharType="separate"/>
          </w:r>
          <w:r w:rsidR="00DE6FAF" w:rsidRPr="002D33E6">
            <w:rPr>
              <w:rStyle w:val="Hyperlink"/>
              <w:noProof/>
            </w:rPr>
            <w:t>I. DATE STATISTICE PRIVIND ACTIVITATEA INSTANŢEI JUDECĂTOREŞTI</w:t>
          </w:r>
          <w:r w:rsidR="00DE6FAF">
            <w:rPr>
              <w:noProof/>
              <w:webHidden/>
            </w:rPr>
            <w:tab/>
          </w:r>
          <w:r w:rsidR="00DE6FAF">
            <w:rPr>
              <w:noProof/>
              <w:webHidden/>
            </w:rPr>
            <w:fldChar w:fldCharType="begin"/>
          </w:r>
          <w:r w:rsidR="00DE6FAF">
            <w:rPr>
              <w:noProof/>
              <w:webHidden/>
            </w:rPr>
            <w:instrText xml:space="preserve"> PAGEREF _Toc93058059 \h </w:instrText>
          </w:r>
          <w:r w:rsidR="00DE6FAF">
            <w:rPr>
              <w:noProof/>
              <w:webHidden/>
            </w:rPr>
          </w:r>
          <w:r w:rsidR="00DE6FAF">
            <w:rPr>
              <w:noProof/>
              <w:webHidden/>
            </w:rPr>
            <w:fldChar w:fldCharType="separate"/>
          </w:r>
          <w:r w:rsidR="00DE6FAF">
            <w:rPr>
              <w:noProof/>
              <w:webHidden/>
            </w:rPr>
            <w:t>3</w:t>
          </w:r>
          <w:r w:rsidR="00DE6FAF">
            <w:rPr>
              <w:noProof/>
              <w:webHidden/>
            </w:rPr>
            <w:fldChar w:fldCharType="end"/>
          </w:r>
          <w:r w:rsidR="00DE6FAF" w:rsidRPr="002D33E6">
            <w:rPr>
              <w:rStyle w:val="Hyperlink"/>
              <w:noProof/>
            </w:rPr>
            <w:fldChar w:fldCharType="end"/>
          </w:r>
        </w:p>
        <w:p w:rsidR="00DE6FAF" w:rsidRDefault="00DE6FAF">
          <w:pPr>
            <w:pStyle w:val="Cuprins2"/>
            <w:tabs>
              <w:tab w:val="right" w:leader="dot" w:pos="9062"/>
            </w:tabs>
            <w:rPr>
              <w:rFonts w:asciiTheme="minorHAnsi" w:eastAsiaTheme="minorEastAsia" w:hAnsiTheme="minorHAnsi" w:cstheme="minorBidi"/>
              <w:noProof/>
              <w:sz w:val="22"/>
              <w:szCs w:val="22"/>
            </w:rPr>
          </w:pPr>
          <w:hyperlink w:anchor="_Toc93058060" w:history="1">
            <w:r w:rsidRPr="002D33E6">
              <w:rPr>
                <w:rStyle w:val="Hyperlink"/>
                <w:noProof/>
              </w:rPr>
              <w:t>I.1 Volumul de activitate</w:t>
            </w:r>
            <w:r>
              <w:rPr>
                <w:noProof/>
                <w:webHidden/>
              </w:rPr>
              <w:tab/>
            </w:r>
            <w:r>
              <w:rPr>
                <w:noProof/>
                <w:webHidden/>
              </w:rPr>
              <w:fldChar w:fldCharType="begin"/>
            </w:r>
            <w:r>
              <w:rPr>
                <w:noProof/>
                <w:webHidden/>
              </w:rPr>
              <w:instrText xml:space="preserve"> PAGEREF _Toc93058060 \h </w:instrText>
            </w:r>
            <w:r>
              <w:rPr>
                <w:noProof/>
                <w:webHidden/>
              </w:rPr>
            </w:r>
            <w:r>
              <w:rPr>
                <w:noProof/>
                <w:webHidden/>
              </w:rPr>
              <w:fldChar w:fldCharType="separate"/>
            </w:r>
            <w:r>
              <w:rPr>
                <w:noProof/>
                <w:webHidden/>
              </w:rPr>
              <w:t>3</w:t>
            </w:r>
            <w:r>
              <w:rPr>
                <w:noProof/>
                <w:webHidden/>
              </w:rPr>
              <w:fldChar w:fldCharType="end"/>
            </w:r>
          </w:hyperlink>
        </w:p>
        <w:p w:rsidR="00DE6FAF" w:rsidRDefault="00DE6FAF">
          <w:pPr>
            <w:pStyle w:val="Cuprins2"/>
            <w:tabs>
              <w:tab w:val="right" w:leader="dot" w:pos="9062"/>
            </w:tabs>
            <w:rPr>
              <w:rFonts w:asciiTheme="minorHAnsi" w:eastAsiaTheme="minorEastAsia" w:hAnsiTheme="minorHAnsi" w:cstheme="minorBidi"/>
              <w:noProof/>
              <w:sz w:val="22"/>
              <w:szCs w:val="22"/>
            </w:rPr>
          </w:pPr>
          <w:hyperlink w:anchor="_Toc93058061" w:history="1">
            <w:r w:rsidRPr="002D33E6">
              <w:rPr>
                <w:rStyle w:val="Hyperlink"/>
                <w:noProof/>
              </w:rPr>
              <w:t>I.2. Încărcătura pe judecător și pe scheme</w:t>
            </w:r>
            <w:r>
              <w:rPr>
                <w:noProof/>
                <w:webHidden/>
              </w:rPr>
              <w:tab/>
            </w:r>
            <w:r>
              <w:rPr>
                <w:noProof/>
                <w:webHidden/>
              </w:rPr>
              <w:fldChar w:fldCharType="begin"/>
            </w:r>
            <w:r>
              <w:rPr>
                <w:noProof/>
                <w:webHidden/>
              </w:rPr>
              <w:instrText xml:space="preserve"> PAGEREF _Toc93058061 \h </w:instrText>
            </w:r>
            <w:r>
              <w:rPr>
                <w:noProof/>
                <w:webHidden/>
              </w:rPr>
            </w:r>
            <w:r>
              <w:rPr>
                <w:noProof/>
                <w:webHidden/>
              </w:rPr>
              <w:fldChar w:fldCharType="separate"/>
            </w:r>
            <w:r>
              <w:rPr>
                <w:noProof/>
                <w:webHidden/>
              </w:rPr>
              <w:t>9</w:t>
            </w:r>
            <w:r>
              <w:rPr>
                <w:noProof/>
                <w:webHidden/>
              </w:rPr>
              <w:fldChar w:fldCharType="end"/>
            </w:r>
          </w:hyperlink>
        </w:p>
        <w:p w:rsidR="00DE6FAF" w:rsidRDefault="00DE6FAF">
          <w:pPr>
            <w:pStyle w:val="Cuprins2"/>
            <w:tabs>
              <w:tab w:val="right" w:leader="dot" w:pos="9062"/>
            </w:tabs>
            <w:rPr>
              <w:rFonts w:asciiTheme="minorHAnsi" w:eastAsiaTheme="minorEastAsia" w:hAnsiTheme="minorHAnsi" w:cstheme="minorBidi"/>
              <w:noProof/>
              <w:sz w:val="22"/>
              <w:szCs w:val="22"/>
            </w:rPr>
          </w:pPr>
          <w:hyperlink w:anchor="_Toc93058062" w:history="1">
            <w:r w:rsidRPr="002D33E6">
              <w:rPr>
                <w:rStyle w:val="Hyperlink"/>
                <w:noProof/>
              </w:rPr>
              <w:t>I.3. Indicatori de eficiență</w:t>
            </w:r>
            <w:r>
              <w:rPr>
                <w:noProof/>
                <w:webHidden/>
              </w:rPr>
              <w:tab/>
            </w:r>
            <w:r>
              <w:rPr>
                <w:noProof/>
                <w:webHidden/>
              </w:rPr>
              <w:fldChar w:fldCharType="begin"/>
            </w:r>
            <w:r>
              <w:rPr>
                <w:noProof/>
                <w:webHidden/>
              </w:rPr>
              <w:instrText xml:space="preserve"> PAGEREF _Toc93058062 \h </w:instrText>
            </w:r>
            <w:r>
              <w:rPr>
                <w:noProof/>
                <w:webHidden/>
              </w:rPr>
            </w:r>
            <w:r>
              <w:rPr>
                <w:noProof/>
                <w:webHidden/>
              </w:rPr>
              <w:fldChar w:fldCharType="separate"/>
            </w:r>
            <w:r>
              <w:rPr>
                <w:noProof/>
                <w:webHidden/>
              </w:rPr>
              <w:t>12</w:t>
            </w:r>
            <w:r>
              <w:rPr>
                <w:noProof/>
                <w:webHidden/>
              </w:rPr>
              <w:fldChar w:fldCharType="end"/>
            </w:r>
          </w:hyperlink>
        </w:p>
        <w:p w:rsidR="00DE6FAF" w:rsidRDefault="00DE6FAF">
          <w:pPr>
            <w:pStyle w:val="Cuprins2"/>
            <w:tabs>
              <w:tab w:val="right" w:leader="dot" w:pos="9062"/>
            </w:tabs>
            <w:rPr>
              <w:rFonts w:asciiTheme="minorHAnsi" w:eastAsiaTheme="minorEastAsia" w:hAnsiTheme="minorHAnsi" w:cstheme="minorBidi"/>
              <w:noProof/>
              <w:sz w:val="22"/>
              <w:szCs w:val="22"/>
            </w:rPr>
          </w:pPr>
          <w:hyperlink w:anchor="_Toc93058063" w:history="1">
            <w:r w:rsidRPr="002D33E6">
              <w:rPr>
                <w:rStyle w:val="Hyperlink"/>
                <w:noProof/>
              </w:rPr>
              <w:t>I.4. Indicii de atacabilitate a hotărârilor judecătoreşti</w:t>
            </w:r>
            <w:r>
              <w:rPr>
                <w:noProof/>
                <w:webHidden/>
              </w:rPr>
              <w:tab/>
            </w:r>
            <w:r>
              <w:rPr>
                <w:noProof/>
                <w:webHidden/>
              </w:rPr>
              <w:fldChar w:fldCharType="begin"/>
            </w:r>
            <w:r>
              <w:rPr>
                <w:noProof/>
                <w:webHidden/>
              </w:rPr>
              <w:instrText xml:space="preserve"> PAGEREF _Toc93058063 \h </w:instrText>
            </w:r>
            <w:r>
              <w:rPr>
                <w:noProof/>
                <w:webHidden/>
              </w:rPr>
            </w:r>
            <w:r>
              <w:rPr>
                <w:noProof/>
                <w:webHidden/>
              </w:rPr>
              <w:fldChar w:fldCharType="separate"/>
            </w:r>
            <w:r>
              <w:rPr>
                <w:noProof/>
                <w:webHidden/>
              </w:rPr>
              <w:t>19</w:t>
            </w:r>
            <w:r>
              <w:rPr>
                <w:noProof/>
                <w:webHidden/>
              </w:rPr>
              <w:fldChar w:fldCharType="end"/>
            </w:r>
          </w:hyperlink>
        </w:p>
        <w:p w:rsidR="00DE6FAF" w:rsidRDefault="00DE6FAF">
          <w:pPr>
            <w:pStyle w:val="Cuprins2"/>
            <w:tabs>
              <w:tab w:val="right" w:leader="dot" w:pos="9062"/>
            </w:tabs>
            <w:rPr>
              <w:rFonts w:asciiTheme="minorHAnsi" w:eastAsiaTheme="minorEastAsia" w:hAnsiTheme="minorHAnsi" w:cstheme="minorBidi"/>
              <w:noProof/>
              <w:sz w:val="22"/>
              <w:szCs w:val="22"/>
            </w:rPr>
          </w:pPr>
          <w:hyperlink w:anchor="_Toc93058064" w:history="1">
            <w:r w:rsidRPr="002D33E6">
              <w:rPr>
                <w:rStyle w:val="Hyperlink"/>
                <w:noProof/>
              </w:rPr>
              <w:t>I.5 Indicii de desfiinţare a hotărârilor judecătoreşti</w:t>
            </w:r>
            <w:r>
              <w:rPr>
                <w:noProof/>
                <w:webHidden/>
              </w:rPr>
              <w:tab/>
            </w:r>
            <w:r>
              <w:rPr>
                <w:noProof/>
                <w:webHidden/>
              </w:rPr>
              <w:fldChar w:fldCharType="begin"/>
            </w:r>
            <w:r>
              <w:rPr>
                <w:noProof/>
                <w:webHidden/>
              </w:rPr>
              <w:instrText xml:space="preserve"> PAGEREF _Toc93058064 \h </w:instrText>
            </w:r>
            <w:r>
              <w:rPr>
                <w:noProof/>
                <w:webHidden/>
              </w:rPr>
            </w:r>
            <w:r>
              <w:rPr>
                <w:noProof/>
                <w:webHidden/>
              </w:rPr>
              <w:fldChar w:fldCharType="separate"/>
            </w:r>
            <w:r>
              <w:rPr>
                <w:noProof/>
                <w:webHidden/>
              </w:rPr>
              <w:t>21</w:t>
            </w:r>
            <w:r>
              <w:rPr>
                <w:noProof/>
                <w:webHidden/>
              </w:rPr>
              <w:fldChar w:fldCharType="end"/>
            </w:r>
          </w:hyperlink>
        </w:p>
        <w:p w:rsidR="00DE6FAF" w:rsidRDefault="00DE6FAF">
          <w:pPr>
            <w:pStyle w:val="Cuprins1"/>
            <w:tabs>
              <w:tab w:val="right" w:leader="dot" w:pos="9062"/>
            </w:tabs>
            <w:rPr>
              <w:rFonts w:asciiTheme="minorHAnsi" w:eastAsiaTheme="minorEastAsia" w:hAnsiTheme="minorHAnsi" w:cstheme="minorBidi"/>
              <w:noProof/>
              <w:sz w:val="22"/>
              <w:szCs w:val="22"/>
            </w:rPr>
          </w:pPr>
          <w:hyperlink w:anchor="_Toc93058065" w:history="1">
            <w:r w:rsidRPr="002D33E6">
              <w:rPr>
                <w:rStyle w:val="Hyperlink"/>
                <w:noProof/>
              </w:rPr>
              <w:t>II. DATE STATISTICE REFERITOARE LA RESURSELE UMANE LA NIVELUL INSTANŢEI.</w:t>
            </w:r>
            <w:r>
              <w:rPr>
                <w:noProof/>
                <w:webHidden/>
              </w:rPr>
              <w:tab/>
            </w:r>
            <w:r>
              <w:rPr>
                <w:noProof/>
                <w:webHidden/>
              </w:rPr>
              <w:fldChar w:fldCharType="begin"/>
            </w:r>
            <w:r>
              <w:rPr>
                <w:noProof/>
                <w:webHidden/>
              </w:rPr>
              <w:instrText xml:space="preserve"> PAGEREF _Toc93058065 \h </w:instrText>
            </w:r>
            <w:r>
              <w:rPr>
                <w:noProof/>
                <w:webHidden/>
              </w:rPr>
            </w:r>
            <w:r>
              <w:rPr>
                <w:noProof/>
                <w:webHidden/>
              </w:rPr>
              <w:fldChar w:fldCharType="separate"/>
            </w:r>
            <w:r>
              <w:rPr>
                <w:noProof/>
                <w:webHidden/>
              </w:rPr>
              <w:t>22</w:t>
            </w:r>
            <w:r>
              <w:rPr>
                <w:noProof/>
                <w:webHidden/>
              </w:rPr>
              <w:fldChar w:fldCharType="end"/>
            </w:r>
          </w:hyperlink>
        </w:p>
        <w:p w:rsidR="00DE6FAF" w:rsidRDefault="00DE6FAF">
          <w:pPr>
            <w:pStyle w:val="Cuprins2"/>
            <w:tabs>
              <w:tab w:val="right" w:leader="dot" w:pos="9062"/>
            </w:tabs>
            <w:rPr>
              <w:rFonts w:asciiTheme="minorHAnsi" w:eastAsiaTheme="minorEastAsia" w:hAnsiTheme="minorHAnsi" w:cstheme="minorBidi"/>
              <w:noProof/>
              <w:sz w:val="22"/>
              <w:szCs w:val="22"/>
            </w:rPr>
          </w:pPr>
          <w:hyperlink w:anchor="_Toc93058066" w:history="1">
            <w:r w:rsidRPr="002D33E6">
              <w:rPr>
                <w:rStyle w:val="Hyperlink"/>
                <w:noProof/>
              </w:rPr>
              <w:t>II. l. Situaţia posturilor (de judecător,  personal auxiliar)</w:t>
            </w:r>
            <w:r>
              <w:rPr>
                <w:noProof/>
                <w:webHidden/>
              </w:rPr>
              <w:tab/>
            </w:r>
            <w:r>
              <w:rPr>
                <w:noProof/>
                <w:webHidden/>
              </w:rPr>
              <w:fldChar w:fldCharType="begin"/>
            </w:r>
            <w:r>
              <w:rPr>
                <w:noProof/>
                <w:webHidden/>
              </w:rPr>
              <w:instrText xml:space="preserve"> PAGEREF _Toc93058066 \h </w:instrText>
            </w:r>
            <w:r>
              <w:rPr>
                <w:noProof/>
                <w:webHidden/>
              </w:rPr>
            </w:r>
            <w:r>
              <w:rPr>
                <w:noProof/>
                <w:webHidden/>
              </w:rPr>
              <w:fldChar w:fldCharType="separate"/>
            </w:r>
            <w:r>
              <w:rPr>
                <w:noProof/>
                <w:webHidden/>
              </w:rPr>
              <w:t>22</w:t>
            </w:r>
            <w:r>
              <w:rPr>
                <w:noProof/>
                <w:webHidden/>
              </w:rPr>
              <w:fldChar w:fldCharType="end"/>
            </w:r>
          </w:hyperlink>
        </w:p>
        <w:p w:rsidR="00DE6FAF" w:rsidRDefault="00DE6FAF">
          <w:pPr>
            <w:pStyle w:val="Cuprins2"/>
            <w:tabs>
              <w:tab w:val="right" w:leader="dot" w:pos="9062"/>
            </w:tabs>
            <w:rPr>
              <w:rFonts w:asciiTheme="minorHAnsi" w:eastAsiaTheme="minorEastAsia" w:hAnsiTheme="minorHAnsi" w:cstheme="minorBidi"/>
              <w:noProof/>
              <w:sz w:val="22"/>
              <w:szCs w:val="22"/>
            </w:rPr>
          </w:pPr>
          <w:hyperlink w:anchor="_Toc93058067" w:history="1">
            <w:r w:rsidRPr="002D33E6">
              <w:rPr>
                <w:rStyle w:val="Hyperlink"/>
                <w:noProof/>
              </w:rPr>
              <w:t>II.2 SITUAŢIA SANCŢIUNILOR DISCIPLINARE ŞI PENALE APLICATE ÎN CURSUL ANULUI 2021 PE FIECARE CATEGORIE DE PERSONAL</w:t>
            </w:r>
            <w:r>
              <w:rPr>
                <w:noProof/>
                <w:webHidden/>
              </w:rPr>
              <w:tab/>
            </w:r>
            <w:r>
              <w:rPr>
                <w:noProof/>
                <w:webHidden/>
              </w:rPr>
              <w:fldChar w:fldCharType="begin"/>
            </w:r>
            <w:r>
              <w:rPr>
                <w:noProof/>
                <w:webHidden/>
              </w:rPr>
              <w:instrText xml:space="preserve"> PAGEREF _Toc93058067 \h </w:instrText>
            </w:r>
            <w:r>
              <w:rPr>
                <w:noProof/>
                <w:webHidden/>
              </w:rPr>
            </w:r>
            <w:r>
              <w:rPr>
                <w:noProof/>
                <w:webHidden/>
              </w:rPr>
              <w:fldChar w:fldCharType="separate"/>
            </w:r>
            <w:r>
              <w:rPr>
                <w:noProof/>
                <w:webHidden/>
              </w:rPr>
              <w:t>23</w:t>
            </w:r>
            <w:r>
              <w:rPr>
                <w:noProof/>
                <w:webHidden/>
              </w:rPr>
              <w:fldChar w:fldCharType="end"/>
            </w:r>
          </w:hyperlink>
        </w:p>
        <w:p w:rsidR="00DE6FAF" w:rsidRDefault="00DE6FAF">
          <w:pPr>
            <w:pStyle w:val="Cuprins1"/>
            <w:tabs>
              <w:tab w:val="right" w:leader="dot" w:pos="9062"/>
            </w:tabs>
            <w:rPr>
              <w:rFonts w:asciiTheme="minorHAnsi" w:eastAsiaTheme="minorEastAsia" w:hAnsiTheme="minorHAnsi" w:cstheme="minorBidi"/>
              <w:noProof/>
              <w:sz w:val="22"/>
              <w:szCs w:val="22"/>
            </w:rPr>
          </w:pPr>
          <w:hyperlink w:anchor="_Toc93058068" w:history="1">
            <w:r w:rsidRPr="002D33E6">
              <w:rPr>
                <w:rStyle w:val="Hyperlink"/>
                <w:noProof/>
              </w:rPr>
              <w:t>III. EFECTELE MĂSURILOR ADMINISTRATIVE DISPUSE ÎN PERIOADA STĂRII DE  ALERTĂ LA NIVELUL INSTANȚELOR.</w:t>
            </w:r>
            <w:r>
              <w:rPr>
                <w:noProof/>
                <w:webHidden/>
              </w:rPr>
              <w:tab/>
            </w:r>
            <w:r>
              <w:rPr>
                <w:noProof/>
                <w:webHidden/>
              </w:rPr>
              <w:fldChar w:fldCharType="begin"/>
            </w:r>
            <w:r>
              <w:rPr>
                <w:noProof/>
                <w:webHidden/>
              </w:rPr>
              <w:instrText xml:space="preserve"> PAGEREF _Toc93058068 \h </w:instrText>
            </w:r>
            <w:r>
              <w:rPr>
                <w:noProof/>
                <w:webHidden/>
              </w:rPr>
            </w:r>
            <w:r>
              <w:rPr>
                <w:noProof/>
                <w:webHidden/>
              </w:rPr>
              <w:fldChar w:fldCharType="separate"/>
            </w:r>
            <w:r>
              <w:rPr>
                <w:noProof/>
                <w:webHidden/>
              </w:rPr>
              <w:t>23</w:t>
            </w:r>
            <w:r>
              <w:rPr>
                <w:noProof/>
                <w:webHidden/>
              </w:rPr>
              <w:fldChar w:fldCharType="end"/>
            </w:r>
          </w:hyperlink>
        </w:p>
        <w:p w:rsidR="00DE6FAF" w:rsidRDefault="00DE6FAF">
          <w:pPr>
            <w:pStyle w:val="Cuprins1"/>
            <w:tabs>
              <w:tab w:val="right" w:leader="dot" w:pos="9062"/>
            </w:tabs>
            <w:rPr>
              <w:rFonts w:asciiTheme="minorHAnsi" w:eastAsiaTheme="minorEastAsia" w:hAnsiTheme="minorHAnsi" w:cstheme="minorBidi"/>
              <w:noProof/>
              <w:sz w:val="22"/>
              <w:szCs w:val="22"/>
            </w:rPr>
          </w:pPr>
          <w:hyperlink w:anchor="_Toc93058069" w:history="1">
            <w:r w:rsidRPr="002D33E6">
              <w:rPr>
                <w:rStyle w:val="Hyperlink"/>
                <w:noProof/>
              </w:rPr>
              <w:t>IV. FORMAREA PROFESIONALĂ A PERSONALULUI</w:t>
            </w:r>
            <w:r>
              <w:rPr>
                <w:noProof/>
                <w:webHidden/>
              </w:rPr>
              <w:tab/>
            </w:r>
            <w:r>
              <w:rPr>
                <w:noProof/>
                <w:webHidden/>
              </w:rPr>
              <w:fldChar w:fldCharType="begin"/>
            </w:r>
            <w:r>
              <w:rPr>
                <w:noProof/>
                <w:webHidden/>
              </w:rPr>
              <w:instrText xml:space="preserve"> PAGEREF _Toc93058069 \h </w:instrText>
            </w:r>
            <w:r>
              <w:rPr>
                <w:noProof/>
                <w:webHidden/>
              </w:rPr>
            </w:r>
            <w:r>
              <w:rPr>
                <w:noProof/>
                <w:webHidden/>
              </w:rPr>
              <w:fldChar w:fldCharType="separate"/>
            </w:r>
            <w:r>
              <w:rPr>
                <w:noProof/>
                <w:webHidden/>
              </w:rPr>
              <w:t>24</w:t>
            </w:r>
            <w:r>
              <w:rPr>
                <w:noProof/>
                <w:webHidden/>
              </w:rPr>
              <w:fldChar w:fldCharType="end"/>
            </w:r>
          </w:hyperlink>
        </w:p>
        <w:p w:rsidR="00DE6FAF" w:rsidRDefault="00DE6FAF">
          <w:pPr>
            <w:pStyle w:val="Cuprins1"/>
            <w:tabs>
              <w:tab w:val="right" w:leader="dot" w:pos="9062"/>
            </w:tabs>
            <w:rPr>
              <w:rFonts w:asciiTheme="minorHAnsi" w:eastAsiaTheme="minorEastAsia" w:hAnsiTheme="minorHAnsi" w:cstheme="minorBidi"/>
              <w:noProof/>
              <w:sz w:val="22"/>
              <w:szCs w:val="22"/>
            </w:rPr>
          </w:pPr>
          <w:hyperlink w:anchor="_Toc93058070" w:history="1">
            <w:r w:rsidRPr="002D33E6">
              <w:rPr>
                <w:rStyle w:val="Hyperlink"/>
                <w:noProof/>
              </w:rPr>
              <w:t>V. INFRASTRUCTURA INSTANŢEI</w:t>
            </w:r>
            <w:r>
              <w:rPr>
                <w:noProof/>
                <w:webHidden/>
              </w:rPr>
              <w:tab/>
            </w:r>
            <w:r>
              <w:rPr>
                <w:noProof/>
                <w:webHidden/>
              </w:rPr>
              <w:fldChar w:fldCharType="begin"/>
            </w:r>
            <w:r>
              <w:rPr>
                <w:noProof/>
                <w:webHidden/>
              </w:rPr>
              <w:instrText xml:space="preserve"> PAGEREF _Toc93058070 \h </w:instrText>
            </w:r>
            <w:r>
              <w:rPr>
                <w:noProof/>
                <w:webHidden/>
              </w:rPr>
            </w:r>
            <w:r>
              <w:rPr>
                <w:noProof/>
                <w:webHidden/>
              </w:rPr>
              <w:fldChar w:fldCharType="separate"/>
            </w:r>
            <w:r>
              <w:rPr>
                <w:noProof/>
                <w:webHidden/>
              </w:rPr>
              <w:t>28</w:t>
            </w:r>
            <w:r>
              <w:rPr>
                <w:noProof/>
                <w:webHidden/>
              </w:rPr>
              <w:fldChar w:fldCharType="end"/>
            </w:r>
          </w:hyperlink>
        </w:p>
        <w:p w:rsidR="00DE6FAF" w:rsidRDefault="00DE6FAF">
          <w:pPr>
            <w:pStyle w:val="Cuprins1"/>
            <w:tabs>
              <w:tab w:val="right" w:leader="dot" w:pos="9062"/>
            </w:tabs>
            <w:rPr>
              <w:rFonts w:asciiTheme="minorHAnsi" w:eastAsiaTheme="minorEastAsia" w:hAnsiTheme="minorHAnsi" w:cstheme="minorBidi"/>
              <w:noProof/>
              <w:sz w:val="22"/>
              <w:szCs w:val="22"/>
            </w:rPr>
          </w:pPr>
          <w:hyperlink w:anchor="_Toc93058071" w:history="1">
            <w:r w:rsidRPr="002D33E6">
              <w:rPr>
                <w:rStyle w:val="Hyperlink"/>
                <w:noProof/>
              </w:rPr>
              <w:t>VI. CONCLUZII.  PROPUNERILE INSTANȚELOR  ÎN VEDEREA ÎMBUNĂTĂȚIRII ACTIVITĂȚII</w:t>
            </w:r>
            <w:r>
              <w:rPr>
                <w:noProof/>
                <w:webHidden/>
              </w:rPr>
              <w:tab/>
            </w:r>
            <w:r>
              <w:rPr>
                <w:noProof/>
                <w:webHidden/>
              </w:rPr>
              <w:fldChar w:fldCharType="begin"/>
            </w:r>
            <w:r>
              <w:rPr>
                <w:noProof/>
                <w:webHidden/>
              </w:rPr>
              <w:instrText xml:space="preserve"> PAGEREF _Toc93058071 \h </w:instrText>
            </w:r>
            <w:r>
              <w:rPr>
                <w:noProof/>
                <w:webHidden/>
              </w:rPr>
            </w:r>
            <w:r>
              <w:rPr>
                <w:noProof/>
                <w:webHidden/>
              </w:rPr>
              <w:fldChar w:fldCharType="separate"/>
            </w:r>
            <w:r>
              <w:rPr>
                <w:noProof/>
                <w:webHidden/>
              </w:rPr>
              <w:t>29</w:t>
            </w:r>
            <w:r>
              <w:rPr>
                <w:noProof/>
                <w:webHidden/>
              </w:rPr>
              <w:fldChar w:fldCharType="end"/>
            </w:r>
          </w:hyperlink>
        </w:p>
        <w:p w:rsidR="00F767EC" w:rsidRPr="0086442E" w:rsidRDefault="00F767EC" w:rsidP="0086442E">
          <w:pPr>
            <w:spacing w:line="360" w:lineRule="auto"/>
            <w:rPr>
              <w:sz w:val="32"/>
              <w:szCs w:val="32"/>
            </w:rPr>
          </w:pPr>
          <w:r w:rsidRPr="008E6863">
            <w:rPr>
              <w:b/>
              <w:bCs/>
              <w:sz w:val="32"/>
              <w:szCs w:val="32"/>
            </w:rPr>
            <w:fldChar w:fldCharType="end"/>
          </w:r>
        </w:p>
      </w:sdtContent>
    </w:sdt>
    <w:p w:rsidR="00F767EC" w:rsidRDefault="00F767EC" w:rsidP="00972D2D">
      <w:pPr>
        <w:spacing w:line="360" w:lineRule="auto"/>
        <w:ind w:firstLine="539"/>
        <w:jc w:val="both"/>
        <w:rPr>
          <w:sz w:val="28"/>
          <w:szCs w:val="28"/>
        </w:rPr>
      </w:pPr>
    </w:p>
    <w:p w:rsidR="00F767EC" w:rsidRDefault="00F767EC" w:rsidP="00972D2D">
      <w:pPr>
        <w:spacing w:line="360" w:lineRule="auto"/>
        <w:ind w:firstLine="539"/>
        <w:jc w:val="both"/>
        <w:rPr>
          <w:sz w:val="28"/>
          <w:szCs w:val="28"/>
        </w:rPr>
      </w:pPr>
    </w:p>
    <w:p w:rsidR="00F767EC" w:rsidRDefault="00F767EC" w:rsidP="00972D2D">
      <w:pPr>
        <w:spacing w:line="360" w:lineRule="auto"/>
        <w:ind w:firstLine="539"/>
        <w:jc w:val="both"/>
        <w:rPr>
          <w:sz w:val="28"/>
          <w:szCs w:val="28"/>
        </w:rPr>
      </w:pPr>
    </w:p>
    <w:p w:rsidR="00F767EC" w:rsidRDefault="00F767EC" w:rsidP="00972D2D">
      <w:pPr>
        <w:spacing w:line="360" w:lineRule="auto"/>
        <w:ind w:firstLine="539"/>
        <w:jc w:val="both"/>
        <w:rPr>
          <w:sz w:val="28"/>
          <w:szCs w:val="28"/>
        </w:rPr>
      </w:pPr>
    </w:p>
    <w:p w:rsidR="002A514A" w:rsidRDefault="002A514A" w:rsidP="00972D2D">
      <w:pPr>
        <w:spacing w:line="360" w:lineRule="auto"/>
        <w:ind w:firstLine="539"/>
        <w:jc w:val="both"/>
        <w:rPr>
          <w:sz w:val="28"/>
          <w:szCs w:val="28"/>
        </w:rPr>
      </w:pPr>
    </w:p>
    <w:p w:rsidR="002A514A" w:rsidRDefault="002A514A" w:rsidP="00972D2D">
      <w:pPr>
        <w:spacing w:line="360" w:lineRule="auto"/>
        <w:ind w:firstLine="539"/>
        <w:jc w:val="both"/>
        <w:rPr>
          <w:sz w:val="28"/>
          <w:szCs w:val="28"/>
        </w:rPr>
      </w:pPr>
    </w:p>
    <w:p w:rsidR="002A514A" w:rsidRDefault="002A514A" w:rsidP="00972D2D">
      <w:pPr>
        <w:spacing w:line="360" w:lineRule="auto"/>
        <w:ind w:firstLine="539"/>
        <w:jc w:val="both"/>
        <w:rPr>
          <w:sz w:val="28"/>
          <w:szCs w:val="28"/>
        </w:rPr>
      </w:pPr>
    </w:p>
    <w:p w:rsidR="00F767EC" w:rsidRDefault="00F767EC" w:rsidP="00972D2D">
      <w:pPr>
        <w:spacing w:line="360" w:lineRule="auto"/>
        <w:ind w:firstLine="539"/>
        <w:jc w:val="both"/>
        <w:rPr>
          <w:sz w:val="28"/>
          <w:szCs w:val="28"/>
        </w:rPr>
      </w:pPr>
    </w:p>
    <w:p w:rsidR="00F767EC" w:rsidRDefault="00F767EC" w:rsidP="00972D2D">
      <w:pPr>
        <w:spacing w:line="360" w:lineRule="auto"/>
        <w:ind w:firstLine="539"/>
        <w:jc w:val="both"/>
        <w:rPr>
          <w:sz w:val="28"/>
          <w:szCs w:val="28"/>
        </w:rPr>
      </w:pPr>
    </w:p>
    <w:p w:rsidR="00F767EC" w:rsidRDefault="00F767EC" w:rsidP="00972D2D">
      <w:pPr>
        <w:spacing w:line="360" w:lineRule="auto"/>
        <w:ind w:firstLine="539"/>
        <w:jc w:val="both"/>
        <w:rPr>
          <w:sz w:val="28"/>
          <w:szCs w:val="28"/>
        </w:rPr>
      </w:pPr>
    </w:p>
    <w:p w:rsidR="000F1589" w:rsidRDefault="000F1589" w:rsidP="00972D2D">
      <w:pPr>
        <w:spacing w:line="360" w:lineRule="auto"/>
        <w:ind w:firstLine="539"/>
        <w:jc w:val="both"/>
        <w:rPr>
          <w:sz w:val="28"/>
          <w:szCs w:val="28"/>
        </w:rPr>
      </w:pPr>
    </w:p>
    <w:p w:rsidR="000F1589" w:rsidRDefault="000F1589" w:rsidP="00972D2D">
      <w:pPr>
        <w:spacing w:line="360" w:lineRule="auto"/>
        <w:ind w:firstLine="539"/>
        <w:jc w:val="both"/>
        <w:rPr>
          <w:sz w:val="28"/>
          <w:szCs w:val="28"/>
        </w:rPr>
      </w:pPr>
    </w:p>
    <w:p w:rsidR="004C6762" w:rsidRPr="00824139" w:rsidRDefault="004C6762" w:rsidP="0086442E">
      <w:pPr>
        <w:pStyle w:val="Titlu1"/>
        <w:jc w:val="center"/>
        <w:rPr>
          <w:b w:val="0"/>
          <w:color w:val="auto"/>
        </w:rPr>
      </w:pPr>
      <w:bookmarkStart w:id="1" w:name="_Toc536602982"/>
      <w:bookmarkStart w:id="2" w:name="_Toc93058059"/>
      <w:r w:rsidRPr="00824139">
        <w:rPr>
          <w:color w:val="auto"/>
        </w:rPr>
        <w:lastRenderedPageBreak/>
        <w:t>I. DATE STATISTICE PRIVIND ACTIVITATEA INSTANŢEI JUDECĂTOREŞTI</w:t>
      </w:r>
      <w:bookmarkEnd w:id="1"/>
      <w:bookmarkEnd w:id="2"/>
    </w:p>
    <w:p w:rsidR="007E196E" w:rsidRDefault="004C6762" w:rsidP="00413FA4">
      <w:pPr>
        <w:pStyle w:val="Titlu2"/>
        <w:rPr>
          <w:b w:val="0"/>
          <w:color w:val="auto"/>
          <w:sz w:val="28"/>
          <w:szCs w:val="28"/>
        </w:rPr>
      </w:pPr>
      <w:bookmarkStart w:id="3" w:name="_Toc536602983"/>
      <w:bookmarkStart w:id="4" w:name="_Toc93058060"/>
      <w:r w:rsidRPr="00824139">
        <w:rPr>
          <w:color w:val="auto"/>
          <w:sz w:val="28"/>
          <w:szCs w:val="28"/>
        </w:rPr>
        <w:t>I.1 Volumul de activitate</w:t>
      </w:r>
      <w:bookmarkEnd w:id="3"/>
      <w:bookmarkEnd w:id="4"/>
    </w:p>
    <w:p w:rsidR="00413FA4" w:rsidRDefault="00413FA4" w:rsidP="00413FA4"/>
    <w:p w:rsidR="00FF7893" w:rsidRPr="00FF7893" w:rsidRDefault="00FF7893" w:rsidP="00010A5E">
      <w:pPr>
        <w:spacing w:line="360" w:lineRule="auto"/>
        <w:ind w:firstLine="708"/>
        <w:jc w:val="both"/>
        <w:rPr>
          <w:noProof/>
          <w:sz w:val="28"/>
          <w:szCs w:val="28"/>
        </w:rPr>
      </w:pPr>
      <w:r w:rsidRPr="00FF7893">
        <w:rPr>
          <w:noProof/>
          <w:sz w:val="28"/>
          <w:szCs w:val="28"/>
        </w:rPr>
        <w:t xml:space="preserve">Judecătoria </w:t>
      </w:r>
      <w:r>
        <w:rPr>
          <w:noProof/>
          <w:sz w:val="28"/>
          <w:szCs w:val="28"/>
        </w:rPr>
        <w:t>Vânju Mare</w:t>
      </w:r>
      <w:r w:rsidRPr="00FF7893">
        <w:rPr>
          <w:noProof/>
          <w:sz w:val="28"/>
          <w:szCs w:val="28"/>
        </w:rPr>
        <w:t xml:space="preserve"> – este o instanţă judecătorească fără personalitate</w:t>
      </w:r>
    </w:p>
    <w:p w:rsidR="00FF7893" w:rsidRPr="00FF7893" w:rsidRDefault="00FF7893" w:rsidP="00010A5E">
      <w:pPr>
        <w:spacing w:line="360" w:lineRule="auto"/>
        <w:jc w:val="both"/>
        <w:rPr>
          <w:noProof/>
          <w:sz w:val="28"/>
          <w:szCs w:val="28"/>
        </w:rPr>
      </w:pPr>
      <w:r w:rsidRPr="00FF7893">
        <w:rPr>
          <w:noProof/>
          <w:sz w:val="28"/>
          <w:szCs w:val="28"/>
        </w:rPr>
        <w:t>juridică şi funcţionează potrivit dispoziţiilor Legii nr. 304/2004 privind organizarea</w:t>
      </w:r>
      <w:r>
        <w:rPr>
          <w:noProof/>
          <w:sz w:val="28"/>
          <w:szCs w:val="28"/>
        </w:rPr>
        <w:t xml:space="preserve"> </w:t>
      </w:r>
      <w:r w:rsidRPr="00FF7893">
        <w:rPr>
          <w:noProof/>
          <w:sz w:val="28"/>
          <w:szCs w:val="28"/>
        </w:rPr>
        <w:t>judiciară, republicată, cu modificările şi completările ulterioare şi ale</w:t>
      </w:r>
      <w:r>
        <w:rPr>
          <w:noProof/>
          <w:sz w:val="28"/>
          <w:szCs w:val="28"/>
        </w:rPr>
        <w:t xml:space="preserve"> </w:t>
      </w:r>
      <w:r w:rsidRPr="00FF7893">
        <w:rPr>
          <w:noProof/>
          <w:sz w:val="28"/>
          <w:szCs w:val="28"/>
        </w:rPr>
        <w:t>Regulamentului de ordine interioară al instanţelor judecătoreşti, aprobat prin</w:t>
      </w:r>
    </w:p>
    <w:p w:rsidR="00FF7893" w:rsidRPr="00FF7893" w:rsidRDefault="00FF7893" w:rsidP="00010A5E">
      <w:pPr>
        <w:spacing w:line="360" w:lineRule="auto"/>
        <w:jc w:val="both"/>
        <w:rPr>
          <w:noProof/>
          <w:sz w:val="28"/>
          <w:szCs w:val="28"/>
        </w:rPr>
      </w:pPr>
      <w:r w:rsidRPr="00FF7893">
        <w:rPr>
          <w:noProof/>
          <w:sz w:val="28"/>
          <w:szCs w:val="28"/>
        </w:rPr>
        <w:t>Hotărârea Consiliului Superior al Magistraturii nr. 1375/2015.</w:t>
      </w:r>
    </w:p>
    <w:p w:rsidR="00FF7893" w:rsidRPr="00FF7893" w:rsidRDefault="00FF7893" w:rsidP="00010A5E">
      <w:pPr>
        <w:spacing w:line="360" w:lineRule="auto"/>
        <w:ind w:firstLine="708"/>
        <w:jc w:val="both"/>
        <w:rPr>
          <w:noProof/>
          <w:sz w:val="28"/>
          <w:szCs w:val="28"/>
        </w:rPr>
      </w:pPr>
      <w:r w:rsidRPr="00FF7893">
        <w:rPr>
          <w:noProof/>
          <w:sz w:val="28"/>
          <w:szCs w:val="28"/>
        </w:rPr>
        <w:t xml:space="preserve">Judecătoria </w:t>
      </w:r>
      <w:r>
        <w:rPr>
          <w:noProof/>
          <w:sz w:val="28"/>
          <w:szCs w:val="28"/>
        </w:rPr>
        <w:t>Vânju Mare</w:t>
      </w:r>
      <w:r w:rsidRPr="00FF7893">
        <w:rPr>
          <w:noProof/>
          <w:sz w:val="28"/>
          <w:szCs w:val="28"/>
        </w:rPr>
        <w:t xml:space="preserve"> funcţionează, alături de judecătoriile </w:t>
      </w:r>
      <w:r>
        <w:rPr>
          <w:noProof/>
          <w:sz w:val="28"/>
          <w:szCs w:val="28"/>
        </w:rPr>
        <w:t>Drobeta Turnu Severin, Baia de Aramă</w:t>
      </w:r>
      <w:r w:rsidRPr="00FF7893">
        <w:rPr>
          <w:noProof/>
          <w:sz w:val="28"/>
          <w:szCs w:val="28"/>
        </w:rPr>
        <w:t>,</w:t>
      </w:r>
      <w:r>
        <w:rPr>
          <w:noProof/>
          <w:sz w:val="28"/>
          <w:szCs w:val="28"/>
        </w:rPr>
        <w:t xml:space="preserve"> Orșova și Strehaia, în circu</w:t>
      </w:r>
      <w:r w:rsidRPr="00FF7893">
        <w:rPr>
          <w:noProof/>
          <w:sz w:val="28"/>
          <w:szCs w:val="28"/>
        </w:rPr>
        <w:t xml:space="preserve">mscripţia Tribunalului </w:t>
      </w:r>
      <w:r>
        <w:rPr>
          <w:noProof/>
          <w:sz w:val="28"/>
          <w:szCs w:val="28"/>
        </w:rPr>
        <w:t>Mehedinți</w:t>
      </w:r>
      <w:r w:rsidRPr="00FF7893">
        <w:rPr>
          <w:noProof/>
          <w:sz w:val="28"/>
          <w:szCs w:val="28"/>
        </w:rPr>
        <w:t>, care</w:t>
      </w:r>
      <w:r>
        <w:rPr>
          <w:noProof/>
          <w:sz w:val="28"/>
          <w:szCs w:val="28"/>
        </w:rPr>
        <w:t xml:space="preserve"> </w:t>
      </w:r>
      <w:r w:rsidRPr="00FF7893">
        <w:rPr>
          <w:noProof/>
          <w:sz w:val="28"/>
          <w:szCs w:val="28"/>
        </w:rPr>
        <w:t xml:space="preserve">se află în circumscripţia Curţii de Apel </w:t>
      </w:r>
      <w:r>
        <w:rPr>
          <w:noProof/>
          <w:sz w:val="28"/>
          <w:szCs w:val="28"/>
        </w:rPr>
        <w:t>Craiova</w:t>
      </w:r>
      <w:r w:rsidRPr="00FF7893">
        <w:rPr>
          <w:noProof/>
          <w:sz w:val="28"/>
          <w:szCs w:val="28"/>
        </w:rPr>
        <w:t>.</w:t>
      </w:r>
    </w:p>
    <w:p w:rsidR="00FF7893" w:rsidRPr="00FF7893" w:rsidRDefault="00FF7893" w:rsidP="00010A5E">
      <w:pPr>
        <w:spacing w:line="360" w:lineRule="auto"/>
        <w:ind w:firstLine="708"/>
        <w:jc w:val="both"/>
        <w:rPr>
          <w:noProof/>
          <w:sz w:val="28"/>
          <w:szCs w:val="28"/>
        </w:rPr>
      </w:pPr>
      <w:r w:rsidRPr="00FF7893">
        <w:rPr>
          <w:noProof/>
          <w:sz w:val="28"/>
          <w:szCs w:val="28"/>
        </w:rPr>
        <w:t xml:space="preserve">Teritorial, Judecătoria </w:t>
      </w:r>
      <w:r>
        <w:rPr>
          <w:noProof/>
          <w:sz w:val="28"/>
          <w:szCs w:val="28"/>
        </w:rPr>
        <w:t>Vânju Mare</w:t>
      </w:r>
      <w:r w:rsidRPr="00FF7893">
        <w:rPr>
          <w:noProof/>
          <w:sz w:val="28"/>
          <w:szCs w:val="28"/>
        </w:rPr>
        <w:t xml:space="preserve"> are în circumscripţia sa </w:t>
      </w:r>
      <w:r>
        <w:rPr>
          <w:noProof/>
          <w:sz w:val="28"/>
          <w:szCs w:val="28"/>
        </w:rPr>
        <w:t>o</w:t>
      </w:r>
      <w:r w:rsidRPr="00FF7893">
        <w:rPr>
          <w:noProof/>
          <w:sz w:val="28"/>
          <w:szCs w:val="28"/>
        </w:rPr>
        <w:t xml:space="preserve">raşul </w:t>
      </w:r>
      <w:r>
        <w:rPr>
          <w:noProof/>
          <w:sz w:val="28"/>
          <w:szCs w:val="28"/>
        </w:rPr>
        <w:t>Vânju Mare</w:t>
      </w:r>
      <w:r w:rsidRPr="00FF7893">
        <w:rPr>
          <w:noProof/>
          <w:sz w:val="28"/>
          <w:szCs w:val="28"/>
        </w:rPr>
        <w:t xml:space="preserve"> şi un număr de</w:t>
      </w:r>
      <w:r w:rsidRPr="00E80234">
        <w:rPr>
          <w:noProof/>
          <w:color w:val="FF0000"/>
          <w:sz w:val="28"/>
          <w:szCs w:val="28"/>
        </w:rPr>
        <w:t xml:space="preserve"> </w:t>
      </w:r>
      <w:r w:rsidR="003E4F0D" w:rsidRPr="009A43F6">
        <w:rPr>
          <w:noProof/>
          <w:sz w:val="28"/>
          <w:szCs w:val="28"/>
        </w:rPr>
        <w:t>23</w:t>
      </w:r>
      <w:r w:rsidRPr="00E80234">
        <w:rPr>
          <w:noProof/>
          <w:color w:val="FF0000"/>
          <w:sz w:val="28"/>
          <w:szCs w:val="28"/>
        </w:rPr>
        <w:t xml:space="preserve"> </w:t>
      </w:r>
      <w:r w:rsidRPr="00FF7893">
        <w:rPr>
          <w:noProof/>
          <w:sz w:val="28"/>
          <w:szCs w:val="28"/>
        </w:rPr>
        <w:t>comune cu satele aferente.</w:t>
      </w:r>
    </w:p>
    <w:p w:rsidR="00E80234" w:rsidRDefault="00FF7893" w:rsidP="00010A5E">
      <w:pPr>
        <w:spacing w:line="360" w:lineRule="auto"/>
        <w:ind w:firstLine="708"/>
        <w:jc w:val="both"/>
        <w:rPr>
          <w:rStyle w:val="maincontent1"/>
          <w:rFonts w:ascii="Times New Roman" w:hAnsi="Times New Roman"/>
          <w:noProof/>
          <w:color w:val="auto"/>
          <w:sz w:val="28"/>
          <w:szCs w:val="28"/>
        </w:rPr>
      </w:pPr>
      <w:r w:rsidRPr="00FF7893">
        <w:rPr>
          <w:noProof/>
          <w:sz w:val="28"/>
          <w:szCs w:val="28"/>
        </w:rPr>
        <w:t>Conducerea administrativ-judiciară a</w:t>
      </w:r>
      <w:r w:rsidR="00E80234">
        <w:rPr>
          <w:noProof/>
          <w:sz w:val="28"/>
          <w:szCs w:val="28"/>
        </w:rPr>
        <w:t xml:space="preserve"> instanţei în cursul anului 202</w:t>
      </w:r>
      <w:r w:rsidR="00850171">
        <w:rPr>
          <w:noProof/>
          <w:sz w:val="28"/>
          <w:szCs w:val="28"/>
        </w:rPr>
        <w:t>1</w:t>
      </w:r>
      <w:r w:rsidR="00E80234">
        <w:rPr>
          <w:noProof/>
          <w:sz w:val="28"/>
          <w:szCs w:val="28"/>
        </w:rPr>
        <w:t xml:space="preserve"> </w:t>
      </w:r>
      <w:r w:rsidR="00E80234">
        <w:rPr>
          <w:rStyle w:val="maincontent1"/>
          <w:rFonts w:ascii="Times New Roman" w:hAnsi="Times New Roman"/>
          <w:noProof/>
          <w:color w:val="auto"/>
          <w:sz w:val="28"/>
          <w:szCs w:val="28"/>
        </w:rPr>
        <w:t>a fost asigurată, conform prevederilor Legii nr. 304/2004, de preşedinte, colegiul de conducere şi adunarea generală a judecătorilor, fiecare cu atribuţiile specifice, exercitate în limita competenţelor legale.</w:t>
      </w:r>
    </w:p>
    <w:p w:rsidR="00E80234" w:rsidRPr="00E80234" w:rsidRDefault="00E80234" w:rsidP="00010A5E">
      <w:pPr>
        <w:spacing w:line="360" w:lineRule="auto"/>
        <w:ind w:firstLine="708"/>
        <w:rPr>
          <w:noProof/>
          <w:sz w:val="28"/>
          <w:szCs w:val="28"/>
        </w:rPr>
      </w:pPr>
      <w:r w:rsidRPr="00E80234">
        <w:rPr>
          <w:noProof/>
          <w:sz w:val="28"/>
          <w:szCs w:val="28"/>
        </w:rPr>
        <w:t>Activitatea economico-financiară și administrativă a judecătoriei este</w:t>
      </w:r>
    </w:p>
    <w:p w:rsidR="00E80234" w:rsidRPr="00E80234" w:rsidRDefault="00E80234" w:rsidP="00010A5E">
      <w:pPr>
        <w:spacing w:line="360" w:lineRule="auto"/>
        <w:rPr>
          <w:noProof/>
          <w:sz w:val="28"/>
          <w:szCs w:val="28"/>
        </w:rPr>
      </w:pPr>
      <w:r w:rsidRPr="00E80234">
        <w:rPr>
          <w:noProof/>
          <w:sz w:val="28"/>
          <w:szCs w:val="28"/>
        </w:rPr>
        <w:t xml:space="preserve">asigurată de departamentul economico-financiar al Tribunalului </w:t>
      </w:r>
      <w:r>
        <w:rPr>
          <w:noProof/>
          <w:sz w:val="28"/>
          <w:szCs w:val="28"/>
        </w:rPr>
        <w:t>Mehedinți</w:t>
      </w:r>
      <w:r w:rsidRPr="00E80234">
        <w:rPr>
          <w:noProof/>
          <w:sz w:val="28"/>
          <w:szCs w:val="28"/>
        </w:rPr>
        <w:t>.</w:t>
      </w:r>
    </w:p>
    <w:p w:rsidR="003E4F0D" w:rsidRDefault="00010A5E" w:rsidP="003E4F0D">
      <w:pPr>
        <w:spacing w:line="360" w:lineRule="auto"/>
        <w:ind w:firstLine="720"/>
        <w:jc w:val="both"/>
        <w:rPr>
          <w:noProof/>
          <w:sz w:val="28"/>
          <w:szCs w:val="28"/>
        </w:rPr>
      </w:pPr>
      <w:r>
        <w:rPr>
          <w:noProof/>
          <w:sz w:val="28"/>
          <w:szCs w:val="28"/>
        </w:rPr>
        <w:t>L</w:t>
      </w:r>
      <w:r w:rsidR="0055665C" w:rsidRPr="00D44E5D">
        <w:rPr>
          <w:noProof/>
          <w:sz w:val="28"/>
          <w:szCs w:val="28"/>
        </w:rPr>
        <w:t xml:space="preserve">a nivelul </w:t>
      </w:r>
      <w:r w:rsidR="00D44E5D" w:rsidRPr="00D44E5D">
        <w:rPr>
          <w:noProof/>
          <w:sz w:val="28"/>
          <w:szCs w:val="28"/>
        </w:rPr>
        <w:t>Judecătoriei Vânju Mare</w:t>
      </w:r>
      <w:r w:rsidR="0055665C" w:rsidRPr="00D44E5D">
        <w:rPr>
          <w:noProof/>
          <w:sz w:val="28"/>
          <w:szCs w:val="28"/>
        </w:rPr>
        <w:t xml:space="preserve"> </w:t>
      </w:r>
      <w:r w:rsidR="00C45D03" w:rsidRPr="00D44E5D">
        <w:rPr>
          <w:noProof/>
          <w:sz w:val="28"/>
          <w:szCs w:val="28"/>
        </w:rPr>
        <w:t xml:space="preserve">s-au înregistrat un număr de </w:t>
      </w:r>
      <w:r w:rsidR="00472CE1">
        <w:rPr>
          <w:noProof/>
          <w:sz w:val="28"/>
          <w:szCs w:val="28"/>
        </w:rPr>
        <w:t>2788</w:t>
      </w:r>
      <w:r w:rsidR="00C45D03" w:rsidRPr="00D44E5D">
        <w:rPr>
          <w:noProof/>
          <w:sz w:val="28"/>
          <w:szCs w:val="28"/>
        </w:rPr>
        <w:t xml:space="preserve"> dosare</w:t>
      </w:r>
      <w:r w:rsidR="002A514A">
        <w:rPr>
          <w:noProof/>
          <w:sz w:val="28"/>
          <w:szCs w:val="28"/>
        </w:rPr>
        <w:t>,</w:t>
      </w:r>
      <w:r w:rsidR="00C45D03" w:rsidRPr="00D44E5D">
        <w:rPr>
          <w:noProof/>
          <w:sz w:val="28"/>
          <w:szCs w:val="28"/>
        </w:rPr>
        <w:t xml:space="preserve"> la </w:t>
      </w:r>
      <w:r w:rsidR="002541BD" w:rsidRPr="00D44E5D">
        <w:rPr>
          <w:noProof/>
          <w:sz w:val="28"/>
          <w:szCs w:val="28"/>
        </w:rPr>
        <w:t>care se adaugă stocul</w:t>
      </w:r>
      <w:r w:rsidR="00C45D03" w:rsidRPr="00D44E5D">
        <w:rPr>
          <w:noProof/>
          <w:sz w:val="28"/>
          <w:szCs w:val="28"/>
        </w:rPr>
        <w:t xml:space="preserve"> de </w:t>
      </w:r>
      <w:r w:rsidR="00472CE1">
        <w:rPr>
          <w:noProof/>
          <w:sz w:val="28"/>
          <w:szCs w:val="28"/>
        </w:rPr>
        <w:t>1442</w:t>
      </w:r>
      <w:r w:rsidR="00C45D03" w:rsidRPr="00D44E5D">
        <w:rPr>
          <w:noProof/>
          <w:sz w:val="28"/>
          <w:szCs w:val="28"/>
        </w:rPr>
        <w:t xml:space="preserve"> dosare</w:t>
      </w:r>
      <w:r w:rsidR="002A514A">
        <w:rPr>
          <w:noProof/>
          <w:sz w:val="28"/>
          <w:szCs w:val="28"/>
        </w:rPr>
        <w:t>,</w:t>
      </w:r>
      <w:r w:rsidR="00C45D03" w:rsidRPr="00D44E5D">
        <w:rPr>
          <w:noProof/>
          <w:sz w:val="28"/>
          <w:szCs w:val="28"/>
        </w:rPr>
        <w:t xml:space="preserve"> de unde rezultă că volumul de activitate a fost de </w:t>
      </w:r>
      <w:r w:rsidR="008A41CB">
        <w:rPr>
          <w:noProof/>
          <w:sz w:val="28"/>
          <w:szCs w:val="28"/>
        </w:rPr>
        <w:t>4</w:t>
      </w:r>
      <w:r w:rsidR="00472CE1">
        <w:rPr>
          <w:noProof/>
          <w:sz w:val="28"/>
          <w:szCs w:val="28"/>
        </w:rPr>
        <w:t>230</w:t>
      </w:r>
      <w:r w:rsidR="00C45D03" w:rsidRPr="00D44E5D">
        <w:rPr>
          <w:noProof/>
          <w:sz w:val="28"/>
          <w:szCs w:val="28"/>
        </w:rPr>
        <w:t xml:space="preserve"> cauze pe rol. Din totalul de</w:t>
      </w:r>
      <w:r w:rsidR="008A41CB">
        <w:rPr>
          <w:noProof/>
          <w:sz w:val="28"/>
          <w:szCs w:val="28"/>
        </w:rPr>
        <w:t xml:space="preserve"> 4</w:t>
      </w:r>
      <w:r w:rsidR="00472CE1">
        <w:rPr>
          <w:noProof/>
          <w:sz w:val="28"/>
          <w:szCs w:val="28"/>
        </w:rPr>
        <w:t>230</w:t>
      </w:r>
      <w:r w:rsidR="00C45D03" w:rsidRPr="00D44E5D">
        <w:rPr>
          <w:noProof/>
          <w:sz w:val="28"/>
          <w:szCs w:val="28"/>
        </w:rPr>
        <w:t xml:space="preserve"> cauze,  </w:t>
      </w:r>
      <w:r w:rsidR="00F21B6B">
        <w:rPr>
          <w:noProof/>
          <w:sz w:val="28"/>
          <w:szCs w:val="28"/>
        </w:rPr>
        <w:t>3</w:t>
      </w:r>
      <w:r w:rsidR="00472CE1">
        <w:rPr>
          <w:noProof/>
          <w:sz w:val="28"/>
          <w:szCs w:val="28"/>
        </w:rPr>
        <w:t>336</w:t>
      </w:r>
      <w:r w:rsidR="00F21B6B">
        <w:rPr>
          <w:noProof/>
          <w:sz w:val="28"/>
          <w:szCs w:val="28"/>
        </w:rPr>
        <w:t xml:space="preserve"> </w:t>
      </w:r>
      <w:r w:rsidR="007A1E7A">
        <w:rPr>
          <w:noProof/>
          <w:sz w:val="28"/>
          <w:szCs w:val="28"/>
        </w:rPr>
        <w:t xml:space="preserve">au fost cauze din materiile non-penale </w:t>
      </w:r>
      <w:r w:rsidR="00C45D03" w:rsidRPr="00D44E5D">
        <w:rPr>
          <w:noProof/>
          <w:sz w:val="28"/>
          <w:szCs w:val="28"/>
        </w:rPr>
        <w:t xml:space="preserve">şi  </w:t>
      </w:r>
      <w:r w:rsidR="00472CE1">
        <w:rPr>
          <w:noProof/>
          <w:sz w:val="28"/>
          <w:szCs w:val="28"/>
        </w:rPr>
        <w:t>894</w:t>
      </w:r>
      <w:r w:rsidR="00F21B6B">
        <w:rPr>
          <w:noProof/>
          <w:sz w:val="28"/>
          <w:szCs w:val="28"/>
        </w:rPr>
        <w:t xml:space="preserve"> </w:t>
      </w:r>
      <w:r w:rsidR="00C45D03" w:rsidRPr="00D44E5D">
        <w:rPr>
          <w:noProof/>
          <w:sz w:val="28"/>
          <w:szCs w:val="28"/>
        </w:rPr>
        <w:t xml:space="preserve">cauze penale, soluţionându-se un număr de </w:t>
      </w:r>
      <w:r w:rsidR="00472CE1">
        <w:rPr>
          <w:noProof/>
          <w:sz w:val="28"/>
          <w:szCs w:val="28"/>
        </w:rPr>
        <w:t>3141</w:t>
      </w:r>
      <w:r w:rsidR="00C45D03" w:rsidRPr="00D44E5D">
        <w:rPr>
          <w:noProof/>
          <w:sz w:val="28"/>
          <w:szCs w:val="28"/>
        </w:rPr>
        <w:t xml:space="preserve"> cauze din care </w:t>
      </w:r>
      <w:r w:rsidR="00F21B6B">
        <w:rPr>
          <w:noProof/>
          <w:sz w:val="28"/>
          <w:szCs w:val="28"/>
        </w:rPr>
        <w:t>2</w:t>
      </w:r>
      <w:r w:rsidR="00472CE1">
        <w:rPr>
          <w:noProof/>
          <w:sz w:val="28"/>
          <w:szCs w:val="28"/>
        </w:rPr>
        <w:t>478</w:t>
      </w:r>
      <w:r w:rsidR="00C45D03" w:rsidRPr="00D44E5D">
        <w:rPr>
          <w:noProof/>
          <w:sz w:val="28"/>
          <w:szCs w:val="28"/>
        </w:rPr>
        <w:t xml:space="preserve"> cauze civile şi  </w:t>
      </w:r>
      <w:r w:rsidR="00472CE1">
        <w:rPr>
          <w:noProof/>
          <w:sz w:val="28"/>
          <w:szCs w:val="28"/>
        </w:rPr>
        <w:t>663</w:t>
      </w:r>
      <w:r w:rsidR="00F21B6B">
        <w:rPr>
          <w:noProof/>
          <w:sz w:val="28"/>
          <w:szCs w:val="28"/>
        </w:rPr>
        <w:t xml:space="preserve"> </w:t>
      </w:r>
      <w:r w:rsidR="00C45D03" w:rsidRPr="00D44E5D">
        <w:rPr>
          <w:noProof/>
          <w:sz w:val="28"/>
          <w:szCs w:val="28"/>
        </w:rPr>
        <w:t xml:space="preserve">cauze penale, stocul final fiind de </w:t>
      </w:r>
      <w:r w:rsidR="00472CE1">
        <w:rPr>
          <w:noProof/>
          <w:sz w:val="28"/>
          <w:szCs w:val="28"/>
        </w:rPr>
        <w:t>1089</w:t>
      </w:r>
      <w:r w:rsidR="00C45D03" w:rsidRPr="00D44E5D">
        <w:rPr>
          <w:noProof/>
          <w:sz w:val="28"/>
          <w:szCs w:val="28"/>
        </w:rPr>
        <w:t xml:space="preserve"> cauze din care </w:t>
      </w:r>
      <w:r w:rsidR="003D1509">
        <w:rPr>
          <w:noProof/>
          <w:sz w:val="28"/>
          <w:szCs w:val="28"/>
        </w:rPr>
        <w:t>858</w:t>
      </w:r>
      <w:r w:rsidR="00C45D03" w:rsidRPr="00D44E5D">
        <w:rPr>
          <w:noProof/>
          <w:sz w:val="28"/>
          <w:szCs w:val="28"/>
        </w:rPr>
        <w:t xml:space="preserve"> cauze civile şi </w:t>
      </w:r>
      <w:r w:rsidR="003D1509">
        <w:rPr>
          <w:noProof/>
          <w:sz w:val="28"/>
          <w:szCs w:val="28"/>
        </w:rPr>
        <w:t>231</w:t>
      </w:r>
      <w:r w:rsidR="00C45D03" w:rsidRPr="00D44E5D">
        <w:rPr>
          <w:noProof/>
          <w:sz w:val="28"/>
          <w:szCs w:val="28"/>
        </w:rPr>
        <w:t xml:space="preserve"> cauze penale</w:t>
      </w:r>
      <w:r w:rsidR="00C45D03" w:rsidRPr="00335C01">
        <w:rPr>
          <w:noProof/>
          <w:sz w:val="28"/>
          <w:szCs w:val="28"/>
        </w:rPr>
        <w:t>.</w:t>
      </w:r>
    </w:p>
    <w:p w:rsidR="003E4F0D" w:rsidRDefault="003E4F0D" w:rsidP="003E4F0D">
      <w:pPr>
        <w:spacing w:line="360" w:lineRule="auto"/>
        <w:ind w:firstLine="720"/>
        <w:jc w:val="both"/>
        <w:rPr>
          <w:noProof/>
          <w:sz w:val="28"/>
          <w:szCs w:val="28"/>
        </w:rPr>
      </w:pPr>
    </w:p>
    <w:p w:rsidR="003E4F0D" w:rsidRDefault="003E4F0D" w:rsidP="003E4F0D">
      <w:pPr>
        <w:spacing w:line="360" w:lineRule="auto"/>
        <w:ind w:firstLine="720"/>
        <w:jc w:val="both"/>
        <w:rPr>
          <w:sz w:val="28"/>
          <w:szCs w:val="28"/>
        </w:rPr>
      </w:pPr>
    </w:p>
    <w:p w:rsidR="009A43F6" w:rsidRDefault="009A43F6" w:rsidP="003E4F0D">
      <w:pPr>
        <w:spacing w:line="360" w:lineRule="auto"/>
        <w:ind w:firstLine="720"/>
        <w:jc w:val="both"/>
        <w:rPr>
          <w:sz w:val="28"/>
          <w:szCs w:val="28"/>
        </w:rPr>
      </w:pPr>
    </w:p>
    <w:p w:rsidR="003E4F0D" w:rsidRDefault="003E4F0D" w:rsidP="003E4F0D">
      <w:pPr>
        <w:spacing w:line="360" w:lineRule="auto"/>
        <w:ind w:firstLine="720"/>
        <w:jc w:val="both"/>
        <w:rPr>
          <w:sz w:val="28"/>
          <w:szCs w:val="28"/>
        </w:rPr>
      </w:pPr>
    </w:p>
    <w:p w:rsidR="003E4F0D" w:rsidRDefault="003E4F0D" w:rsidP="003E4F0D">
      <w:pPr>
        <w:spacing w:line="360" w:lineRule="auto"/>
        <w:ind w:firstLine="720"/>
        <w:jc w:val="both"/>
        <w:rPr>
          <w:sz w:val="28"/>
          <w:szCs w:val="28"/>
        </w:rPr>
      </w:pPr>
    </w:p>
    <w:p w:rsidR="00472CE1" w:rsidRDefault="00472CE1" w:rsidP="003D1509">
      <w:pPr>
        <w:spacing w:line="360" w:lineRule="auto"/>
        <w:jc w:val="both"/>
        <w:rPr>
          <w:b/>
          <w:sz w:val="28"/>
          <w:szCs w:val="28"/>
        </w:rPr>
      </w:pPr>
      <w:r w:rsidRPr="00C54F27">
        <w:rPr>
          <w:b/>
          <w:sz w:val="28"/>
          <w:szCs w:val="28"/>
        </w:rPr>
        <w:lastRenderedPageBreak/>
        <w:t>Volum activitate 20</w:t>
      </w:r>
      <w:r>
        <w:rPr>
          <w:b/>
          <w:sz w:val="28"/>
          <w:szCs w:val="28"/>
        </w:rPr>
        <w:t>21</w:t>
      </w:r>
    </w:p>
    <w:tbl>
      <w:tblPr>
        <w:tblW w:w="5000" w:type="pct"/>
        <w:tblCellSpacing w:w="7" w:type="dxa"/>
        <w:tblCellMar>
          <w:left w:w="0" w:type="dxa"/>
          <w:right w:w="0" w:type="dxa"/>
        </w:tblCellMar>
        <w:tblLook w:val="04A0" w:firstRow="1" w:lastRow="0" w:firstColumn="1" w:lastColumn="0" w:noHBand="0" w:noVBand="1"/>
      </w:tblPr>
      <w:tblGrid>
        <w:gridCol w:w="9072"/>
      </w:tblGrid>
      <w:tr w:rsidR="00472CE1" w:rsidRPr="008A41CB" w:rsidTr="00472CE1">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44"/>
            </w:tblGrid>
            <w:tr w:rsidR="00472CE1" w:rsidRPr="008A41CB" w:rsidTr="00472CE1">
              <w:trPr>
                <w:tblCellSpacing w:w="0" w:type="dxa"/>
              </w:trPr>
              <w:tc>
                <w:tcPr>
                  <w:tcW w:w="0" w:type="auto"/>
                  <w:hideMark/>
                </w:tcPr>
                <w:p w:rsidR="00472CE1" w:rsidRPr="008A41CB" w:rsidRDefault="00472CE1" w:rsidP="00472CE1">
                  <w:pPr>
                    <w:rPr>
                      <w:rFonts w:ascii="Cambria" w:hAnsi="Cambria"/>
                      <w:color w:val="000000"/>
                      <w:sz w:val="21"/>
                      <w:szCs w:val="21"/>
                    </w:rPr>
                  </w:pPr>
                </w:p>
              </w:tc>
            </w:tr>
          </w:tbl>
          <w:p w:rsidR="00472CE1" w:rsidRPr="008A41CB" w:rsidRDefault="00472CE1" w:rsidP="00472CE1">
            <w:pPr>
              <w:rPr>
                <w:rFonts w:ascii="Cambria" w:hAnsi="Cambria"/>
                <w:sz w:val="21"/>
                <w:szCs w:val="21"/>
              </w:rPr>
            </w:pPr>
          </w:p>
        </w:tc>
      </w:tr>
      <w:tr w:rsidR="00472CE1" w:rsidRPr="008A41CB" w:rsidTr="00472CE1">
        <w:trPr>
          <w:tblCellSpacing w:w="7" w:type="dxa"/>
        </w:trPr>
        <w:tc>
          <w:tcPr>
            <w:tcW w:w="0" w:type="auto"/>
            <w:vAlign w:val="center"/>
            <w:hideMark/>
          </w:tcPr>
          <w:p w:rsidR="00472CE1" w:rsidRPr="008A41CB" w:rsidRDefault="00472CE1" w:rsidP="00472CE1">
            <w:pPr>
              <w:rPr>
                <w:rFonts w:ascii="Cambria" w:hAnsi="Cambria"/>
                <w:sz w:val="21"/>
                <w:szCs w:val="21"/>
              </w:rPr>
            </w:pPr>
            <w:r w:rsidRPr="008A41CB">
              <w:rPr>
                <w:rFonts w:ascii="Cambria" w:hAnsi="Cambria"/>
                <w:sz w:val="21"/>
                <w:szCs w:val="21"/>
              </w:rPr>
              <w:t> </w:t>
            </w:r>
          </w:p>
        </w:tc>
      </w:tr>
      <w:tr w:rsidR="00472CE1" w:rsidRPr="008A41CB" w:rsidTr="00472CE1">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44"/>
            </w:tblGrid>
            <w:tr w:rsidR="00472CE1" w:rsidRPr="008A41CB" w:rsidTr="00472CE1">
              <w:trPr>
                <w:tblCellSpacing w:w="0" w:type="dxa"/>
              </w:trPr>
              <w:tc>
                <w:tcPr>
                  <w:tcW w:w="0" w:type="auto"/>
                  <w:vAlign w:val="center"/>
                  <w:hideMark/>
                </w:tcPr>
                <w:p w:rsidR="00472CE1" w:rsidRPr="008A41CB" w:rsidRDefault="00472CE1" w:rsidP="00472CE1">
                  <w:pPr>
                    <w:rPr>
                      <w:rFonts w:ascii="Cambria" w:hAnsi="Cambria"/>
                      <w:color w:val="000000"/>
                      <w:sz w:val="21"/>
                      <w:szCs w:val="21"/>
                    </w:rPr>
                  </w:pPr>
                </w:p>
              </w:tc>
            </w:tr>
            <w:tr w:rsidR="00472CE1" w:rsidRPr="008A41CB" w:rsidTr="00472CE1">
              <w:trPr>
                <w:tblCellSpacing w:w="0" w:type="dxa"/>
              </w:trPr>
              <w:tc>
                <w:tcPr>
                  <w:tcW w:w="0" w:type="auto"/>
                  <w:vAlign w:val="center"/>
                  <w:hideMark/>
                </w:tcPr>
                <w:tbl>
                  <w:tblPr>
                    <w:tblW w:w="5000" w:type="pct"/>
                    <w:tblCellSpacing w:w="7" w:type="dxa"/>
                    <w:tblCellMar>
                      <w:left w:w="0" w:type="dxa"/>
                      <w:right w:w="0" w:type="dxa"/>
                    </w:tblCellMar>
                    <w:tblLook w:val="04A0" w:firstRow="1" w:lastRow="0" w:firstColumn="1" w:lastColumn="0" w:noHBand="0" w:noVBand="1"/>
                  </w:tblPr>
                  <w:tblGrid>
                    <w:gridCol w:w="9044"/>
                  </w:tblGrid>
                  <w:tr w:rsidR="00472CE1">
                    <w:trPr>
                      <w:tblCellSpacing w:w="7" w:type="dxa"/>
                    </w:trPr>
                    <w:tc>
                      <w:tcPr>
                        <w:tcW w:w="0" w:type="auto"/>
                        <w:vAlign w:val="center"/>
                        <w:hideMark/>
                      </w:tcPr>
                      <w:p w:rsidR="00472CE1" w:rsidRDefault="00472CE1" w:rsidP="00472CE1">
                        <w:pPr>
                          <w:rPr>
                            <w:sz w:val="20"/>
                            <w:szCs w:val="20"/>
                          </w:rPr>
                        </w:pPr>
                      </w:p>
                    </w:tc>
                  </w:tr>
                  <w:tr w:rsidR="00472CE1">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16"/>
                        </w:tblGrid>
                        <w:tr w:rsidR="00472CE1">
                          <w:trPr>
                            <w:tblCellSpacing w:w="0" w:type="dxa"/>
                          </w:trPr>
                          <w:tc>
                            <w:tcPr>
                              <w:tcW w:w="0" w:type="auto"/>
                              <w:vAlign w:val="center"/>
                              <w:hideMark/>
                            </w:tcPr>
                            <w:p w:rsidR="00472CE1" w:rsidRDefault="00472CE1" w:rsidP="00472CE1">
                              <w:pPr>
                                <w:rPr>
                                  <w:sz w:val="20"/>
                                  <w:szCs w:val="20"/>
                                </w:rPr>
                              </w:pPr>
                            </w:p>
                          </w:tc>
                        </w:tr>
                        <w:tr w:rsidR="00472CE1">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16"/>
                              </w:tblGrid>
                              <w:tr w:rsidR="00472CE1">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6"/>
                                      <w:gridCol w:w="8985"/>
                                      <w:gridCol w:w="15"/>
                                    </w:tblGrid>
                                    <w:tr w:rsidR="00472CE1">
                                      <w:trPr>
                                        <w:tblCellSpacing w:w="0" w:type="dxa"/>
                                      </w:trPr>
                                      <w:tc>
                                        <w:tcPr>
                                          <w:tcW w:w="0" w:type="auto"/>
                                          <w:vAlign w:val="center"/>
                                          <w:hideMark/>
                                        </w:tcPr>
                                        <w:p w:rsidR="00472CE1" w:rsidRDefault="00472CE1" w:rsidP="00472CE1">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15" name="Imagine 15"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10.1.40.9:8008/intranetSTAT/Styles/S01ThemeS20/Images/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472CE1" w:rsidRDefault="00472CE1" w:rsidP="00472CE1">
                                          <w:pPr>
                                            <w:jc w:val="center"/>
                                            <w:rPr>
                                              <w:rFonts w:ascii="Tahoma" w:hAnsi="Tahoma" w:cs="Tahoma"/>
                                              <w:b/>
                                              <w:bCs/>
                                              <w:color w:val="F9F9F9"/>
                                              <w:sz w:val="17"/>
                                              <w:szCs w:val="17"/>
                                            </w:rPr>
                                          </w:pPr>
                                          <w:r>
                                            <w:rPr>
                                              <w:rFonts w:ascii="Tahoma" w:hAnsi="Tahoma" w:cs="Tahoma"/>
                                              <w:b/>
                                              <w:bCs/>
                                              <w:color w:val="F9F9F9"/>
                                              <w:sz w:val="17"/>
                                              <w:szCs w:val="17"/>
                                            </w:rPr>
                                            <w:t>LISTA REZULTATE</w:t>
                                          </w:r>
                                        </w:p>
                                      </w:tc>
                                      <w:tc>
                                        <w:tcPr>
                                          <w:tcW w:w="0" w:type="auto"/>
                                          <w:vAlign w:val="center"/>
                                          <w:hideMark/>
                                        </w:tcPr>
                                        <w:p w:rsidR="00472CE1" w:rsidRDefault="00472CE1" w:rsidP="00472CE1">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14" name="Imagine 14"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10.1.40.9:8008/intranetSTAT/Styles/S01ThemeS20/Images/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472CE1" w:rsidRDefault="00472CE1" w:rsidP="00472CE1">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674"/>
                                      <w:gridCol w:w="2079"/>
                                      <w:gridCol w:w="551"/>
                                      <w:gridCol w:w="1146"/>
                                      <w:gridCol w:w="747"/>
                                      <w:gridCol w:w="551"/>
                                      <w:gridCol w:w="671"/>
                                      <w:gridCol w:w="575"/>
                                      <w:gridCol w:w="472"/>
                                      <w:gridCol w:w="575"/>
                                      <w:gridCol w:w="975"/>
                                    </w:tblGrid>
                                    <w:tr w:rsidR="00472CE1">
                                      <w:trPr>
                                        <w:tblCellSpacing w:w="0" w:type="dxa"/>
                                      </w:trPr>
                                      <w:tc>
                                        <w:tcPr>
                                          <w:tcW w:w="40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472CE1" w:rsidRDefault="00472CE1" w:rsidP="00472CE1">
                                          <w:pPr>
                                            <w:jc w:val="center"/>
                                            <w:rPr>
                                              <w:rFonts w:ascii="Tahoma" w:hAnsi="Tahoma" w:cs="Tahoma"/>
                                              <w:b/>
                                              <w:bCs/>
                                              <w:color w:val="000000"/>
                                              <w:sz w:val="17"/>
                                              <w:szCs w:val="17"/>
                                            </w:rPr>
                                          </w:pPr>
                                          <w:r>
                                            <w:rPr>
                                              <w:rFonts w:ascii="Tahoma" w:hAnsi="Tahoma" w:cs="Tahoma"/>
                                              <w:b/>
                                              <w:bCs/>
                                              <w:color w:val="000000"/>
                                              <w:sz w:val="17"/>
                                              <w:szCs w:val="17"/>
                                            </w:rPr>
                                            <w:t>ORDINE</w:t>
                                          </w:r>
                                        </w:p>
                                      </w:tc>
                                      <w:tc>
                                        <w:tcPr>
                                          <w:tcW w:w="16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72CE1" w:rsidRDefault="00472CE1" w:rsidP="00472CE1">
                                          <w:pPr>
                                            <w:rPr>
                                              <w:rFonts w:ascii="Tahoma" w:hAnsi="Tahoma" w:cs="Tahoma"/>
                                              <w:b/>
                                              <w:bCs/>
                                              <w:color w:val="000000"/>
                                              <w:sz w:val="17"/>
                                              <w:szCs w:val="17"/>
                                            </w:rPr>
                                          </w:pPr>
                                          <w:r>
                                            <w:rPr>
                                              <w:rFonts w:ascii="Tahoma" w:hAnsi="Tahoma" w:cs="Tahoma"/>
                                              <w:b/>
                                              <w:bCs/>
                                              <w:color w:val="000000"/>
                                              <w:sz w:val="17"/>
                                              <w:szCs w:val="17"/>
                                            </w:rPr>
                                            <w:t>DENUMIRE JUDECATORIE</w:t>
                                          </w:r>
                                        </w:p>
                                      </w:tc>
                                      <w:tc>
                                        <w:tcPr>
                                          <w:tcW w:w="11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72CE1" w:rsidRDefault="00472CE1" w:rsidP="00472CE1">
                                          <w:pPr>
                                            <w:jc w:val="center"/>
                                            <w:rPr>
                                              <w:rFonts w:ascii="Tahoma" w:hAnsi="Tahoma" w:cs="Tahoma"/>
                                              <w:b/>
                                              <w:bCs/>
                                              <w:color w:val="000000"/>
                                              <w:sz w:val="17"/>
                                              <w:szCs w:val="17"/>
                                            </w:rPr>
                                          </w:pPr>
                                          <w:r>
                                            <w:rPr>
                                              <w:rFonts w:ascii="Tahoma" w:hAnsi="Tahoma" w:cs="Tahoma"/>
                                              <w:b/>
                                              <w:bCs/>
                                              <w:color w:val="000000"/>
                                              <w:sz w:val="17"/>
                                              <w:szCs w:val="17"/>
                                            </w:rPr>
                                            <w:t>VOLUM ACTIVITATE</w:t>
                                          </w:r>
                                        </w:p>
                                      </w:tc>
                                      <w:tc>
                                        <w:tcPr>
                                          <w:tcW w:w="1550" w:type="pct"/>
                                          <w:gridSpan w:val="5"/>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72CE1" w:rsidRDefault="00472CE1" w:rsidP="00472CE1">
                                          <w:pPr>
                                            <w:jc w:val="center"/>
                                            <w:rPr>
                                              <w:rFonts w:ascii="Tahoma" w:hAnsi="Tahoma" w:cs="Tahoma"/>
                                              <w:b/>
                                              <w:bCs/>
                                              <w:color w:val="000000"/>
                                              <w:sz w:val="17"/>
                                              <w:szCs w:val="17"/>
                                            </w:rPr>
                                          </w:pPr>
                                          <w:r>
                                            <w:rPr>
                                              <w:rFonts w:ascii="Tahoma" w:hAnsi="Tahoma" w:cs="Tahoma"/>
                                              <w:b/>
                                              <w:bCs/>
                                              <w:color w:val="000000"/>
                                              <w:sz w:val="17"/>
                                              <w:szCs w:val="17"/>
                                            </w:rPr>
                                            <w:t>SOLUTIONATE</w:t>
                                          </w:r>
                                        </w:p>
                                      </w:tc>
                                      <w:tc>
                                        <w:tcPr>
                                          <w:tcW w:w="3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472CE1" w:rsidRDefault="00472CE1" w:rsidP="00472CE1">
                                          <w:pPr>
                                            <w:jc w:val="center"/>
                                            <w:rPr>
                                              <w:rFonts w:ascii="Tahoma" w:hAnsi="Tahoma" w:cs="Tahoma"/>
                                              <w:b/>
                                              <w:bCs/>
                                              <w:color w:val="000000"/>
                                              <w:sz w:val="17"/>
                                              <w:szCs w:val="17"/>
                                            </w:rPr>
                                          </w:pPr>
                                          <w:r>
                                            <w:rPr>
                                              <w:rFonts w:ascii="Tahoma" w:hAnsi="Tahoma" w:cs="Tahoma"/>
                                              <w:b/>
                                              <w:bCs/>
                                              <w:color w:val="000000"/>
                                              <w:sz w:val="17"/>
                                              <w:szCs w:val="17"/>
                                            </w:rPr>
                                            <w:t>STOC FINAL</w:t>
                                          </w:r>
                                        </w:p>
                                      </w:tc>
                                    </w:tr>
                                    <w:tr w:rsidR="00472CE1">
                                      <w:trPr>
                                        <w:tblCellSpacing w:w="0" w:type="dxa"/>
                                      </w:trPr>
                                      <w:tc>
                                        <w:tcPr>
                                          <w:tcW w:w="0" w:type="auto"/>
                                          <w:vMerge/>
                                          <w:tcBorders>
                                            <w:bottom w:val="single" w:sz="6" w:space="0" w:color="FFFFFF"/>
                                          </w:tcBorders>
                                          <w:vAlign w:val="center"/>
                                          <w:hideMark/>
                                        </w:tcPr>
                                        <w:p w:rsidR="00472CE1" w:rsidRDefault="00472CE1" w:rsidP="00472CE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72CE1" w:rsidRDefault="00472CE1" w:rsidP="00472CE1">
                                          <w:pPr>
                                            <w:rPr>
                                              <w:rFonts w:ascii="Tahoma" w:hAnsi="Tahoma" w:cs="Tahoma"/>
                                              <w:b/>
                                              <w:bCs/>
                                              <w:color w:val="000000"/>
                                              <w:sz w:val="17"/>
                                              <w:szCs w:val="17"/>
                                            </w:rPr>
                                          </w:pP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72CE1" w:rsidRDefault="00472CE1" w:rsidP="00472CE1">
                                          <w:pPr>
                                            <w:jc w:val="center"/>
                                            <w:rPr>
                                              <w:rFonts w:ascii="Tahoma" w:hAnsi="Tahoma" w:cs="Tahoma"/>
                                              <w:b/>
                                              <w:bCs/>
                                              <w:color w:val="000000"/>
                                              <w:sz w:val="17"/>
                                              <w:szCs w:val="17"/>
                                            </w:rPr>
                                          </w:pPr>
                                          <w:r>
                                            <w:rPr>
                                              <w:rFonts w:ascii="Tahoma" w:hAnsi="Tahoma" w:cs="Tahoma"/>
                                              <w:b/>
                                              <w:bCs/>
                                              <w:color w:val="000000"/>
                                              <w:sz w:val="17"/>
                                              <w:szCs w:val="17"/>
                                            </w:rPr>
                                            <w:t>TOTAL</w:t>
                                          </w:r>
                                        </w:p>
                                      </w:tc>
                                      <w:tc>
                                        <w:tcPr>
                                          <w:tcW w:w="75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72CE1" w:rsidRDefault="00472CE1" w:rsidP="00472CE1">
                                          <w:pPr>
                                            <w:jc w:val="center"/>
                                            <w:rPr>
                                              <w:rFonts w:ascii="Tahoma" w:hAnsi="Tahoma" w:cs="Tahoma"/>
                                              <w:b/>
                                              <w:bCs/>
                                              <w:color w:val="000000"/>
                                              <w:sz w:val="17"/>
                                              <w:szCs w:val="17"/>
                                            </w:rPr>
                                          </w:pPr>
                                          <w:r>
                                            <w:rPr>
                                              <w:rFonts w:ascii="Tahoma" w:hAnsi="Tahoma" w:cs="Tahoma"/>
                                              <w:b/>
                                              <w:bCs/>
                                              <w:color w:val="000000"/>
                                              <w:sz w:val="17"/>
                                              <w:szCs w:val="17"/>
                                            </w:rPr>
                                            <w:t>DIN CARE</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72CE1" w:rsidRDefault="00472CE1" w:rsidP="00472CE1">
                                          <w:pPr>
                                            <w:jc w:val="center"/>
                                            <w:rPr>
                                              <w:rFonts w:ascii="Tahoma" w:hAnsi="Tahoma" w:cs="Tahoma"/>
                                              <w:b/>
                                              <w:bCs/>
                                              <w:color w:val="000000"/>
                                              <w:sz w:val="17"/>
                                              <w:szCs w:val="17"/>
                                            </w:rPr>
                                          </w:pPr>
                                          <w:r>
                                            <w:rPr>
                                              <w:rFonts w:ascii="Tahoma" w:hAnsi="Tahoma" w:cs="Tahoma"/>
                                              <w:b/>
                                              <w:bCs/>
                                              <w:color w:val="000000"/>
                                              <w:sz w:val="17"/>
                                              <w:szCs w:val="17"/>
                                            </w:rPr>
                                            <w:t>TOTAL</w:t>
                                          </w:r>
                                        </w:p>
                                      </w:tc>
                                      <w:tc>
                                        <w:tcPr>
                                          <w:tcW w:w="1200"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72CE1" w:rsidRDefault="00472CE1" w:rsidP="00472CE1">
                                          <w:pPr>
                                            <w:jc w:val="center"/>
                                            <w:rPr>
                                              <w:rFonts w:ascii="Tahoma" w:hAnsi="Tahoma" w:cs="Tahoma"/>
                                              <w:b/>
                                              <w:bCs/>
                                              <w:color w:val="000000"/>
                                              <w:sz w:val="17"/>
                                              <w:szCs w:val="17"/>
                                            </w:rPr>
                                          </w:pPr>
                                          <w:r>
                                            <w:rPr>
                                              <w:rFonts w:ascii="Tahoma" w:hAnsi="Tahoma" w:cs="Tahoma"/>
                                              <w:b/>
                                              <w:bCs/>
                                              <w:color w:val="000000"/>
                                              <w:sz w:val="17"/>
                                              <w:szCs w:val="17"/>
                                            </w:rPr>
                                            <w:t>DIN CARE DIN</w:t>
                                          </w:r>
                                        </w:p>
                                      </w:tc>
                                      <w:tc>
                                        <w:tcPr>
                                          <w:tcW w:w="0" w:type="auto"/>
                                          <w:vMerge/>
                                          <w:tcBorders>
                                            <w:bottom w:val="single" w:sz="6" w:space="0" w:color="FFFFFF"/>
                                          </w:tcBorders>
                                          <w:vAlign w:val="center"/>
                                          <w:hideMark/>
                                        </w:tcPr>
                                        <w:p w:rsidR="00472CE1" w:rsidRDefault="00472CE1" w:rsidP="00472CE1">
                                          <w:pPr>
                                            <w:rPr>
                                              <w:rFonts w:ascii="Tahoma" w:hAnsi="Tahoma" w:cs="Tahoma"/>
                                              <w:b/>
                                              <w:bCs/>
                                              <w:color w:val="000000"/>
                                              <w:sz w:val="17"/>
                                              <w:szCs w:val="17"/>
                                            </w:rPr>
                                          </w:pPr>
                                        </w:p>
                                      </w:tc>
                                    </w:tr>
                                    <w:tr w:rsidR="00472CE1">
                                      <w:trPr>
                                        <w:tblCellSpacing w:w="0" w:type="dxa"/>
                                      </w:trPr>
                                      <w:tc>
                                        <w:tcPr>
                                          <w:tcW w:w="0" w:type="auto"/>
                                          <w:vMerge/>
                                          <w:tcBorders>
                                            <w:bottom w:val="single" w:sz="6" w:space="0" w:color="FFFFFF"/>
                                          </w:tcBorders>
                                          <w:vAlign w:val="center"/>
                                          <w:hideMark/>
                                        </w:tcPr>
                                        <w:p w:rsidR="00472CE1" w:rsidRDefault="00472CE1" w:rsidP="00472CE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72CE1" w:rsidRDefault="00472CE1" w:rsidP="00472CE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72CE1" w:rsidRDefault="00472CE1" w:rsidP="00472CE1">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72CE1" w:rsidRDefault="00472CE1" w:rsidP="00472CE1">
                                          <w:pPr>
                                            <w:jc w:val="center"/>
                                            <w:rPr>
                                              <w:rFonts w:ascii="Tahoma" w:hAnsi="Tahoma" w:cs="Tahoma"/>
                                              <w:b/>
                                              <w:bCs/>
                                              <w:color w:val="000000"/>
                                              <w:sz w:val="17"/>
                                              <w:szCs w:val="17"/>
                                            </w:rPr>
                                          </w:pPr>
                                          <w:r>
                                            <w:rPr>
                                              <w:rFonts w:ascii="Tahoma" w:hAnsi="Tahoma" w:cs="Tahoma"/>
                                              <w:b/>
                                              <w:bCs/>
                                              <w:color w:val="000000"/>
                                              <w:sz w:val="17"/>
                                              <w:szCs w:val="17"/>
                                            </w:rPr>
                                            <w:t>STOC INITIAL</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72CE1" w:rsidRDefault="00472CE1" w:rsidP="00472CE1">
                                          <w:pPr>
                                            <w:jc w:val="center"/>
                                            <w:rPr>
                                              <w:rFonts w:ascii="Tahoma" w:hAnsi="Tahoma" w:cs="Tahoma"/>
                                              <w:b/>
                                              <w:bCs/>
                                              <w:color w:val="000000"/>
                                              <w:sz w:val="17"/>
                                              <w:szCs w:val="17"/>
                                            </w:rPr>
                                          </w:pPr>
                                          <w:r>
                                            <w:rPr>
                                              <w:rFonts w:ascii="Tahoma" w:hAnsi="Tahoma" w:cs="Tahoma"/>
                                              <w:b/>
                                              <w:bCs/>
                                              <w:color w:val="000000"/>
                                              <w:sz w:val="17"/>
                                              <w:szCs w:val="17"/>
                                            </w:rPr>
                                            <w:t>INTRATE</w:t>
                                          </w:r>
                                        </w:p>
                                      </w:tc>
                                      <w:tc>
                                        <w:tcPr>
                                          <w:tcW w:w="0" w:type="auto"/>
                                          <w:vMerge/>
                                          <w:tcBorders>
                                            <w:bottom w:val="single" w:sz="6" w:space="0" w:color="FFFFFF"/>
                                            <w:right w:val="single" w:sz="6" w:space="0" w:color="FFFFFF"/>
                                          </w:tcBorders>
                                          <w:vAlign w:val="center"/>
                                          <w:hideMark/>
                                        </w:tcPr>
                                        <w:p w:rsidR="00472CE1" w:rsidRDefault="00472CE1" w:rsidP="00472CE1">
                                          <w:pPr>
                                            <w:rPr>
                                              <w:rFonts w:ascii="Tahoma" w:hAnsi="Tahoma" w:cs="Tahoma"/>
                                              <w:b/>
                                              <w:bCs/>
                                              <w:color w:val="000000"/>
                                              <w:sz w:val="17"/>
                                              <w:szCs w:val="17"/>
                                            </w:rPr>
                                          </w:pP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72CE1" w:rsidRDefault="00472CE1" w:rsidP="00472CE1">
                                          <w:pPr>
                                            <w:jc w:val="center"/>
                                            <w:rPr>
                                              <w:rFonts w:ascii="Tahoma" w:hAnsi="Tahoma" w:cs="Tahoma"/>
                                              <w:b/>
                                              <w:bCs/>
                                              <w:color w:val="000000"/>
                                              <w:sz w:val="17"/>
                                              <w:szCs w:val="17"/>
                                            </w:rPr>
                                          </w:pPr>
                                          <w:r>
                                            <w:rPr>
                                              <w:rFonts w:ascii="Tahoma" w:hAnsi="Tahoma" w:cs="Tahoma"/>
                                              <w:b/>
                                              <w:bCs/>
                                              <w:color w:val="000000"/>
                                              <w:sz w:val="17"/>
                                              <w:szCs w:val="17"/>
                                            </w:rPr>
                                            <w:t>STOC INITIAL</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72CE1" w:rsidRDefault="00472CE1" w:rsidP="00472CE1">
                                          <w:pPr>
                                            <w:jc w:val="center"/>
                                            <w:rPr>
                                              <w:rFonts w:ascii="Tahoma" w:hAnsi="Tahoma" w:cs="Tahoma"/>
                                              <w:b/>
                                              <w:bCs/>
                                              <w:color w:val="000000"/>
                                              <w:sz w:val="17"/>
                                              <w:szCs w:val="17"/>
                                            </w:rPr>
                                          </w:pPr>
                                          <w:r>
                                            <w:rPr>
                                              <w:rFonts w:ascii="Tahoma" w:hAnsi="Tahoma" w:cs="Tahoma"/>
                                              <w:b/>
                                              <w:bCs/>
                                              <w:color w:val="000000"/>
                                              <w:sz w:val="17"/>
                                              <w:szCs w:val="17"/>
                                            </w:rPr>
                                            <w:t>INTRATE</w:t>
                                          </w:r>
                                        </w:p>
                                      </w:tc>
                                      <w:tc>
                                        <w:tcPr>
                                          <w:tcW w:w="0" w:type="auto"/>
                                          <w:vMerge/>
                                          <w:tcBorders>
                                            <w:bottom w:val="single" w:sz="6" w:space="0" w:color="FFFFFF"/>
                                          </w:tcBorders>
                                          <w:vAlign w:val="center"/>
                                          <w:hideMark/>
                                        </w:tcPr>
                                        <w:p w:rsidR="00472CE1" w:rsidRDefault="00472CE1" w:rsidP="00472CE1">
                                          <w:pPr>
                                            <w:rPr>
                                              <w:rFonts w:ascii="Tahoma" w:hAnsi="Tahoma" w:cs="Tahoma"/>
                                              <w:b/>
                                              <w:bCs/>
                                              <w:color w:val="000000"/>
                                              <w:sz w:val="17"/>
                                              <w:szCs w:val="17"/>
                                            </w:rPr>
                                          </w:pPr>
                                        </w:p>
                                      </w:tc>
                                    </w:tr>
                                    <w:tr w:rsidR="00472CE1">
                                      <w:trPr>
                                        <w:tblCellSpacing w:w="0" w:type="dxa"/>
                                      </w:trPr>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72CE1" w:rsidRDefault="00472CE1" w:rsidP="00472CE1">
                                          <w:pPr>
                                            <w:jc w:val="center"/>
                                            <w:rPr>
                                              <w:rFonts w:ascii="Cambria" w:hAnsi="Cambria"/>
                                              <w:color w:val="000000"/>
                                              <w:sz w:val="21"/>
                                              <w:szCs w:val="21"/>
                                            </w:rPr>
                                          </w:pPr>
                                          <w:r>
                                            <w:rPr>
                                              <w:rFonts w:ascii="Cambria" w:hAnsi="Cambria"/>
                                              <w:color w:val="000000"/>
                                              <w:sz w:val="21"/>
                                              <w:szCs w:val="21"/>
                                            </w:rPr>
                                            <w:t>1</w:t>
                                          </w:r>
                                        </w:p>
                                      </w:tc>
                                      <w:tc>
                                        <w:tcPr>
                                          <w:tcW w:w="16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72CE1" w:rsidRDefault="00472CE1" w:rsidP="00472CE1">
                                          <w:pPr>
                                            <w:rPr>
                                              <w:rFonts w:ascii="Cambria" w:hAnsi="Cambria"/>
                                              <w:color w:val="000000"/>
                                              <w:sz w:val="21"/>
                                              <w:szCs w:val="21"/>
                                            </w:rPr>
                                          </w:pPr>
                                          <w:proofErr w:type="spellStart"/>
                                          <w:r>
                                            <w:rPr>
                                              <w:rFonts w:ascii="Cambria" w:hAnsi="Cambria"/>
                                              <w:color w:val="000000"/>
                                              <w:sz w:val="21"/>
                                              <w:szCs w:val="21"/>
                                            </w:rPr>
                                            <w:t>Judecatoria</w:t>
                                          </w:r>
                                          <w:proofErr w:type="spellEnd"/>
                                          <w:r>
                                            <w:rPr>
                                              <w:rFonts w:ascii="Cambria" w:hAnsi="Cambria"/>
                                              <w:color w:val="000000"/>
                                              <w:sz w:val="21"/>
                                              <w:szCs w:val="21"/>
                                            </w:rPr>
                                            <w:t xml:space="preserve"> VANJU MARE</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72CE1" w:rsidRDefault="00472CE1" w:rsidP="00472CE1">
                                          <w:pPr>
                                            <w:jc w:val="center"/>
                                            <w:rPr>
                                              <w:rFonts w:ascii="Cambria" w:hAnsi="Cambria"/>
                                              <w:color w:val="0000FF"/>
                                              <w:sz w:val="21"/>
                                              <w:szCs w:val="21"/>
                                            </w:rPr>
                                          </w:pPr>
                                          <w:r>
                                            <w:rPr>
                                              <w:rFonts w:ascii="Cambria" w:hAnsi="Cambria"/>
                                              <w:color w:val="0000FF"/>
                                              <w:sz w:val="21"/>
                                              <w:szCs w:val="21"/>
                                            </w:rPr>
                                            <w:t>4230</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72CE1" w:rsidRDefault="00472CE1" w:rsidP="00472CE1">
                                          <w:pPr>
                                            <w:jc w:val="center"/>
                                            <w:rPr>
                                              <w:rFonts w:ascii="Cambria" w:hAnsi="Cambria"/>
                                              <w:color w:val="CC0000"/>
                                              <w:sz w:val="21"/>
                                              <w:szCs w:val="21"/>
                                            </w:rPr>
                                          </w:pPr>
                                          <w:r>
                                            <w:rPr>
                                              <w:rFonts w:ascii="Cambria" w:hAnsi="Cambria"/>
                                              <w:color w:val="CC0000"/>
                                              <w:sz w:val="21"/>
                                              <w:szCs w:val="21"/>
                                            </w:rPr>
                                            <w:t>1442</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72CE1" w:rsidRDefault="00472CE1" w:rsidP="00472CE1">
                                          <w:pPr>
                                            <w:jc w:val="center"/>
                                            <w:rPr>
                                              <w:rFonts w:ascii="Cambria" w:hAnsi="Cambria"/>
                                              <w:color w:val="008000"/>
                                              <w:sz w:val="21"/>
                                              <w:szCs w:val="21"/>
                                            </w:rPr>
                                          </w:pPr>
                                          <w:r>
                                            <w:rPr>
                                              <w:rFonts w:ascii="Cambria" w:hAnsi="Cambria"/>
                                              <w:color w:val="008000"/>
                                              <w:sz w:val="21"/>
                                              <w:szCs w:val="21"/>
                                            </w:rPr>
                                            <w:t>2788</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72CE1" w:rsidRDefault="00472CE1" w:rsidP="00472CE1">
                                          <w:pPr>
                                            <w:jc w:val="center"/>
                                            <w:rPr>
                                              <w:rFonts w:ascii="Cambria" w:hAnsi="Cambria"/>
                                              <w:color w:val="000000"/>
                                              <w:sz w:val="21"/>
                                              <w:szCs w:val="21"/>
                                            </w:rPr>
                                          </w:pPr>
                                          <w:r>
                                            <w:rPr>
                                              <w:rFonts w:ascii="Cambria" w:hAnsi="Cambria"/>
                                              <w:color w:val="000000"/>
                                              <w:sz w:val="21"/>
                                              <w:szCs w:val="21"/>
                                            </w:rPr>
                                            <w:t>3141</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72CE1" w:rsidRDefault="00472CE1" w:rsidP="00472CE1">
                                          <w:pPr>
                                            <w:jc w:val="center"/>
                                            <w:rPr>
                                              <w:rFonts w:ascii="Cambria" w:hAnsi="Cambria"/>
                                              <w:color w:val="CC0000"/>
                                              <w:sz w:val="21"/>
                                              <w:szCs w:val="21"/>
                                            </w:rPr>
                                          </w:pPr>
                                          <w:r>
                                            <w:rPr>
                                              <w:rFonts w:ascii="Cambria" w:hAnsi="Cambria"/>
                                              <w:color w:val="CC0000"/>
                                              <w:sz w:val="21"/>
                                              <w:szCs w:val="21"/>
                                            </w:rPr>
                                            <w:t>1150</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72CE1" w:rsidRDefault="00472CE1" w:rsidP="00472CE1">
                                          <w:pPr>
                                            <w:jc w:val="center"/>
                                            <w:rPr>
                                              <w:rFonts w:ascii="Cambria" w:hAnsi="Cambria"/>
                                              <w:color w:val="CC0000"/>
                                              <w:sz w:val="21"/>
                                              <w:szCs w:val="21"/>
                                            </w:rPr>
                                          </w:pPr>
                                          <w:r>
                                            <w:rPr>
                                              <w:rFonts w:ascii="Cambria" w:hAnsi="Cambria"/>
                                              <w:color w:val="CC0000"/>
                                              <w:sz w:val="21"/>
                                              <w:szCs w:val="21"/>
                                            </w:rPr>
                                            <w:t>79,8%</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72CE1" w:rsidRDefault="00472CE1" w:rsidP="00472CE1">
                                          <w:pPr>
                                            <w:jc w:val="center"/>
                                            <w:rPr>
                                              <w:rFonts w:ascii="Cambria" w:hAnsi="Cambria"/>
                                              <w:color w:val="008000"/>
                                              <w:sz w:val="21"/>
                                              <w:szCs w:val="21"/>
                                            </w:rPr>
                                          </w:pPr>
                                          <w:r>
                                            <w:rPr>
                                              <w:rFonts w:ascii="Cambria" w:hAnsi="Cambria"/>
                                              <w:color w:val="008000"/>
                                              <w:sz w:val="21"/>
                                              <w:szCs w:val="21"/>
                                            </w:rPr>
                                            <w:t>1991</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72CE1" w:rsidRDefault="00472CE1" w:rsidP="00472CE1">
                                          <w:pPr>
                                            <w:jc w:val="center"/>
                                            <w:rPr>
                                              <w:rFonts w:ascii="Cambria" w:hAnsi="Cambria"/>
                                              <w:color w:val="008000"/>
                                              <w:sz w:val="21"/>
                                              <w:szCs w:val="21"/>
                                            </w:rPr>
                                          </w:pPr>
                                          <w:r>
                                            <w:rPr>
                                              <w:rFonts w:ascii="Cambria" w:hAnsi="Cambria"/>
                                              <w:color w:val="008000"/>
                                              <w:sz w:val="21"/>
                                              <w:szCs w:val="21"/>
                                            </w:rPr>
                                            <w:t>71,4%</w:t>
                                          </w:r>
                                        </w:p>
                                      </w:tc>
                                      <w:tc>
                                        <w:tcPr>
                                          <w:tcW w:w="350" w:type="pct"/>
                                          <w:tcBorders>
                                            <w:bottom w:val="single" w:sz="6" w:space="0" w:color="FFFFFF"/>
                                          </w:tcBorders>
                                          <w:shd w:val="clear" w:color="auto" w:fill="F0F0F0"/>
                                          <w:tcMar>
                                            <w:top w:w="15" w:type="dxa"/>
                                            <w:left w:w="15" w:type="dxa"/>
                                            <w:bottom w:w="15" w:type="dxa"/>
                                            <w:right w:w="15" w:type="dxa"/>
                                          </w:tcMar>
                                          <w:vAlign w:val="center"/>
                                          <w:hideMark/>
                                        </w:tcPr>
                                        <w:p w:rsidR="00472CE1" w:rsidRDefault="00472CE1" w:rsidP="00472CE1">
                                          <w:pPr>
                                            <w:jc w:val="center"/>
                                            <w:rPr>
                                              <w:rFonts w:ascii="Cambria" w:hAnsi="Cambria"/>
                                              <w:color w:val="000000"/>
                                              <w:sz w:val="21"/>
                                              <w:szCs w:val="21"/>
                                            </w:rPr>
                                          </w:pPr>
                                          <w:r>
                                            <w:rPr>
                                              <w:rFonts w:ascii="Cambria" w:hAnsi="Cambria"/>
                                              <w:color w:val="000000"/>
                                              <w:sz w:val="21"/>
                                              <w:szCs w:val="21"/>
                                            </w:rPr>
                                            <w:t>1089</w:t>
                                          </w:r>
                                        </w:p>
                                      </w:tc>
                                    </w:tr>
                                  </w:tbl>
                                  <w:p w:rsidR="00472CE1" w:rsidRDefault="00472CE1" w:rsidP="00472CE1">
                                    <w:pPr>
                                      <w:rPr>
                                        <w:rFonts w:ascii="Cambria" w:hAnsi="Cambria"/>
                                        <w:color w:val="000000"/>
                                        <w:sz w:val="21"/>
                                        <w:szCs w:val="21"/>
                                      </w:rPr>
                                    </w:pPr>
                                  </w:p>
                                </w:tc>
                              </w:tr>
                            </w:tbl>
                            <w:p w:rsidR="00472CE1" w:rsidRDefault="00472CE1" w:rsidP="00472CE1">
                              <w:pPr>
                                <w:rPr>
                                  <w:rFonts w:ascii="Cambria" w:hAnsi="Cambria"/>
                                  <w:color w:val="000000"/>
                                  <w:sz w:val="21"/>
                                  <w:szCs w:val="21"/>
                                </w:rPr>
                              </w:pPr>
                            </w:p>
                          </w:tc>
                        </w:tr>
                      </w:tbl>
                      <w:p w:rsidR="00472CE1" w:rsidRDefault="00472CE1" w:rsidP="00472CE1">
                        <w:pPr>
                          <w:rPr>
                            <w:rFonts w:ascii="Cambria" w:hAnsi="Cambria"/>
                            <w:color w:val="000000"/>
                            <w:sz w:val="21"/>
                            <w:szCs w:val="21"/>
                          </w:rPr>
                        </w:pPr>
                      </w:p>
                    </w:tc>
                  </w:tr>
                </w:tbl>
                <w:p w:rsidR="00472CE1" w:rsidRPr="008A41CB" w:rsidRDefault="00472CE1" w:rsidP="00472CE1">
                  <w:pPr>
                    <w:rPr>
                      <w:rFonts w:ascii="Cambria" w:hAnsi="Cambria"/>
                      <w:color w:val="000000"/>
                      <w:sz w:val="21"/>
                      <w:szCs w:val="21"/>
                    </w:rPr>
                  </w:pPr>
                </w:p>
              </w:tc>
            </w:tr>
          </w:tbl>
          <w:p w:rsidR="00472CE1" w:rsidRPr="008A41CB" w:rsidRDefault="00472CE1" w:rsidP="00472CE1">
            <w:pPr>
              <w:rPr>
                <w:rFonts w:ascii="Cambria" w:hAnsi="Cambria"/>
                <w:sz w:val="21"/>
                <w:szCs w:val="21"/>
              </w:rPr>
            </w:pPr>
          </w:p>
        </w:tc>
      </w:tr>
      <w:tr w:rsidR="00472CE1" w:rsidRPr="008E0268" w:rsidTr="00472CE1">
        <w:trPr>
          <w:tblCellSpacing w:w="7" w:type="dxa"/>
        </w:trPr>
        <w:tc>
          <w:tcPr>
            <w:tcW w:w="0" w:type="auto"/>
            <w:vAlign w:val="center"/>
            <w:hideMark/>
          </w:tcPr>
          <w:p w:rsidR="00472CE1" w:rsidRPr="008E0268" w:rsidRDefault="00472CE1" w:rsidP="00472CE1">
            <w:pPr>
              <w:rPr>
                <w:rFonts w:ascii="Cambria" w:hAnsi="Cambria"/>
                <w:sz w:val="21"/>
                <w:szCs w:val="21"/>
              </w:rPr>
            </w:pPr>
          </w:p>
        </w:tc>
      </w:tr>
      <w:tr w:rsidR="00472CE1" w:rsidRPr="008E0268" w:rsidTr="00472CE1">
        <w:trPr>
          <w:tblCellSpacing w:w="7" w:type="dxa"/>
        </w:trPr>
        <w:tc>
          <w:tcPr>
            <w:tcW w:w="0" w:type="auto"/>
            <w:vAlign w:val="center"/>
          </w:tcPr>
          <w:tbl>
            <w:tblPr>
              <w:tblW w:w="5000" w:type="pct"/>
              <w:tblCellSpacing w:w="7" w:type="dxa"/>
              <w:tblCellMar>
                <w:left w:w="0" w:type="dxa"/>
                <w:right w:w="0" w:type="dxa"/>
              </w:tblCellMar>
              <w:tblLook w:val="04A0" w:firstRow="1" w:lastRow="0" w:firstColumn="1" w:lastColumn="0" w:noHBand="0" w:noVBand="1"/>
            </w:tblPr>
            <w:tblGrid>
              <w:gridCol w:w="9044"/>
            </w:tblGrid>
            <w:tr w:rsidR="00472CE1" w:rsidRPr="000426C6" w:rsidTr="00472CE1">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16"/>
                  </w:tblGrid>
                  <w:tr w:rsidR="00472CE1" w:rsidRPr="000426C6" w:rsidTr="00472CE1">
                    <w:trPr>
                      <w:tblCellSpacing w:w="0" w:type="dxa"/>
                    </w:trPr>
                    <w:tc>
                      <w:tcPr>
                        <w:tcW w:w="0" w:type="auto"/>
                        <w:hideMark/>
                      </w:tcPr>
                      <w:p w:rsidR="00472CE1" w:rsidRPr="000426C6" w:rsidRDefault="00472CE1" w:rsidP="00472CE1">
                        <w:pPr>
                          <w:rPr>
                            <w:rFonts w:ascii="Cambria" w:hAnsi="Cambria"/>
                            <w:color w:val="000000"/>
                            <w:sz w:val="21"/>
                            <w:szCs w:val="21"/>
                          </w:rPr>
                        </w:pPr>
                      </w:p>
                    </w:tc>
                  </w:tr>
                </w:tbl>
                <w:p w:rsidR="00472CE1" w:rsidRPr="000426C6" w:rsidRDefault="00472CE1" w:rsidP="00472CE1">
                  <w:pPr>
                    <w:rPr>
                      <w:rFonts w:ascii="Cambria" w:hAnsi="Cambria"/>
                      <w:color w:val="000000"/>
                      <w:sz w:val="21"/>
                      <w:szCs w:val="21"/>
                    </w:rPr>
                  </w:pPr>
                </w:p>
              </w:tc>
            </w:tr>
            <w:tr w:rsidR="00472CE1" w:rsidRPr="000426C6" w:rsidTr="00472CE1">
              <w:trPr>
                <w:tblCellSpacing w:w="7" w:type="dxa"/>
              </w:trPr>
              <w:tc>
                <w:tcPr>
                  <w:tcW w:w="0" w:type="auto"/>
                  <w:vAlign w:val="center"/>
                  <w:hideMark/>
                </w:tcPr>
                <w:p w:rsidR="00472CE1" w:rsidRPr="000426C6" w:rsidRDefault="00472CE1" w:rsidP="00472CE1">
                  <w:pPr>
                    <w:rPr>
                      <w:rFonts w:ascii="Cambria" w:hAnsi="Cambria"/>
                      <w:color w:val="000000"/>
                      <w:sz w:val="21"/>
                      <w:szCs w:val="21"/>
                    </w:rPr>
                  </w:pPr>
                  <w:r w:rsidRPr="000426C6">
                    <w:rPr>
                      <w:rFonts w:ascii="Cambria" w:hAnsi="Cambria"/>
                      <w:color w:val="000000"/>
                      <w:sz w:val="21"/>
                      <w:szCs w:val="21"/>
                    </w:rPr>
                    <w:t> </w:t>
                  </w:r>
                </w:p>
              </w:tc>
            </w:tr>
            <w:tr w:rsidR="00472CE1" w:rsidRPr="000426C6" w:rsidTr="00472CE1">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16"/>
                  </w:tblGrid>
                  <w:tr w:rsidR="00472CE1" w:rsidRPr="000426C6" w:rsidTr="00472CE1">
                    <w:trPr>
                      <w:tblCellSpacing w:w="0" w:type="dxa"/>
                    </w:trPr>
                    <w:tc>
                      <w:tcPr>
                        <w:tcW w:w="0" w:type="auto"/>
                        <w:vAlign w:val="center"/>
                        <w:hideMark/>
                      </w:tcPr>
                      <w:p w:rsidR="00472CE1" w:rsidRPr="000426C6" w:rsidRDefault="00472CE1" w:rsidP="00472CE1">
                        <w:pPr>
                          <w:rPr>
                            <w:rFonts w:ascii="Cambria" w:hAnsi="Cambria"/>
                            <w:color w:val="000000"/>
                            <w:sz w:val="21"/>
                            <w:szCs w:val="21"/>
                          </w:rPr>
                        </w:pPr>
                      </w:p>
                    </w:tc>
                  </w:tr>
                  <w:tr w:rsidR="00472CE1" w:rsidRPr="000426C6" w:rsidTr="00472CE1">
                    <w:trPr>
                      <w:tblCellSpacing w:w="0" w:type="dxa"/>
                      <w:hidden/>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16"/>
                        </w:tblGrid>
                        <w:tr w:rsidR="00472CE1" w:rsidRPr="000426C6" w:rsidTr="00472CE1">
                          <w:trPr>
                            <w:tblCellSpacing w:w="0" w:type="dxa"/>
                            <w:hidden/>
                          </w:trPr>
                          <w:tc>
                            <w:tcPr>
                              <w:tcW w:w="0" w:type="auto"/>
                              <w:hideMark/>
                            </w:tcPr>
                            <w:p w:rsidR="00472CE1" w:rsidRPr="000426C6" w:rsidRDefault="00472CE1" w:rsidP="00472CE1">
                              <w:pPr>
                                <w:rPr>
                                  <w:rFonts w:ascii="Cambria" w:hAnsi="Cambria"/>
                                  <w:vanish/>
                                  <w:color w:val="000000"/>
                                  <w:sz w:val="21"/>
                                  <w:szCs w:val="21"/>
                                </w:rPr>
                              </w:pPr>
                            </w:p>
                            <w:p w:rsidR="00472CE1" w:rsidRPr="000426C6" w:rsidRDefault="00472CE1" w:rsidP="00472CE1">
                              <w:pPr>
                                <w:rPr>
                                  <w:rFonts w:ascii="Cambria" w:hAnsi="Cambria"/>
                                  <w:color w:val="000000"/>
                                  <w:sz w:val="21"/>
                                  <w:szCs w:val="21"/>
                                </w:rPr>
                              </w:pPr>
                            </w:p>
                          </w:tc>
                        </w:tr>
                      </w:tbl>
                      <w:p w:rsidR="00472CE1" w:rsidRPr="000426C6" w:rsidRDefault="00472CE1" w:rsidP="00472CE1">
                        <w:pPr>
                          <w:rPr>
                            <w:rFonts w:ascii="Cambria" w:hAnsi="Cambria"/>
                            <w:color w:val="000000"/>
                            <w:sz w:val="21"/>
                            <w:szCs w:val="21"/>
                          </w:rPr>
                        </w:pPr>
                      </w:p>
                    </w:tc>
                  </w:tr>
                </w:tbl>
                <w:p w:rsidR="00472CE1" w:rsidRPr="000426C6" w:rsidRDefault="00472CE1" w:rsidP="00472CE1">
                  <w:pPr>
                    <w:rPr>
                      <w:rFonts w:ascii="Cambria" w:hAnsi="Cambria"/>
                      <w:color w:val="000000"/>
                      <w:sz w:val="21"/>
                      <w:szCs w:val="21"/>
                    </w:rPr>
                  </w:pPr>
                </w:p>
              </w:tc>
            </w:tr>
          </w:tbl>
          <w:p w:rsidR="00472CE1" w:rsidRPr="008E0268" w:rsidRDefault="00472CE1" w:rsidP="00472CE1">
            <w:pPr>
              <w:rPr>
                <w:rFonts w:ascii="Cambria" w:hAnsi="Cambria"/>
                <w:sz w:val="21"/>
                <w:szCs w:val="21"/>
              </w:rPr>
            </w:pPr>
          </w:p>
        </w:tc>
      </w:tr>
    </w:tbl>
    <w:p w:rsidR="00472CE1" w:rsidRPr="00C54F27" w:rsidRDefault="00472CE1" w:rsidP="00472CE1">
      <w:pPr>
        <w:rPr>
          <w:b/>
          <w:sz w:val="28"/>
          <w:szCs w:val="28"/>
        </w:rPr>
      </w:pPr>
      <w:r w:rsidRPr="00C54F27">
        <w:rPr>
          <w:b/>
          <w:sz w:val="28"/>
          <w:szCs w:val="28"/>
        </w:rPr>
        <w:t>Volum a</w:t>
      </w:r>
      <w:r>
        <w:rPr>
          <w:b/>
          <w:sz w:val="28"/>
          <w:szCs w:val="28"/>
        </w:rPr>
        <w:t>ctivitate materii non-penale 2021</w:t>
      </w:r>
    </w:p>
    <w:tbl>
      <w:tblPr>
        <w:tblW w:w="5184" w:type="pct"/>
        <w:tblCellSpacing w:w="7" w:type="dxa"/>
        <w:tblLayout w:type="fixed"/>
        <w:tblCellMar>
          <w:left w:w="0" w:type="dxa"/>
          <w:right w:w="0" w:type="dxa"/>
        </w:tblCellMar>
        <w:tblLook w:val="04A0" w:firstRow="1" w:lastRow="0" w:firstColumn="1" w:lastColumn="0" w:noHBand="0" w:noVBand="1"/>
      </w:tblPr>
      <w:tblGrid>
        <w:gridCol w:w="9045"/>
        <w:gridCol w:w="320"/>
        <w:gridCol w:w="41"/>
      </w:tblGrid>
      <w:tr w:rsidR="00472CE1" w:rsidTr="00472CE1">
        <w:trPr>
          <w:gridAfter w:val="2"/>
          <w:wAfter w:w="313" w:type="dxa"/>
          <w:tblCellSpacing w:w="7" w:type="dxa"/>
        </w:trPr>
        <w:tc>
          <w:tcPr>
            <w:tcW w:w="9051" w:type="dxa"/>
            <w:vAlign w:val="center"/>
            <w:hideMark/>
          </w:tcPr>
          <w:p w:rsidR="00472CE1" w:rsidRPr="008A41CB" w:rsidRDefault="00472CE1" w:rsidP="00472CE1">
            <w:pPr>
              <w:rPr>
                <w:rFonts w:ascii="Cambria" w:hAnsi="Cambria"/>
                <w:sz w:val="21"/>
                <w:szCs w:val="21"/>
              </w:rPr>
            </w:pPr>
          </w:p>
        </w:tc>
      </w:tr>
      <w:tr w:rsidR="00472CE1" w:rsidTr="00472CE1">
        <w:trPr>
          <w:gridAfter w:val="2"/>
          <w:wAfter w:w="313" w:type="dxa"/>
          <w:tblCellSpacing w:w="7" w:type="dxa"/>
        </w:trPr>
        <w:tc>
          <w:tcPr>
            <w:tcW w:w="9051" w:type="dxa"/>
            <w:vAlign w:val="center"/>
          </w:tcPr>
          <w:p w:rsidR="00472CE1" w:rsidRPr="008A41CB" w:rsidRDefault="00472CE1" w:rsidP="00472CE1">
            <w:pPr>
              <w:rPr>
                <w:rFonts w:ascii="Cambria" w:hAnsi="Cambria"/>
                <w:sz w:val="21"/>
                <w:szCs w:val="21"/>
              </w:rPr>
            </w:pPr>
          </w:p>
        </w:tc>
      </w:tr>
      <w:tr w:rsidR="00472CE1" w:rsidTr="00472CE1">
        <w:trPr>
          <w:gridAfter w:val="2"/>
          <w:wAfter w:w="313" w:type="dxa"/>
          <w:tblCellSpacing w:w="7" w:type="dxa"/>
        </w:trPr>
        <w:tc>
          <w:tcPr>
            <w:tcW w:w="9051" w:type="dxa"/>
            <w:vAlign w:val="center"/>
            <w:hideMark/>
          </w:tcPr>
          <w:tbl>
            <w:tblPr>
              <w:tblW w:w="5000" w:type="pct"/>
              <w:tblCellSpacing w:w="0" w:type="dxa"/>
              <w:tblLayout w:type="fixed"/>
              <w:tblCellMar>
                <w:left w:w="0" w:type="dxa"/>
                <w:right w:w="0" w:type="dxa"/>
              </w:tblCellMar>
              <w:tblLook w:val="04A0" w:firstRow="1" w:lastRow="0" w:firstColumn="1" w:lastColumn="0" w:noHBand="0" w:noVBand="1"/>
            </w:tblPr>
            <w:tblGrid>
              <w:gridCol w:w="9017"/>
            </w:tblGrid>
            <w:tr w:rsidR="00472CE1" w:rsidTr="00472CE1">
              <w:trPr>
                <w:tblCellSpacing w:w="0" w:type="dxa"/>
              </w:trPr>
              <w:tc>
                <w:tcPr>
                  <w:tcW w:w="9406" w:type="dxa"/>
                  <w:vAlign w:val="center"/>
                  <w:hideMark/>
                </w:tcPr>
                <w:p w:rsidR="00472CE1" w:rsidRDefault="00472CE1" w:rsidP="00472CE1">
                  <w:pPr>
                    <w:rPr>
                      <w:rFonts w:ascii="Cambria" w:hAnsi="Cambria"/>
                      <w:color w:val="000000"/>
                      <w:sz w:val="21"/>
                      <w:szCs w:val="21"/>
                    </w:rPr>
                  </w:pPr>
                </w:p>
              </w:tc>
            </w:tr>
            <w:tr w:rsidR="00472CE1" w:rsidTr="00472CE1">
              <w:trPr>
                <w:tblCellSpacing w:w="0" w:type="dxa"/>
              </w:trPr>
              <w:tc>
                <w:tcPr>
                  <w:tcW w:w="9406" w:type="dxa"/>
                  <w:vAlign w:val="center"/>
                  <w:hideMark/>
                </w:tcPr>
                <w:tbl>
                  <w:tblPr>
                    <w:tblW w:w="5000" w:type="pct"/>
                    <w:tblCellSpacing w:w="7" w:type="dxa"/>
                    <w:tblLayout w:type="fixed"/>
                    <w:tblCellMar>
                      <w:left w:w="0" w:type="dxa"/>
                      <w:right w:w="0" w:type="dxa"/>
                    </w:tblCellMar>
                    <w:tblLook w:val="04A0" w:firstRow="1" w:lastRow="0" w:firstColumn="1" w:lastColumn="0" w:noHBand="0" w:noVBand="1"/>
                  </w:tblPr>
                  <w:tblGrid>
                    <w:gridCol w:w="9017"/>
                  </w:tblGrid>
                  <w:tr w:rsidR="00472CE1">
                    <w:trPr>
                      <w:tblCellSpacing w:w="7" w:type="dxa"/>
                    </w:trPr>
                    <w:tc>
                      <w:tcPr>
                        <w:tcW w:w="9378" w:type="dxa"/>
                        <w:vAlign w:val="center"/>
                        <w:hideMark/>
                      </w:tcPr>
                      <w:p w:rsidR="00472CE1" w:rsidRDefault="00472CE1" w:rsidP="00472CE1">
                        <w:pPr>
                          <w:rPr>
                            <w:sz w:val="20"/>
                            <w:szCs w:val="20"/>
                          </w:rPr>
                        </w:pPr>
                      </w:p>
                    </w:tc>
                  </w:tr>
                  <w:tr w:rsidR="00472CE1">
                    <w:trPr>
                      <w:tblCellSpacing w:w="7" w:type="dxa"/>
                    </w:trPr>
                    <w:tc>
                      <w:tcPr>
                        <w:tcW w:w="9378" w:type="dxa"/>
                        <w:vAlign w:val="center"/>
                        <w:hideMark/>
                      </w:tcPr>
                      <w:tbl>
                        <w:tblPr>
                          <w:tblW w:w="5000" w:type="pct"/>
                          <w:tblCellSpacing w:w="0" w:type="dxa"/>
                          <w:tblLayout w:type="fixed"/>
                          <w:tblCellMar>
                            <w:left w:w="0" w:type="dxa"/>
                            <w:right w:w="0" w:type="dxa"/>
                          </w:tblCellMar>
                          <w:tblLook w:val="04A0" w:firstRow="1" w:lastRow="0" w:firstColumn="1" w:lastColumn="0" w:noHBand="0" w:noVBand="1"/>
                        </w:tblPr>
                        <w:tblGrid>
                          <w:gridCol w:w="8989"/>
                        </w:tblGrid>
                        <w:tr w:rsidR="00472CE1">
                          <w:trPr>
                            <w:tblCellSpacing w:w="0" w:type="dxa"/>
                          </w:trPr>
                          <w:tc>
                            <w:tcPr>
                              <w:tcW w:w="9378" w:type="dxa"/>
                              <w:vAlign w:val="center"/>
                              <w:hideMark/>
                            </w:tcPr>
                            <w:p w:rsidR="00472CE1" w:rsidRDefault="00472CE1" w:rsidP="00472CE1">
                              <w:pPr>
                                <w:rPr>
                                  <w:sz w:val="20"/>
                                  <w:szCs w:val="20"/>
                                </w:rPr>
                              </w:pPr>
                            </w:p>
                          </w:tc>
                        </w:tr>
                        <w:tr w:rsidR="00472CE1">
                          <w:trPr>
                            <w:tblCellSpacing w:w="0" w:type="dxa"/>
                          </w:trPr>
                          <w:tc>
                            <w:tcPr>
                              <w:tcW w:w="9378" w:type="dxa"/>
                              <w:vAlign w:val="center"/>
                              <w:hideMark/>
                            </w:tcPr>
                            <w:tbl>
                              <w:tblPr>
                                <w:tblW w:w="5000" w:type="pct"/>
                                <w:tblCellSpacing w:w="0" w:type="dxa"/>
                                <w:tblLayout w:type="fixed"/>
                                <w:tblCellMar>
                                  <w:left w:w="0" w:type="dxa"/>
                                  <w:right w:w="0" w:type="dxa"/>
                                </w:tblCellMar>
                                <w:tblLook w:val="04A0" w:firstRow="1" w:lastRow="0" w:firstColumn="1" w:lastColumn="0" w:noHBand="0" w:noVBand="1"/>
                              </w:tblPr>
                              <w:tblGrid>
                                <w:gridCol w:w="8989"/>
                              </w:tblGrid>
                              <w:tr w:rsidR="00472CE1">
                                <w:trPr>
                                  <w:tblCellSpacing w:w="0" w:type="dxa"/>
                                </w:trPr>
                                <w:tc>
                                  <w:tcPr>
                                    <w:tcW w:w="9378" w:type="dxa"/>
                                    <w:hideMark/>
                                  </w:tcPr>
                                  <w:tbl>
                                    <w:tblPr>
                                      <w:tblW w:w="5000" w:type="pct"/>
                                      <w:tblCellSpacing w:w="0" w:type="dxa"/>
                                      <w:tblLayout w:type="fixed"/>
                                      <w:tblCellMar>
                                        <w:left w:w="0" w:type="dxa"/>
                                        <w:right w:w="0" w:type="dxa"/>
                                      </w:tblCellMar>
                                      <w:tblLook w:val="04A0" w:firstRow="1" w:lastRow="0" w:firstColumn="1" w:lastColumn="0" w:noHBand="0" w:noVBand="1"/>
                                    </w:tblPr>
                                    <w:tblGrid>
                                      <w:gridCol w:w="20"/>
                                      <w:gridCol w:w="8949"/>
                                      <w:gridCol w:w="20"/>
                                    </w:tblGrid>
                                    <w:tr w:rsidR="00472CE1">
                                      <w:trPr>
                                        <w:tblCellSpacing w:w="0" w:type="dxa"/>
                                      </w:trPr>
                                      <w:tc>
                                        <w:tcPr>
                                          <w:tcW w:w="13" w:type="dxa"/>
                                          <w:vAlign w:val="center"/>
                                          <w:hideMark/>
                                        </w:tcPr>
                                        <w:p w:rsidR="00472CE1" w:rsidRDefault="00472CE1" w:rsidP="00472CE1">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30" name="Imagine 30"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10.1.40.9:8008/intranetSTAT/Styles/S01ThemeS20/Images/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472CE1" w:rsidRDefault="00472CE1" w:rsidP="00472CE1">
                                          <w:pPr>
                                            <w:jc w:val="center"/>
                                            <w:rPr>
                                              <w:rFonts w:ascii="Tahoma" w:hAnsi="Tahoma" w:cs="Tahoma"/>
                                              <w:b/>
                                              <w:bCs/>
                                              <w:color w:val="F9F9F9"/>
                                              <w:sz w:val="17"/>
                                              <w:szCs w:val="17"/>
                                            </w:rPr>
                                          </w:pPr>
                                          <w:r>
                                            <w:rPr>
                                              <w:rFonts w:ascii="Tahoma" w:hAnsi="Tahoma" w:cs="Tahoma"/>
                                              <w:b/>
                                              <w:bCs/>
                                              <w:color w:val="F9F9F9"/>
                                              <w:sz w:val="17"/>
                                              <w:szCs w:val="17"/>
                                            </w:rPr>
                                            <w:t>LISTA REZULTATE</w:t>
                                          </w:r>
                                        </w:p>
                                      </w:tc>
                                      <w:tc>
                                        <w:tcPr>
                                          <w:tcW w:w="13" w:type="dxa"/>
                                          <w:vAlign w:val="center"/>
                                          <w:hideMark/>
                                        </w:tcPr>
                                        <w:p w:rsidR="00472CE1" w:rsidRDefault="00472CE1" w:rsidP="00472CE1">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16" name="Imagine 16"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10.1.40.9:8008/intranetSTAT/Styles/S01ThemeS20/Images/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472CE1" w:rsidRDefault="00472CE1" w:rsidP="00472CE1">
                                    <w:pPr>
                                      <w:rPr>
                                        <w:rFonts w:ascii="Cambria" w:hAnsi="Cambria"/>
                                        <w:vanish/>
                                        <w:color w:val="000000"/>
                                        <w:sz w:val="21"/>
                                        <w:szCs w:val="21"/>
                                      </w:rPr>
                                    </w:pPr>
                                  </w:p>
                                  <w:tbl>
                                    <w:tblPr>
                                      <w:tblW w:w="5000" w:type="pct"/>
                                      <w:tblCellSpacing w:w="0" w:type="dxa"/>
                                      <w:tblLayout w:type="fixed"/>
                                      <w:tblCellMar>
                                        <w:left w:w="0" w:type="dxa"/>
                                        <w:right w:w="0" w:type="dxa"/>
                                      </w:tblCellMar>
                                      <w:tblLook w:val="04A0" w:firstRow="1" w:lastRow="0" w:firstColumn="1" w:lastColumn="0" w:noHBand="0" w:noVBand="1"/>
                                    </w:tblPr>
                                    <w:tblGrid>
                                      <w:gridCol w:w="720"/>
                                      <w:gridCol w:w="2877"/>
                                      <w:gridCol w:w="630"/>
                                      <w:gridCol w:w="719"/>
                                      <w:gridCol w:w="629"/>
                                      <w:gridCol w:w="629"/>
                                      <w:gridCol w:w="629"/>
                                      <w:gridCol w:w="449"/>
                                      <w:gridCol w:w="629"/>
                                      <w:gridCol w:w="449"/>
                                      <w:gridCol w:w="629"/>
                                    </w:tblGrid>
                                    <w:tr w:rsidR="00472CE1">
                                      <w:trPr>
                                        <w:tblCellSpacing w:w="0" w:type="dxa"/>
                                      </w:trPr>
                                      <w:tc>
                                        <w:tcPr>
                                          <w:tcW w:w="40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472CE1" w:rsidRDefault="00472CE1" w:rsidP="00472CE1">
                                          <w:pPr>
                                            <w:jc w:val="center"/>
                                            <w:rPr>
                                              <w:rFonts w:ascii="Tahoma" w:hAnsi="Tahoma" w:cs="Tahoma"/>
                                              <w:b/>
                                              <w:bCs/>
                                              <w:color w:val="000000"/>
                                              <w:sz w:val="17"/>
                                              <w:szCs w:val="17"/>
                                            </w:rPr>
                                          </w:pPr>
                                          <w:r>
                                            <w:rPr>
                                              <w:rFonts w:ascii="Tahoma" w:hAnsi="Tahoma" w:cs="Tahoma"/>
                                              <w:b/>
                                              <w:bCs/>
                                              <w:color w:val="000000"/>
                                              <w:sz w:val="17"/>
                                              <w:szCs w:val="17"/>
                                            </w:rPr>
                                            <w:t>ORDINE</w:t>
                                          </w:r>
                                        </w:p>
                                      </w:tc>
                                      <w:tc>
                                        <w:tcPr>
                                          <w:tcW w:w="16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72CE1" w:rsidRDefault="00472CE1" w:rsidP="00472CE1">
                                          <w:pPr>
                                            <w:rPr>
                                              <w:rFonts w:ascii="Tahoma" w:hAnsi="Tahoma" w:cs="Tahoma"/>
                                              <w:b/>
                                              <w:bCs/>
                                              <w:color w:val="000000"/>
                                              <w:sz w:val="17"/>
                                              <w:szCs w:val="17"/>
                                            </w:rPr>
                                          </w:pPr>
                                          <w:r>
                                            <w:rPr>
                                              <w:rFonts w:ascii="Tahoma" w:hAnsi="Tahoma" w:cs="Tahoma"/>
                                              <w:b/>
                                              <w:bCs/>
                                              <w:color w:val="000000"/>
                                              <w:sz w:val="17"/>
                                              <w:szCs w:val="17"/>
                                            </w:rPr>
                                            <w:t>DENUMIRE JUDECATORIE</w:t>
                                          </w:r>
                                        </w:p>
                                      </w:tc>
                                      <w:tc>
                                        <w:tcPr>
                                          <w:tcW w:w="11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72CE1" w:rsidRDefault="00472CE1" w:rsidP="00472CE1">
                                          <w:pPr>
                                            <w:jc w:val="center"/>
                                            <w:rPr>
                                              <w:rFonts w:ascii="Tahoma" w:hAnsi="Tahoma" w:cs="Tahoma"/>
                                              <w:b/>
                                              <w:bCs/>
                                              <w:color w:val="000000"/>
                                              <w:sz w:val="17"/>
                                              <w:szCs w:val="17"/>
                                            </w:rPr>
                                          </w:pPr>
                                          <w:r>
                                            <w:rPr>
                                              <w:rFonts w:ascii="Tahoma" w:hAnsi="Tahoma" w:cs="Tahoma"/>
                                              <w:b/>
                                              <w:bCs/>
                                              <w:color w:val="000000"/>
                                              <w:sz w:val="17"/>
                                              <w:szCs w:val="17"/>
                                            </w:rPr>
                                            <w:t>VOLUM ACTIVITATE</w:t>
                                          </w:r>
                                        </w:p>
                                      </w:tc>
                                      <w:tc>
                                        <w:tcPr>
                                          <w:tcW w:w="1550" w:type="pct"/>
                                          <w:gridSpan w:val="5"/>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72CE1" w:rsidRDefault="00472CE1" w:rsidP="00472CE1">
                                          <w:pPr>
                                            <w:jc w:val="center"/>
                                            <w:rPr>
                                              <w:rFonts w:ascii="Tahoma" w:hAnsi="Tahoma" w:cs="Tahoma"/>
                                              <w:b/>
                                              <w:bCs/>
                                              <w:color w:val="000000"/>
                                              <w:sz w:val="17"/>
                                              <w:szCs w:val="17"/>
                                            </w:rPr>
                                          </w:pPr>
                                          <w:r>
                                            <w:rPr>
                                              <w:rFonts w:ascii="Tahoma" w:hAnsi="Tahoma" w:cs="Tahoma"/>
                                              <w:b/>
                                              <w:bCs/>
                                              <w:color w:val="000000"/>
                                              <w:sz w:val="17"/>
                                              <w:szCs w:val="17"/>
                                            </w:rPr>
                                            <w:t>SOLUTIONATE</w:t>
                                          </w:r>
                                        </w:p>
                                      </w:tc>
                                      <w:tc>
                                        <w:tcPr>
                                          <w:tcW w:w="3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472CE1" w:rsidRDefault="00472CE1" w:rsidP="00472CE1">
                                          <w:pPr>
                                            <w:jc w:val="center"/>
                                            <w:rPr>
                                              <w:rFonts w:ascii="Tahoma" w:hAnsi="Tahoma" w:cs="Tahoma"/>
                                              <w:b/>
                                              <w:bCs/>
                                              <w:color w:val="000000"/>
                                              <w:sz w:val="17"/>
                                              <w:szCs w:val="17"/>
                                            </w:rPr>
                                          </w:pPr>
                                          <w:r>
                                            <w:rPr>
                                              <w:rFonts w:ascii="Tahoma" w:hAnsi="Tahoma" w:cs="Tahoma"/>
                                              <w:b/>
                                              <w:bCs/>
                                              <w:color w:val="000000"/>
                                              <w:sz w:val="17"/>
                                              <w:szCs w:val="17"/>
                                            </w:rPr>
                                            <w:t>STOC FINAL</w:t>
                                          </w:r>
                                        </w:p>
                                      </w:tc>
                                    </w:tr>
                                    <w:tr w:rsidR="00472CE1">
                                      <w:trPr>
                                        <w:tblCellSpacing w:w="0" w:type="dxa"/>
                                      </w:trPr>
                                      <w:tc>
                                        <w:tcPr>
                                          <w:tcW w:w="700" w:type="dxa"/>
                                          <w:vMerge/>
                                          <w:tcBorders>
                                            <w:bottom w:val="single" w:sz="6" w:space="0" w:color="FFFFFF"/>
                                          </w:tcBorders>
                                          <w:vAlign w:val="center"/>
                                          <w:hideMark/>
                                        </w:tcPr>
                                        <w:p w:rsidR="00472CE1" w:rsidRDefault="00472CE1" w:rsidP="00472CE1">
                                          <w:pPr>
                                            <w:rPr>
                                              <w:rFonts w:ascii="Tahoma" w:hAnsi="Tahoma" w:cs="Tahoma"/>
                                              <w:b/>
                                              <w:bCs/>
                                              <w:color w:val="000000"/>
                                              <w:sz w:val="17"/>
                                              <w:szCs w:val="17"/>
                                            </w:rPr>
                                          </w:pPr>
                                        </w:p>
                                      </w:tc>
                                      <w:tc>
                                        <w:tcPr>
                                          <w:tcW w:w="2165" w:type="dxa"/>
                                          <w:vMerge/>
                                          <w:tcBorders>
                                            <w:bottom w:val="single" w:sz="6" w:space="0" w:color="FFFFFF"/>
                                            <w:right w:val="single" w:sz="6" w:space="0" w:color="FFFFFF"/>
                                          </w:tcBorders>
                                          <w:vAlign w:val="center"/>
                                          <w:hideMark/>
                                        </w:tcPr>
                                        <w:p w:rsidR="00472CE1" w:rsidRDefault="00472CE1" w:rsidP="00472CE1">
                                          <w:pPr>
                                            <w:rPr>
                                              <w:rFonts w:ascii="Tahoma" w:hAnsi="Tahoma" w:cs="Tahoma"/>
                                              <w:b/>
                                              <w:bCs/>
                                              <w:color w:val="000000"/>
                                              <w:sz w:val="17"/>
                                              <w:szCs w:val="17"/>
                                            </w:rPr>
                                          </w:pP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72CE1" w:rsidRDefault="00472CE1" w:rsidP="00472CE1">
                                          <w:pPr>
                                            <w:jc w:val="center"/>
                                            <w:rPr>
                                              <w:rFonts w:ascii="Tahoma" w:hAnsi="Tahoma" w:cs="Tahoma"/>
                                              <w:b/>
                                              <w:bCs/>
                                              <w:color w:val="000000"/>
                                              <w:sz w:val="17"/>
                                              <w:szCs w:val="17"/>
                                            </w:rPr>
                                          </w:pPr>
                                          <w:r>
                                            <w:rPr>
                                              <w:rFonts w:ascii="Tahoma" w:hAnsi="Tahoma" w:cs="Tahoma"/>
                                              <w:b/>
                                              <w:bCs/>
                                              <w:color w:val="000000"/>
                                              <w:sz w:val="17"/>
                                              <w:szCs w:val="17"/>
                                            </w:rPr>
                                            <w:t>TOTAL</w:t>
                                          </w:r>
                                        </w:p>
                                      </w:tc>
                                      <w:tc>
                                        <w:tcPr>
                                          <w:tcW w:w="75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72CE1" w:rsidRDefault="00472CE1" w:rsidP="00472CE1">
                                          <w:pPr>
                                            <w:jc w:val="center"/>
                                            <w:rPr>
                                              <w:rFonts w:ascii="Tahoma" w:hAnsi="Tahoma" w:cs="Tahoma"/>
                                              <w:b/>
                                              <w:bCs/>
                                              <w:color w:val="000000"/>
                                              <w:sz w:val="17"/>
                                              <w:szCs w:val="17"/>
                                            </w:rPr>
                                          </w:pPr>
                                          <w:r>
                                            <w:rPr>
                                              <w:rFonts w:ascii="Tahoma" w:hAnsi="Tahoma" w:cs="Tahoma"/>
                                              <w:b/>
                                              <w:bCs/>
                                              <w:color w:val="000000"/>
                                              <w:sz w:val="17"/>
                                              <w:szCs w:val="17"/>
                                            </w:rPr>
                                            <w:t>DIN CARE</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72CE1" w:rsidRDefault="00472CE1" w:rsidP="00472CE1">
                                          <w:pPr>
                                            <w:jc w:val="center"/>
                                            <w:rPr>
                                              <w:rFonts w:ascii="Tahoma" w:hAnsi="Tahoma" w:cs="Tahoma"/>
                                              <w:b/>
                                              <w:bCs/>
                                              <w:color w:val="000000"/>
                                              <w:sz w:val="17"/>
                                              <w:szCs w:val="17"/>
                                            </w:rPr>
                                          </w:pPr>
                                          <w:r>
                                            <w:rPr>
                                              <w:rFonts w:ascii="Tahoma" w:hAnsi="Tahoma" w:cs="Tahoma"/>
                                              <w:b/>
                                              <w:bCs/>
                                              <w:color w:val="000000"/>
                                              <w:sz w:val="17"/>
                                              <w:szCs w:val="17"/>
                                            </w:rPr>
                                            <w:t>TOTAL</w:t>
                                          </w:r>
                                        </w:p>
                                      </w:tc>
                                      <w:tc>
                                        <w:tcPr>
                                          <w:tcW w:w="1200"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72CE1" w:rsidRDefault="00472CE1" w:rsidP="00472CE1">
                                          <w:pPr>
                                            <w:jc w:val="center"/>
                                            <w:rPr>
                                              <w:rFonts w:ascii="Tahoma" w:hAnsi="Tahoma" w:cs="Tahoma"/>
                                              <w:b/>
                                              <w:bCs/>
                                              <w:color w:val="000000"/>
                                              <w:sz w:val="17"/>
                                              <w:szCs w:val="17"/>
                                            </w:rPr>
                                          </w:pPr>
                                          <w:r>
                                            <w:rPr>
                                              <w:rFonts w:ascii="Tahoma" w:hAnsi="Tahoma" w:cs="Tahoma"/>
                                              <w:b/>
                                              <w:bCs/>
                                              <w:color w:val="000000"/>
                                              <w:sz w:val="17"/>
                                              <w:szCs w:val="17"/>
                                            </w:rPr>
                                            <w:t>DIN CARE DIN</w:t>
                                          </w:r>
                                        </w:p>
                                      </w:tc>
                                      <w:tc>
                                        <w:tcPr>
                                          <w:tcW w:w="1015" w:type="dxa"/>
                                          <w:vMerge/>
                                          <w:tcBorders>
                                            <w:bottom w:val="single" w:sz="6" w:space="0" w:color="FFFFFF"/>
                                          </w:tcBorders>
                                          <w:vAlign w:val="center"/>
                                          <w:hideMark/>
                                        </w:tcPr>
                                        <w:p w:rsidR="00472CE1" w:rsidRDefault="00472CE1" w:rsidP="00472CE1">
                                          <w:pPr>
                                            <w:rPr>
                                              <w:rFonts w:ascii="Tahoma" w:hAnsi="Tahoma" w:cs="Tahoma"/>
                                              <w:b/>
                                              <w:bCs/>
                                              <w:color w:val="000000"/>
                                              <w:sz w:val="17"/>
                                              <w:szCs w:val="17"/>
                                            </w:rPr>
                                          </w:pPr>
                                        </w:p>
                                      </w:tc>
                                    </w:tr>
                                    <w:tr w:rsidR="00472CE1">
                                      <w:trPr>
                                        <w:tblCellSpacing w:w="0" w:type="dxa"/>
                                      </w:trPr>
                                      <w:tc>
                                        <w:tcPr>
                                          <w:tcW w:w="700" w:type="dxa"/>
                                          <w:vMerge/>
                                          <w:tcBorders>
                                            <w:bottom w:val="single" w:sz="6" w:space="0" w:color="FFFFFF"/>
                                          </w:tcBorders>
                                          <w:vAlign w:val="center"/>
                                          <w:hideMark/>
                                        </w:tcPr>
                                        <w:p w:rsidR="00472CE1" w:rsidRDefault="00472CE1" w:rsidP="00472CE1">
                                          <w:pPr>
                                            <w:rPr>
                                              <w:rFonts w:ascii="Tahoma" w:hAnsi="Tahoma" w:cs="Tahoma"/>
                                              <w:b/>
                                              <w:bCs/>
                                              <w:color w:val="000000"/>
                                              <w:sz w:val="17"/>
                                              <w:szCs w:val="17"/>
                                            </w:rPr>
                                          </w:pPr>
                                        </w:p>
                                      </w:tc>
                                      <w:tc>
                                        <w:tcPr>
                                          <w:tcW w:w="2165" w:type="dxa"/>
                                          <w:vMerge/>
                                          <w:tcBorders>
                                            <w:bottom w:val="single" w:sz="6" w:space="0" w:color="FFFFFF"/>
                                            <w:right w:val="single" w:sz="6" w:space="0" w:color="FFFFFF"/>
                                          </w:tcBorders>
                                          <w:vAlign w:val="center"/>
                                          <w:hideMark/>
                                        </w:tcPr>
                                        <w:p w:rsidR="00472CE1" w:rsidRDefault="00472CE1" w:rsidP="00472CE1">
                                          <w:pPr>
                                            <w:rPr>
                                              <w:rFonts w:ascii="Tahoma" w:hAnsi="Tahoma" w:cs="Tahoma"/>
                                              <w:b/>
                                              <w:bCs/>
                                              <w:color w:val="000000"/>
                                              <w:sz w:val="17"/>
                                              <w:szCs w:val="17"/>
                                            </w:rPr>
                                          </w:pPr>
                                        </w:p>
                                      </w:tc>
                                      <w:tc>
                                        <w:tcPr>
                                          <w:tcW w:w="573" w:type="dxa"/>
                                          <w:vMerge/>
                                          <w:tcBorders>
                                            <w:bottom w:val="single" w:sz="6" w:space="0" w:color="FFFFFF"/>
                                            <w:right w:val="single" w:sz="6" w:space="0" w:color="FFFFFF"/>
                                          </w:tcBorders>
                                          <w:vAlign w:val="center"/>
                                          <w:hideMark/>
                                        </w:tcPr>
                                        <w:p w:rsidR="00472CE1" w:rsidRDefault="00472CE1" w:rsidP="00472CE1">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72CE1" w:rsidRDefault="00472CE1" w:rsidP="00472CE1">
                                          <w:pPr>
                                            <w:jc w:val="center"/>
                                            <w:rPr>
                                              <w:rFonts w:ascii="Tahoma" w:hAnsi="Tahoma" w:cs="Tahoma"/>
                                              <w:b/>
                                              <w:bCs/>
                                              <w:color w:val="000000"/>
                                              <w:sz w:val="17"/>
                                              <w:szCs w:val="17"/>
                                            </w:rPr>
                                          </w:pPr>
                                          <w:r>
                                            <w:rPr>
                                              <w:rFonts w:ascii="Tahoma" w:hAnsi="Tahoma" w:cs="Tahoma"/>
                                              <w:b/>
                                              <w:bCs/>
                                              <w:color w:val="000000"/>
                                              <w:sz w:val="17"/>
                                              <w:szCs w:val="17"/>
                                            </w:rPr>
                                            <w:t>STOC INITIAL</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72CE1" w:rsidRDefault="00472CE1" w:rsidP="00472CE1">
                                          <w:pPr>
                                            <w:jc w:val="center"/>
                                            <w:rPr>
                                              <w:rFonts w:ascii="Tahoma" w:hAnsi="Tahoma" w:cs="Tahoma"/>
                                              <w:b/>
                                              <w:bCs/>
                                              <w:color w:val="000000"/>
                                              <w:sz w:val="17"/>
                                              <w:szCs w:val="17"/>
                                            </w:rPr>
                                          </w:pPr>
                                          <w:r>
                                            <w:rPr>
                                              <w:rFonts w:ascii="Tahoma" w:hAnsi="Tahoma" w:cs="Tahoma"/>
                                              <w:b/>
                                              <w:bCs/>
                                              <w:color w:val="000000"/>
                                              <w:sz w:val="17"/>
                                              <w:szCs w:val="17"/>
                                            </w:rPr>
                                            <w:t>INTRATE</w:t>
                                          </w:r>
                                        </w:p>
                                      </w:tc>
                                      <w:tc>
                                        <w:tcPr>
                                          <w:tcW w:w="573" w:type="dxa"/>
                                          <w:vMerge/>
                                          <w:tcBorders>
                                            <w:bottom w:val="single" w:sz="6" w:space="0" w:color="FFFFFF"/>
                                            <w:right w:val="single" w:sz="6" w:space="0" w:color="FFFFFF"/>
                                          </w:tcBorders>
                                          <w:vAlign w:val="center"/>
                                          <w:hideMark/>
                                        </w:tcPr>
                                        <w:p w:rsidR="00472CE1" w:rsidRDefault="00472CE1" w:rsidP="00472CE1">
                                          <w:pPr>
                                            <w:rPr>
                                              <w:rFonts w:ascii="Tahoma" w:hAnsi="Tahoma" w:cs="Tahoma"/>
                                              <w:b/>
                                              <w:bCs/>
                                              <w:color w:val="000000"/>
                                              <w:sz w:val="17"/>
                                              <w:szCs w:val="17"/>
                                            </w:rPr>
                                          </w:pP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72CE1" w:rsidRDefault="00472CE1" w:rsidP="00472CE1">
                                          <w:pPr>
                                            <w:jc w:val="center"/>
                                            <w:rPr>
                                              <w:rFonts w:ascii="Tahoma" w:hAnsi="Tahoma" w:cs="Tahoma"/>
                                              <w:b/>
                                              <w:bCs/>
                                              <w:color w:val="000000"/>
                                              <w:sz w:val="17"/>
                                              <w:szCs w:val="17"/>
                                            </w:rPr>
                                          </w:pPr>
                                          <w:r>
                                            <w:rPr>
                                              <w:rFonts w:ascii="Tahoma" w:hAnsi="Tahoma" w:cs="Tahoma"/>
                                              <w:b/>
                                              <w:bCs/>
                                              <w:color w:val="000000"/>
                                              <w:sz w:val="17"/>
                                              <w:szCs w:val="17"/>
                                            </w:rPr>
                                            <w:t>STOC INITIAL</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72CE1" w:rsidRDefault="00472CE1" w:rsidP="00472CE1">
                                          <w:pPr>
                                            <w:jc w:val="center"/>
                                            <w:rPr>
                                              <w:rFonts w:ascii="Tahoma" w:hAnsi="Tahoma" w:cs="Tahoma"/>
                                              <w:b/>
                                              <w:bCs/>
                                              <w:color w:val="000000"/>
                                              <w:sz w:val="17"/>
                                              <w:szCs w:val="17"/>
                                            </w:rPr>
                                          </w:pPr>
                                          <w:r>
                                            <w:rPr>
                                              <w:rFonts w:ascii="Tahoma" w:hAnsi="Tahoma" w:cs="Tahoma"/>
                                              <w:b/>
                                              <w:bCs/>
                                              <w:color w:val="000000"/>
                                              <w:sz w:val="17"/>
                                              <w:szCs w:val="17"/>
                                            </w:rPr>
                                            <w:t>INTRATE</w:t>
                                          </w:r>
                                        </w:p>
                                      </w:tc>
                                      <w:tc>
                                        <w:tcPr>
                                          <w:tcW w:w="1015" w:type="dxa"/>
                                          <w:vMerge/>
                                          <w:tcBorders>
                                            <w:bottom w:val="single" w:sz="6" w:space="0" w:color="FFFFFF"/>
                                          </w:tcBorders>
                                          <w:vAlign w:val="center"/>
                                          <w:hideMark/>
                                        </w:tcPr>
                                        <w:p w:rsidR="00472CE1" w:rsidRDefault="00472CE1" w:rsidP="00472CE1">
                                          <w:pPr>
                                            <w:rPr>
                                              <w:rFonts w:ascii="Tahoma" w:hAnsi="Tahoma" w:cs="Tahoma"/>
                                              <w:b/>
                                              <w:bCs/>
                                              <w:color w:val="000000"/>
                                              <w:sz w:val="17"/>
                                              <w:szCs w:val="17"/>
                                            </w:rPr>
                                          </w:pPr>
                                        </w:p>
                                      </w:tc>
                                    </w:tr>
                                    <w:tr w:rsidR="00472CE1">
                                      <w:trPr>
                                        <w:tblCellSpacing w:w="0" w:type="dxa"/>
                                      </w:trPr>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72CE1" w:rsidRDefault="00472CE1" w:rsidP="00472CE1">
                                          <w:pPr>
                                            <w:jc w:val="center"/>
                                            <w:rPr>
                                              <w:rFonts w:ascii="Cambria" w:hAnsi="Cambria"/>
                                              <w:color w:val="000000"/>
                                              <w:sz w:val="21"/>
                                              <w:szCs w:val="21"/>
                                            </w:rPr>
                                          </w:pPr>
                                          <w:r>
                                            <w:rPr>
                                              <w:rFonts w:ascii="Cambria" w:hAnsi="Cambria"/>
                                              <w:color w:val="000000"/>
                                              <w:sz w:val="21"/>
                                              <w:szCs w:val="21"/>
                                            </w:rPr>
                                            <w:t>1</w:t>
                                          </w:r>
                                        </w:p>
                                      </w:tc>
                                      <w:tc>
                                        <w:tcPr>
                                          <w:tcW w:w="16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72CE1" w:rsidRDefault="00472CE1" w:rsidP="00472CE1">
                                          <w:pPr>
                                            <w:rPr>
                                              <w:rFonts w:ascii="Cambria" w:hAnsi="Cambria"/>
                                              <w:color w:val="000000"/>
                                              <w:sz w:val="21"/>
                                              <w:szCs w:val="21"/>
                                            </w:rPr>
                                          </w:pPr>
                                          <w:proofErr w:type="spellStart"/>
                                          <w:r>
                                            <w:rPr>
                                              <w:rFonts w:ascii="Cambria" w:hAnsi="Cambria"/>
                                              <w:color w:val="000000"/>
                                              <w:sz w:val="21"/>
                                              <w:szCs w:val="21"/>
                                            </w:rPr>
                                            <w:t>Judecatoria</w:t>
                                          </w:r>
                                          <w:proofErr w:type="spellEnd"/>
                                          <w:r>
                                            <w:rPr>
                                              <w:rFonts w:ascii="Cambria" w:hAnsi="Cambria"/>
                                              <w:color w:val="000000"/>
                                              <w:sz w:val="21"/>
                                              <w:szCs w:val="21"/>
                                            </w:rPr>
                                            <w:t xml:space="preserve"> VANJU MARE</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72CE1" w:rsidRDefault="00472CE1" w:rsidP="00472CE1">
                                          <w:pPr>
                                            <w:jc w:val="center"/>
                                            <w:rPr>
                                              <w:rFonts w:ascii="Cambria" w:hAnsi="Cambria"/>
                                              <w:color w:val="0000FF"/>
                                              <w:sz w:val="21"/>
                                              <w:szCs w:val="21"/>
                                            </w:rPr>
                                          </w:pPr>
                                          <w:r>
                                            <w:rPr>
                                              <w:rFonts w:ascii="Cambria" w:hAnsi="Cambria"/>
                                              <w:color w:val="0000FF"/>
                                              <w:sz w:val="21"/>
                                              <w:szCs w:val="21"/>
                                            </w:rPr>
                                            <w:t>3336</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72CE1" w:rsidRDefault="00472CE1" w:rsidP="00472CE1">
                                          <w:pPr>
                                            <w:jc w:val="center"/>
                                            <w:rPr>
                                              <w:rFonts w:ascii="Cambria" w:hAnsi="Cambria"/>
                                              <w:color w:val="CC0000"/>
                                              <w:sz w:val="21"/>
                                              <w:szCs w:val="21"/>
                                            </w:rPr>
                                          </w:pPr>
                                          <w:r>
                                            <w:rPr>
                                              <w:rFonts w:ascii="Cambria" w:hAnsi="Cambria"/>
                                              <w:color w:val="CC0000"/>
                                              <w:sz w:val="21"/>
                                              <w:szCs w:val="21"/>
                                            </w:rPr>
                                            <w:t>1092</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72CE1" w:rsidRDefault="00472CE1" w:rsidP="00472CE1">
                                          <w:pPr>
                                            <w:jc w:val="center"/>
                                            <w:rPr>
                                              <w:rFonts w:ascii="Cambria" w:hAnsi="Cambria"/>
                                              <w:color w:val="008000"/>
                                              <w:sz w:val="21"/>
                                              <w:szCs w:val="21"/>
                                            </w:rPr>
                                          </w:pPr>
                                          <w:r>
                                            <w:rPr>
                                              <w:rFonts w:ascii="Cambria" w:hAnsi="Cambria"/>
                                              <w:color w:val="008000"/>
                                              <w:sz w:val="21"/>
                                              <w:szCs w:val="21"/>
                                            </w:rPr>
                                            <w:t>2244</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72CE1" w:rsidRDefault="00472CE1" w:rsidP="00472CE1">
                                          <w:pPr>
                                            <w:jc w:val="center"/>
                                            <w:rPr>
                                              <w:rFonts w:ascii="Cambria" w:hAnsi="Cambria"/>
                                              <w:color w:val="000000"/>
                                              <w:sz w:val="21"/>
                                              <w:szCs w:val="21"/>
                                            </w:rPr>
                                          </w:pPr>
                                          <w:r>
                                            <w:rPr>
                                              <w:rFonts w:ascii="Cambria" w:hAnsi="Cambria"/>
                                              <w:color w:val="000000"/>
                                              <w:sz w:val="21"/>
                                              <w:szCs w:val="21"/>
                                            </w:rPr>
                                            <w:t>2478</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72CE1" w:rsidRDefault="00472CE1" w:rsidP="00472CE1">
                                          <w:pPr>
                                            <w:jc w:val="center"/>
                                            <w:rPr>
                                              <w:rFonts w:ascii="Cambria" w:hAnsi="Cambria"/>
                                              <w:color w:val="CC0000"/>
                                              <w:sz w:val="21"/>
                                              <w:szCs w:val="21"/>
                                            </w:rPr>
                                          </w:pPr>
                                          <w:r>
                                            <w:rPr>
                                              <w:rFonts w:ascii="Cambria" w:hAnsi="Cambria"/>
                                              <w:color w:val="CC0000"/>
                                              <w:sz w:val="21"/>
                                              <w:szCs w:val="21"/>
                                            </w:rPr>
                                            <w:t>867</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72CE1" w:rsidRDefault="00472CE1" w:rsidP="00472CE1">
                                          <w:pPr>
                                            <w:jc w:val="center"/>
                                            <w:rPr>
                                              <w:rFonts w:ascii="Cambria" w:hAnsi="Cambria"/>
                                              <w:color w:val="CC0000"/>
                                              <w:sz w:val="21"/>
                                              <w:szCs w:val="21"/>
                                            </w:rPr>
                                          </w:pPr>
                                          <w:r>
                                            <w:rPr>
                                              <w:rFonts w:ascii="Cambria" w:hAnsi="Cambria"/>
                                              <w:color w:val="CC0000"/>
                                              <w:sz w:val="21"/>
                                              <w:szCs w:val="21"/>
                                            </w:rPr>
                                            <w:t>79,4%</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72CE1" w:rsidRDefault="00472CE1" w:rsidP="00472CE1">
                                          <w:pPr>
                                            <w:jc w:val="center"/>
                                            <w:rPr>
                                              <w:rFonts w:ascii="Cambria" w:hAnsi="Cambria"/>
                                              <w:color w:val="008000"/>
                                              <w:sz w:val="21"/>
                                              <w:szCs w:val="21"/>
                                            </w:rPr>
                                          </w:pPr>
                                          <w:r>
                                            <w:rPr>
                                              <w:rFonts w:ascii="Cambria" w:hAnsi="Cambria"/>
                                              <w:color w:val="008000"/>
                                              <w:sz w:val="21"/>
                                              <w:szCs w:val="21"/>
                                            </w:rPr>
                                            <w:t>1611</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72CE1" w:rsidRDefault="00472CE1" w:rsidP="00472CE1">
                                          <w:pPr>
                                            <w:jc w:val="center"/>
                                            <w:rPr>
                                              <w:rFonts w:ascii="Cambria" w:hAnsi="Cambria"/>
                                              <w:color w:val="008000"/>
                                              <w:sz w:val="21"/>
                                              <w:szCs w:val="21"/>
                                            </w:rPr>
                                          </w:pPr>
                                          <w:r>
                                            <w:rPr>
                                              <w:rFonts w:ascii="Cambria" w:hAnsi="Cambria"/>
                                              <w:color w:val="008000"/>
                                              <w:sz w:val="21"/>
                                              <w:szCs w:val="21"/>
                                            </w:rPr>
                                            <w:t>71,8%</w:t>
                                          </w:r>
                                        </w:p>
                                      </w:tc>
                                      <w:tc>
                                        <w:tcPr>
                                          <w:tcW w:w="350" w:type="pct"/>
                                          <w:tcBorders>
                                            <w:bottom w:val="single" w:sz="6" w:space="0" w:color="FFFFFF"/>
                                          </w:tcBorders>
                                          <w:shd w:val="clear" w:color="auto" w:fill="F0F0F0"/>
                                          <w:tcMar>
                                            <w:top w:w="15" w:type="dxa"/>
                                            <w:left w:w="15" w:type="dxa"/>
                                            <w:bottom w:w="15" w:type="dxa"/>
                                            <w:right w:w="15" w:type="dxa"/>
                                          </w:tcMar>
                                          <w:vAlign w:val="center"/>
                                          <w:hideMark/>
                                        </w:tcPr>
                                        <w:p w:rsidR="00472CE1" w:rsidRDefault="00472CE1" w:rsidP="00472CE1">
                                          <w:pPr>
                                            <w:jc w:val="center"/>
                                            <w:rPr>
                                              <w:rFonts w:ascii="Cambria" w:hAnsi="Cambria"/>
                                              <w:color w:val="000000"/>
                                              <w:sz w:val="21"/>
                                              <w:szCs w:val="21"/>
                                            </w:rPr>
                                          </w:pPr>
                                          <w:r>
                                            <w:rPr>
                                              <w:rFonts w:ascii="Cambria" w:hAnsi="Cambria"/>
                                              <w:color w:val="000000"/>
                                              <w:sz w:val="21"/>
                                              <w:szCs w:val="21"/>
                                            </w:rPr>
                                            <w:t>858</w:t>
                                          </w:r>
                                        </w:p>
                                      </w:tc>
                                    </w:tr>
                                  </w:tbl>
                                  <w:p w:rsidR="00472CE1" w:rsidRDefault="00472CE1" w:rsidP="00472CE1">
                                    <w:pPr>
                                      <w:rPr>
                                        <w:rFonts w:ascii="Cambria" w:hAnsi="Cambria"/>
                                        <w:color w:val="000000"/>
                                        <w:sz w:val="21"/>
                                        <w:szCs w:val="21"/>
                                      </w:rPr>
                                    </w:pPr>
                                  </w:p>
                                </w:tc>
                              </w:tr>
                            </w:tbl>
                            <w:p w:rsidR="00472CE1" w:rsidRDefault="00472CE1" w:rsidP="00472CE1">
                              <w:pPr>
                                <w:rPr>
                                  <w:rFonts w:ascii="Cambria" w:hAnsi="Cambria"/>
                                  <w:color w:val="000000"/>
                                  <w:sz w:val="21"/>
                                  <w:szCs w:val="21"/>
                                </w:rPr>
                              </w:pPr>
                            </w:p>
                          </w:tc>
                        </w:tr>
                      </w:tbl>
                      <w:p w:rsidR="00472CE1" w:rsidRDefault="00472CE1" w:rsidP="00472CE1">
                        <w:pPr>
                          <w:rPr>
                            <w:rFonts w:ascii="Cambria" w:hAnsi="Cambria"/>
                            <w:color w:val="000000"/>
                            <w:sz w:val="21"/>
                            <w:szCs w:val="21"/>
                          </w:rPr>
                        </w:pPr>
                      </w:p>
                    </w:tc>
                  </w:tr>
                </w:tbl>
                <w:p w:rsidR="00472CE1" w:rsidRDefault="00472CE1" w:rsidP="00472CE1">
                  <w:pPr>
                    <w:rPr>
                      <w:rFonts w:ascii="Cambria" w:hAnsi="Cambria"/>
                      <w:color w:val="000000"/>
                      <w:sz w:val="21"/>
                      <w:szCs w:val="21"/>
                    </w:rPr>
                  </w:pPr>
                </w:p>
              </w:tc>
            </w:tr>
          </w:tbl>
          <w:p w:rsidR="00472CE1" w:rsidRPr="008A41CB" w:rsidRDefault="00472CE1" w:rsidP="00472CE1">
            <w:pPr>
              <w:rPr>
                <w:rFonts w:ascii="Cambria" w:hAnsi="Cambria"/>
                <w:sz w:val="21"/>
                <w:szCs w:val="21"/>
              </w:rPr>
            </w:pPr>
          </w:p>
        </w:tc>
      </w:tr>
      <w:tr w:rsidR="00472CE1" w:rsidRPr="008E0268" w:rsidTr="00472CE1">
        <w:trPr>
          <w:gridAfter w:val="2"/>
          <w:wAfter w:w="313" w:type="dxa"/>
          <w:tblCellSpacing w:w="7" w:type="dxa"/>
        </w:trPr>
        <w:tc>
          <w:tcPr>
            <w:tcW w:w="9051" w:type="dxa"/>
            <w:vAlign w:val="center"/>
            <w:hideMark/>
          </w:tcPr>
          <w:p w:rsidR="00472CE1" w:rsidRDefault="00472CE1" w:rsidP="00472CE1">
            <w:pPr>
              <w:rPr>
                <w:rFonts w:ascii="Cambria" w:hAnsi="Cambria"/>
                <w:sz w:val="21"/>
                <w:szCs w:val="21"/>
              </w:rPr>
            </w:pPr>
          </w:p>
          <w:p w:rsidR="00472CE1" w:rsidRDefault="00472CE1" w:rsidP="00472CE1">
            <w:pPr>
              <w:rPr>
                <w:b/>
                <w:sz w:val="28"/>
                <w:szCs w:val="28"/>
              </w:rPr>
            </w:pPr>
            <w:r w:rsidRPr="00C54F27">
              <w:rPr>
                <w:b/>
                <w:sz w:val="28"/>
                <w:szCs w:val="28"/>
              </w:rPr>
              <w:t>Volum a</w:t>
            </w:r>
            <w:r>
              <w:rPr>
                <w:b/>
                <w:sz w:val="28"/>
                <w:szCs w:val="28"/>
              </w:rPr>
              <w:t>ctivitate materia penal  2021</w:t>
            </w:r>
          </w:p>
          <w:tbl>
            <w:tblPr>
              <w:tblW w:w="5000" w:type="pct"/>
              <w:tblCellSpacing w:w="7" w:type="dxa"/>
              <w:tblLayout w:type="fixed"/>
              <w:tblCellMar>
                <w:left w:w="0" w:type="dxa"/>
                <w:right w:w="0" w:type="dxa"/>
              </w:tblCellMar>
              <w:tblLook w:val="04A0" w:firstRow="1" w:lastRow="0" w:firstColumn="1" w:lastColumn="0" w:noHBand="0" w:noVBand="1"/>
            </w:tblPr>
            <w:tblGrid>
              <w:gridCol w:w="9017"/>
            </w:tblGrid>
            <w:tr w:rsidR="00472CE1" w:rsidTr="00472CE1">
              <w:trPr>
                <w:tblCellSpacing w:w="7" w:type="dxa"/>
              </w:trPr>
              <w:tc>
                <w:tcPr>
                  <w:tcW w:w="9406" w:type="dxa"/>
                  <w:vAlign w:val="center"/>
                  <w:hideMark/>
                </w:tcPr>
                <w:p w:rsidR="00472CE1" w:rsidRDefault="00472CE1" w:rsidP="00472CE1">
                  <w:pPr>
                    <w:rPr>
                      <w:rFonts w:ascii="Cambria" w:hAnsi="Cambria"/>
                      <w:color w:val="000000"/>
                      <w:sz w:val="21"/>
                      <w:szCs w:val="21"/>
                    </w:rPr>
                  </w:pPr>
                </w:p>
              </w:tc>
            </w:tr>
            <w:tr w:rsidR="00472CE1" w:rsidTr="00472CE1">
              <w:trPr>
                <w:tblCellSpacing w:w="7" w:type="dxa"/>
              </w:trPr>
              <w:tc>
                <w:tcPr>
                  <w:tcW w:w="9406" w:type="dxa"/>
                  <w:vAlign w:val="center"/>
                  <w:hideMark/>
                </w:tcPr>
                <w:tbl>
                  <w:tblPr>
                    <w:tblW w:w="5000" w:type="pct"/>
                    <w:tblCellSpacing w:w="0" w:type="dxa"/>
                    <w:tblLayout w:type="fixed"/>
                    <w:tblCellMar>
                      <w:left w:w="0" w:type="dxa"/>
                      <w:right w:w="0" w:type="dxa"/>
                    </w:tblCellMar>
                    <w:tblLook w:val="04A0" w:firstRow="1" w:lastRow="0" w:firstColumn="1" w:lastColumn="0" w:noHBand="0" w:noVBand="1"/>
                  </w:tblPr>
                  <w:tblGrid>
                    <w:gridCol w:w="8989"/>
                  </w:tblGrid>
                  <w:tr w:rsidR="00472CE1" w:rsidTr="00472CE1">
                    <w:trPr>
                      <w:tblCellSpacing w:w="0" w:type="dxa"/>
                    </w:trPr>
                    <w:tc>
                      <w:tcPr>
                        <w:tcW w:w="9406" w:type="dxa"/>
                        <w:vAlign w:val="center"/>
                        <w:hideMark/>
                      </w:tcPr>
                      <w:p w:rsidR="00472CE1" w:rsidRDefault="00472CE1" w:rsidP="00472CE1">
                        <w:pPr>
                          <w:rPr>
                            <w:rFonts w:ascii="Cambria" w:hAnsi="Cambria"/>
                            <w:color w:val="000000"/>
                            <w:sz w:val="21"/>
                            <w:szCs w:val="21"/>
                          </w:rPr>
                        </w:pPr>
                      </w:p>
                    </w:tc>
                  </w:tr>
                  <w:tr w:rsidR="00472CE1" w:rsidTr="00472CE1">
                    <w:trPr>
                      <w:tblCellSpacing w:w="0" w:type="dxa"/>
                      <w:hidden/>
                    </w:trPr>
                    <w:tc>
                      <w:tcPr>
                        <w:tcW w:w="9406" w:type="dxa"/>
                        <w:vAlign w:val="center"/>
                        <w:hideMark/>
                      </w:tcPr>
                      <w:tbl>
                        <w:tblPr>
                          <w:tblW w:w="5000" w:type="pct"/>
                          <w:tblCellSpacing w:w="0" w:type="dxa"/>
                          <w:tblLayout w:type="fixed"/>
                          <w:tblCellMar>
                            <w:left w:w="0" w:type="dxa"/>
                            <w:right w:w="0" w:type="dxa"/>
                          </w:tblCellMar>
                          <w:tblLook w:val="04A0" w:firstRow="1" w:lastRow="0" w:firstColumn="1" w:lastColumn="0" w:noHBand="0" w:noVBand="1"/>
                        </w:tblPr>
                        <w:tblGrid>
                          <w:gridCol w:w="8989"/>
                        </w:tblGrid>
                        <w:tr w:rsidR="00472CE1" w:rsidTr="00472CE1">
                          <w:trPr>
                            <w:tblCellSpacing w:w="0" w:type="dxa"/>
                            <w:hidden/>
                          </w:trPr>
                          <w:tc>
                            <w:tcPr>
                              <w:tcW w:w="9406" w:type="dxa"/>
                              <w:hideMark/>
                            </w:tcPr>
                            <w:p w:rsidR="00472CE1" w:rsidRDefault="00472CE1" w:rsidP="00472CE1">
                              <w:pPr>
                                <w:rPr>
                                  <w:rFonts w:ascii="Cambria" w:hAnsi="Cambria"/>
                                  <w:vanish/>
                                  <w:color w:val="000000"/>
                                  <w:sz w:val="21"/>
                                  <w:szCs w:val="21"/>
                                </w:rPr>
                              </w:pPr>
                            </w:p>
                            <w:p w:rsidR="00472CE1" w:rsidRDefault="00472CE1" w:rsidP="00472CE1">
                              <w:pPr>
                                <w:rPr>
                                  <w:rFonts w:ascii="Cambria" w:hAnsi="Cambria"/>
                                  <w:color w:val="000000"/>
                                  <w:sz w:val="21"/>
                                  <w:szCs w:val="21"/>
                                </w:rPr>
                              </w:pPr>
                            </w:p>
                          </w:tc>
                        </w:tr>
                      </w:tbl>
                      <w:p w:rsidR="00472CE1" w:rsidRDefault="00472CE1" w:rsidP="00472CE1">
                        <w:pPr>
                          <w:rPr>
                            <w:rFonts w:ascii="Cambria" w:hAnsi="Cambria"/>
                            <w:color w:val="000000"/>
                            <w:sz w:val="21"/>
                            <w:szCs w:val="21"/>
                          </w:rPr>
                        </w:pPr>
                      </w:p>
                    </w:tc>
                  </w:tr>
                </w:tbl>
                <w:p w:rsidR="00472CE1" w:rsidRDefault="00472CE1" w:rsidP="00472CE1">
                  <w:pPr>
                    <w:rPr>
                      <w:rFonts w:ascii="Cambria" w:hAnsi="Cambria"/>
                      <w:color w:val="000000"/>
                      <w:sz w:val="21"/>
                      <w:szCs w:val="21"/>
                    </w:rPr>
                  </w:pPr>
                </w:p>
              </w:tc>
            </w:tr>
          </w:tbl>
          <w:p w:rsidR="00472CE1" w:rsidRPr="008E0268" w:rsidRDefault="00472CE1" w:rsidP="00472CE1">
            <w:pPr>
              <w:rPr>
                <w:rFonts w:ascii="Cambria" w:hAnsi="Cambria"/>
                <w:sz w:val="21"/>
                <w:szCs w:val="21"/>
              </w:rPr>
            </w:pPr>
          </w:p>
        </w:tc>
      </w:tr>
      <w:tr w:rsidR="00472CE1" w:rsidTr="00472CE1">
        <w:tblPrEx>
          <w:tblCellSpacing w:w="0" w:type="dxa"/>
        </w:tblPrEx>
        <w:trPr>
          <w:tblCellSpacing w:w="0" w:type="dxa"/>
        </w:trPr>
        <w:tc>
          <w:tcPr>
            <w:tcW w:w="9372" w:type="dxa"/>
            <w:gridSpan w:val="2"/>
            <w:shd w:val="clear" w:color="auto" w:fill="153E6C"/>
            <w:noWrap/>
            <w:tcMar>
              <w:top w:w="15" w:type="dxa"/>
              <w:left w:w="15" w:type="dxa"/>
              <w:bottom w:w="15" w:type="dxa"/>
              <w:right w:w="15" w:type="dxa"/>
            </w:tcMar>
            <w:vAlign w:val="center"/>
            <w:hideMark/>
          </w:tcPr>
          <w:p w:rsidR="00472CE1" w:rsidRDefault="00472CE1">
            <w:pPr>
              <w:jc w:val="center"/>
              <w:rPr>
                <w:rFonts w:ascii="Tahoma" w:hAnsi="Tahoma" w:cs="Tahoma"/>
                <w:b/>
                <w:bCs/>
                <w:color w:val="F9F9F9"/>
                <w:sz w:val="17"/>
                <w:szCs w:val="17"/>
              </w:rPr>
            </w:pPr>
            <w:r>
              <w:rPr>
                <w:rFonts w:ascii="Tahoma" w:hAnsi="Tahoma" w:cs="Tahoma"/>
                <w:b/>
                <w:bCs/>
                <w:color w:val="F9F9F9"/>
                <w:sz w:val="17"/>
                <w:szCs w:val="17"/>
              </w:rPr>
              <w:t>LISTA REZULTATE</w:t>
            </w:r>
          </w:p>
        </w:tc>
        <w:tc>
          <w:tcPr>
            <w:tcW w:w="-8" w:type="dxa"/>
            <w:vAlign w:val="center"/>
            <w:hideMark/>
          </w:tcPr>
          <w:p w:rsidR="00472CE1" w:rsidRDefault="00472CE1">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31" name="Imagine 31"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10.1.40.9:8008/intranetSTAT/Styles/S01ThemeS20/Images/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472CE1" w:rsidRDefault="00472CE1" w:rsidP="00472CE1">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685"/>
        <w:gridCol w:w="2119"/>
        <w:gridCol w:w="561"/>
        <w:gridCol w:w="1167"/>
        <w:gridCol w:w="760"/>
        <w:gridCol w:w="561"/>
        <w:gridCol w:w="683"/>
        <w:gridCol w:w="586"/>
        <w:gridCol w:w="371"/>
        <w:gridCol w:w="586"/>
        <w:gridCol w:w="993"/>
      </w:tblGrid>
      <w:tr w:rsidR="00472CE1">
        <w:trPr>
          <w:tblCellSpacing w:w="0" w:type="dxa"/>
        </w:trPr>
        <w:tc>
          <w:tcPr>
            <w:tcW w:w="40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472CE1" w:rsidRDefault="00472CE1">
            <w:pPr>
              <w:jc w:val="center"/>
              <w:rPr>
                <w:rFonts w:ascii="Tahoma" w:hAnsi="Tahoma" w:cs="Tahoma"/>
                <w:b/>
                <w:bCs/>
                <w:color w:val="000000"/>
                <w:sz w:val="17"/>
                <w:szCs w:val="17"/>
              </w:rPr>
            </w:pPr>
            <w:r>
              <w:rPr>
                <w:rFonts w:ascii="Tahoma" w:hAnsi="Tahoma" w:cs="Tahoma"/>
                <w:b/>
                <w:bCs/>
                <w:color w:val="000000"/>
                <w:sz w:val="17"/>
                <w:szCs w:val="17"/>
              </w:rPr>
              <w:t>ORDINE</w:t>
            </w:r>
          </w:p>
        </w:tc>
        <w:tc>
          <w:tcPr>
            <w:tcW w:w="16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72CE1" w:rsidRDefault="00472CE1">
            <w:pPr>
              <w:rPr>
                <w:rFonts w:ascii="Tahoma" w:hAnsi="Tahoma" w:cs="Tahoma"/>
                <w:b/>
                <w:bCs/>
                <w:color w:val="000000"/>
                <w:sz w:val="17"/>
                <w:szCs w:val="17"/>
              </w:rPr>
            </w:pPr>
            <w:r>
              <w:rPr>
                <w:rFonts w:ascii="Tahoma" w:hAnsi="Tahoma" w:cs="Tahoma"/>
                <w:b/>
                <w:bCs/>
                <w:color w:val="000000"/>
                <w:sz w:val="17"/>
                <w:szCs w:val="17"/>
              </w:rPr>
              <w:t>DENUMIRE JUDECATORIE</w:t>
            </w:r>
          </w:p>
        </w:tc>
        <w:tc>
          <w:tcPr>
            <w:tcW w:w="11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72CE1" w:rsidRDefault="00472CE1">
            <w:pPr>
              <w:jc w:val="center"/>
              <w:rPr>
                <w:rFonts w:ascii="Tahoma" w:hAnsi="Tahoma" w:cs="Tahoma"/>
                <w:b/>
                <w:bCs/>
                <w:color w:val="000000"/>
                <w:sz w:val="17"/>
                <w:szCs w:val="17"/>
              </w:rPr>
            </w:pPr>
            <w:r>
              <w:rPr>
                <w:rFonts w:ascii="Tahoma" w:hAnsi="Tahoma" w:cs="Tahoma"/>
                <w:b/>
                <w:bCs/>
                <w:color w:val="000000"/>
                <w:sz w:val="17"/>
                <w:szCs w:val="17"/>
              </w:rPr>
              <w:t>VOLUM ACTIVITATE</w:t>
            </w:r>
          </w:p>
        </w:tc>
        <w:tc>
          <w:tcPr>
            <w:tcW w:w="1550" w:type="pct"/>
            <w:gridSpan w:val="5"/>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72CE1" w:rsidRDefault="00472CE1">
            <w:pPr>
              <w:jc w:val="center"/>
              <w:rPr>
                <w:rFonts w:ascii="Tahoma" w:hAnsi="Tahoma" w:cs="Tahoma"/>
                <w:b/>
                <w:bCs/>
                <w:color w:val="000000"/>
                <w:sz w:val="17"/>
                <w:szCs w:val="17"/>
              </w:rPr>
            </w:pPr>
            <w:r>
              <w:rPr>
                <w:rFonts w:ascii="Tahoma" w:hAnsi="Tahoma" w:cs="Tahoma"/>
                <w:b/>
                <w:bCs/>
                <w:color w:val="000000"/>
                <w:sz w:val="17"/>
                <w:szCs w:val="17"/>
              </w:rPr>
              <w:t>SOLUTIONATE</w:t>
            </w:r>
          </w:p>
        </w:tc>
        <w:tc>
          <w:tcPr>
            <w:tcW w:w="3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472CE1" w:rsidRDefault="00472CE1">
            <w:pPr>
              <w:jc w:val="center"/>
              <w:rPr>
                <w:rFonts w:ascii="Tahoma" w:hAnsi="Tahoma" w:cs="Tahoma"/>
                <w:b/>
                <w:bCs/>
                <w:color w:val="000000"/>
                <w:sz w:val="17"/>
                <w:szCs w:val="17"/>
              </w:rPr>
            </w:pPr>
            <w:r>
              <w:rPr>
                <w:rFonts w:ascii="Tahoma" w:hAnsi="Tahoma" w:cs="Tahoma"/>
                <w:b/>
                <w:bCs/>
                <w:color w:val="000000"/>
                <w:sz w:val="17"/>
                <w:szCs w:val="17"/>
              </w:rPr>
              <w:t>STOC FINAL</w:t>
            </w:r>
          </w:p>
        </w:tc>
      </w:tr>
      <w:tr w:rsidR="00472CE1">
        <w:trPr>
          <w:tblCellSpacing w:w="0" w:type="dxa"/>
        </w:trPr>
        <w:tc>
          <w:tcPr>
            <w:tcW w:w="0" w:type="auto"/>
            <w:vMerge/>
            <w:tcBorders>
              <w:bottom w:val="single" w:sz="6" w:space="0" w:color="FFFFFF"/>
            </w:tcBorders>
            <w:vAlign w:val="center"/>
            <w:hideMark/>
          </w:tcPr>
          <w:p w:rsidR="00472CE1" w:rsidRDefault="00472CE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72CE1" w:rsidRDefault="00472CE1">
            <w:pPr>
              <w:rPr>
                <w:rFonts w:ascii="Tahoma" w:hAnsi="Tahoma" w:cs="Tahoma"/>
                <w:b/>
                <w:bCs/>
                <w:color w:val="000000"/>
                <w:sz w:val="17"/>
                <w:szCs w:val="17"/>
              </w:rPr>
            </w:pP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72CE1" w:rsidRDefault="00472CE1">
            <w:pPr>
              <w:jc w:val="center"/>
              <w:rPr>
                <w:rFonts w:ascii="Tahoma" w:hAnsi="Tahoma" w:cs="Tahoma"/>
                <w:b/>
                <w:bCs/>
                <w:color w:val="000000"/>
                <w:sz w:val="17"/>
                <w:szCs w:val="17"/>
              </w:rPr>
            </w:pPr>
            <w:r>
              <w:rPr>
                <w:rFonts w:ascii="Tahoma" w:hAnsi="Tahoma" w:cs="Tahoma"/>
                <w:b/>
                <w:bCs/>
                <w:color w:val="000000"/>
                <w:sz w:val="17"/>
                <w:szCs w:val="17"/>
              </w:rPr>
              <w:t>TOTAL</w:t>
            </w:r>
          </w:p>
        </w:tc>
        <w:tc>
          <w:tcPr>
            <w:tcW w:w="75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72CE1" w:rsidRDefault="00472CE1">
            <w:pPr>
              <w:jc w:val="center"/>
              <w:rPr>
                <w:rFonts w:ascii="Tahoma" w:hAnsi="Tahoma" w:cs="Tahoma"/>
                <w:b/>
                <w:bCs/>
                <w:color w:val="000000"/>
                <w:sz w:val="17"/>
                <w:szCs w:val="17"/>
              </w:rPr>
            </w:pPr>
            <w:r>
              <w:rPr>
                <w:rFonts w:ascii="Tahoma" w:hAnsi="Tahoma" w:cs="Tahoma"/>
                <w:b/>
                <w:bCs/>
                <w:color w:val="000000"/>
                <w:sz w:val="17"/>
                <w:szCs w:val="17"/>
              </w:rPr>
              <w:t>DIN CARE</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72CE1" w:rsidRDefault="00472CE1">
            <w:pPr>
              <w:jc w:val="center"/>
              <w:rPr>
                <w:rFonts w:ascii="Tahoma" w:hAnsi="Tahoma" w:cs="Tahoma"/>
                <w:b/>
                <w:bCs/>
                <w:color w:val="000000"/>
                <w:sz w:val="17"/>
                <w:szCs w:val="17"/>
              </w:rPr>
            </w:pPr>
            <w:r>
              <w:rPr>
                <w:rFonts w:ascii="Tahoma" w:hAnsi="Tahoma" w:cs="Tahoma"/>
                <w:b/>
                <w:bCs/>
                <w:color w:val="000000"/>
                <w:sz w:val="17"/>
                <w:szCs w:val="17"/>
              </w:rPr>
              <w:t>TOTAL</w:t>
            </w:r>
          </w:p>
        </w:tc>
        <w:tc>
          <w:tcPr>
            <w:tcW w:w="1200"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72CE1" w:rsidRDefault="00472CE1">
            <w:pPr>
              <w:jc w:val="center"/>
              <w:rPr>
                <w:rFonts w:ascii="Tahoma" w:hAnsi="Tahoma" w:cs="Tahoma"/>
                <w:b/>
                <w:bCs/>
                <w:color w:val="000000"/>
                <w:sz w:val="17"/>
                <w:szCs w:val="17"/>
              </w:rPr>
            </w:pPr>
            <w:r>
              <w:rPr>
                <w:rFonts w:ascii="Tahoma" w:hAnsi="Tahoma" w:cs="Tahoma"/>
                <w:b/>
                <w:bCs/>
                <w:color w:val="000000"/>
                <w:sz w:val="17"/>
                <w:szCs w:val="17"/>
              </w:rPr>
              <w:t>DIN CARE DIN</w:t>
            </w:r>
          </w:p>
        </w:tc>
        <w:tc>
          <w:tcPr>
            <w:tcW w:w="0" w:type="auto"/>
            <w:vMerge/>
            <w:tcBorders>
              <w:bottom w:val="single" w:sz="6" w:space="0" w:color="FFFFFF"/>
            </w:tcBorders>
            <w:vAlign w:val="center"/>
            <w:hideMark/>
          </w:tcPr>
          <w:p w:rsidR="00472CE1" w:rsidRDefault="00472CE1">
            <w:pPr>
              <w:rPr>
                <w:rFonts w:ascii="Tahoma" w:hAnsi="Tahoma" w:cs="Tahoma"/>
                <w:b/>
                <w:bCs/>
                <w:color w:val="000000"/>
                <w:sz w:val="17"/>
                <w:szCs w:val="17"/>
              </w:rPr>
            </w:pPr>
          </w:p>
        </w:tc>
      </w:tr>
      <w:tr w:rsidR="00472CE1">
        <w:trPr>
          <w:tblCellSpacing w:w="0" w:type="dxa"/>
        </w:trPr>
        <w:tc>
          <w:tcPr>
            <w:tcW w:w="0" w:type="auto"/>
            <w:vMerge/>
            <w:tcBorders>
              <w:bottom w:val="single" w:sz="6" w:space="0" w:color="FFFFFF"/>
            </w:tcBorders>
            <w:vAlign w:val="center"/>
            <w:hideMark/>
          </w:tcPr>
          <w:p w:rsidR="00472CE1" w:rsidRDefault="00472CE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72CE1" w:rsidRDefault="00472CE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472CE1" w:rsidRDefault="00472CE1">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72CE1" w:rsidRDefault="00472CE1">
            <w:pPr>
              <w:jc w:val="center"/>
              <w:rPr>
                <w:rFonts w:ascii="Tahoma" w:hAnsi="Tahoma" w:cs="Tahoma"/>
                <w:b/>
                <w:bCs/>
                <w:color w:val="000000"/>
                <w:sz w:val="17"/>
                <w:szCs w:val="17"/>
              </w:rPr>
            </w:pPr>
            <w:r>
              <w:rPr>
                <w:rFonts w:ascii="Tahoma" w:hAnsi="Tahoma" w:cs="Tahoma"/>
                <w:b/>
                <w:bCs/>
                <w:color w:val="000000"/>
                <w:sz w:val="17"/>
                <w:szCs w:val="17"/>
              </w:rPr>
              <w:t>STOC INITIAL</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72CE1" w:rsidRDefault="00472CE1">
            <w:pPr>
              <w:jc w:val="center"/>
              <w:rPr>
                <w:rFonts w:ascii="Tahoma" w:hAnsi="Tahoma" w:cs="Tahoma"/>
                <w:b/>
                <w:bCs/>
                <w:color w:val="000000"/>
                <w:sz w:val="17"/>
                <w:szCs w:val="17"/>
              </w:rPr>
            </w:pPr>
            <w:r>
              <w:rPr>
                <w:rFonts w:ascii="Tahoma" w:hAnsi="Tahoma" w:cs="Tahoma"/>
                <w:b/>
                <w:bCs/>
                <w:color w:val="000000"/>
                <w:sz w:val="17"/>
                <w:szCs w:val="17"/>
              </w:rPr>
              <w:t>INTRATE</w:t>
            </w:r>
          </w:p>
        </w:tc>
        <w:tc>
          <w:tcPr>
            <w:tcW w:w="0" w:type="auto"/>
            <w:vMerge/>
            <w:tcBorders>
              <w:bottom w:val="single" w:sz="6" w:space="0" w:color="FFFFFF"/>
              <w:right w:val="single" w:sz="6" w:space="0" w:color="FFFFFF"/>
            </w:tcBorders>
            <w:vAlign w:val="center"/>
            <w:hideMark/>
          </w:tcPr>
          <w:p w:rsidR="00472CE1" w:rsidRDefault="00472CE1">
            <w:pPr>
              <w:rPr>
                <w:rFonts w:ascii="Tahoma" w:hAnsi="Tahoma" w:cs="Tahoma"/>
                <w:b/>
                <w:bCs/>
                <w:color w:val="000000"/>
                <w:sz w:val="17"/>
                <w:szCs w:val="17"/>
              </w:rPr>
            </w:pP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72CE1" w:rsidRDefault="00472CE1">
            <w:pPr>
              <w:jc w:val="center"/>
              <w:rPr>
                <w:rFonts w:ascii="Tahoma" w:hAnsi="Tahoma" w:cs="Tahoma"/>
                <w:b/>
                <w:bCs/>
                <w:color w:val="000000"/>
                <w:sz w:val="17"/>
                <w:szCs w:val="17"/>
              </w:rPr>
            </w:pPr>
            <w:r>
              <w:rPr>
                <w:rFonts w:ascii="Tahoma" w:hAnsi="Tahoma" w:cs="Tahoma"/>
                <w:b/>
                <w:bCs/>
                <w:color w:val="000000"/>
                <w:sz w:val="17"/>
                <w:szCs w:val="17"/>
              </w:rPr>
              <w:t>STOC INITIAL</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472CE1" w:rsidRDefault="00472CE1">
            <w:pPr>
              <w:jc w:val="center"/>
              <w:rPr>
                <w:rFonts w:ascii="Tahoma" w:hAnsi="Tahoma" w:cs="Tahoma"/>
                <w:b/>
                <w:bCs/>
                <w:color w:val="000000"/>
                <w:sz w:val="17"/>
                <w:szCs w:val="17"/>
              </w:rPr>
            </w:pPr>
            <w:r>
              <w:rPr>
                <w:rFonts w:ascii="Tahoma" w:hAnsi="Tahoma" w:cs="Tahoma"/>
                <w:b/>
                <w:bCs/>
                <w:color w:val="000000"/>
                <w:sz w:val="17"/>
                <w:szCs w:val="17"/>
              </w:rPr>
              <w:t>INTRATE</w:t>
            </w:r>
          </w:p>
        </w:tc>
        <w:tc>
          <w:tcPr>
            <w:tcW w:w="0" w:type="auto"/>
            <w:vMerge/>
            <w:tcBorders>
              <w:bottom w:val="single" w:sz="6" w:space="0" w:color="FFFFFF"/>
            </w:tcBorders>
            <w:vAlign w:val="center"/>
            <w:hideMark/>
          </w:tcPr>
          <w:p w:rsidR="00472CE1" w:rsidRDefault="00472CE1">
            <w:pPr>
              <w:rPr>
                <w:rFonts w:ascii="Tahoma" w:hAnsi="Tahoma" w:cs="Tahoma"/>
                <w:b/>
                <w:bCs/>
                <w:color w:val="000000"/>
                <w:sz w:val="17"/>
                <w:szCs w:val="17"/>
              </w:rPr>
            </w:pPr>
          </w:p>
        </w:tc>
      </w:tr>
      <w:tr w:rsidR="00472CE1">
        <w:trPr>
          <w:tblCellSpacing w:w="0" w:type="dxa"/>
        </w:trPr>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72CE1" w:rsidRDefault="00472CE1">
            <w:pPr>
              <w:jc w:val="center"/>
              <w:rPr>
                <w:rFonts w:ascii="Cambria" w:hAnsi="Cambria"/>
                <w:color w:val="000000"/>
                <w:sz w:val="21"/>
                <w:szCs w:val="21"/>
              </w:rPr>
            </w:pPr>
            <w:r>
              <w:rPr>
                <w:rFonts w:ascii="Cambria" w:hAnsi="Cambria"/>
                <w:color w:val="000000"/>
                <w:sz w:val="21"/>
                <w:szCs w:val="21"/>
              </w:rPr>
              <w:t>1</w:t>
            </w:r>
          </w:p>
        </w:tc>
        <w:tc>
          <w:tcPr>
            <w:tcW w:w="16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72CE1" w:rsidRDefault="00472CE1">
            <w:pPr>
              <w:rPr>
                <w:rFonts w:ascii="Cambria" w:hAnsi="Cambria"/>
                <w:color w:val="000000"/>
                <w:sz w:val="21"/>
                <w:szCs w:val="21"/>
              </w:rPr>
            </w:pPr>
            <w:proofErr w:type="spellStart"/>
            <w:r>
              <w:rPr>
                <w:rFonts w:ascii="Cambria" w:hAnsi="Cambria"/>
                <w:color w:val="000000"/>
                <w:sz w:val="21"/>
                <w:szCs w:val="21"/>
              </w:rPr>
              <w:t>Judecatoria</w:t>
            </w:r>
            <w:proofErr w:type="spellEnd"/>
            <w:r>
              <w:rPr>
                <w:rFonts w:ascii="Cambria" w:hAnsi="Cambria"/>
                <w:color w:val="000000"/>
                <w:sz w:val="21"/>
                <w:szCs w:val="21"/>
              </w:rPr>
              <w:t xml:space="preserve"> VANJU MARE</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72CE1" w:rsidRDefault="00472CE1">
            <w:pPr>
              <w:jc w:val="center"/>
              <w:rPr>
                <w:rFonts w:ascii="Cambria" w:hAnsi="Cambria"/>
                <w:color w:val="0000FF"/>
                <w:sz w:val="21"/>
                <w:szCs w:val="21"/>
              </w:rPr>
            </w:pPr>
            <w:r>
              <w:rPr>
                <w:rFonts w:ascii="Cambria" w:hAnsi="Cambria"/>
                <w:color w:val="0000FF"/>
                <w:sz w:val="21"/>
                <w:szCs w:val="21"/>
              </w:rPr>
              <w:t>894</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72CE1" w:rsidRDefault="00472CE1">
            <w:pPr>
              <w:jc w:val="center"/>
              <w:rPr>
                <w:rFonts w:ascii="Cambria" w:hAnsi="Cambria"/>
                <w:color w:val="CC0000"/>
                <w:sz w:val="21"/>
                <w:szCs w:val="21"/>
              </w:rPr>
            </w:pPr>
            <w:r>
              <w:rPr>
                <w:rFonts w:ascii="Cambria" w:hAnsi="Cambria"/>
                <w:color w:val="CC0000"/>
                <w:sz w:val="21"/>
                <w:szCs w:val="21"/>
              </w:rPr>
              <w:t>350</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72CE1" w:rsidRDefault="00472CE1">
            <w:pPr>
              <w:jc w:val="center"/>
              <w:rPr>
                <w:rFonts w:ascii="Cambria" w:hAnsi="Cambria"/>
                <w:color w:val="008000"/>
                <w:sz w:val="21"/>
                <w:szCs w:val="21"/>
              </w:rPr>
            </w:pPr>
            <w:r>
              <w:rPr>
                <w:rFonts w:ascii="Cambria" w:hAnsi="Cambria"/>
                <w:color w:val="008000"/>
                <w:sz w:val="21"/>
                <w:szCs w:val="21"/>
              </w:rPr>
              <w:t>544</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72CE1" w:rsidRDefault="00472CE1">
            <w:pPr>
              <w:jc w:val="center"/>
              <w:rPr>
                <w:rFonts w:ascii="Cambria" w:hAnsi="Cambria"/>
                <w:color w:val="000000"/>
                <w:sz w:val="21"/>
                <w:szCs w:val="21"/>
              </w:rPr>
            </w:pPr>
            <w:r>
              <w:rPr>
                <w:rFonts w:ascii="Cambria" w:hAnsi="Cambria"/>
                <w:color w:val="000000"/>
                <w:sz w:val="21"/>
                <w:szCs w:val="21"/>
              </w:rPr>
              <w:t>663</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72CE1" w:rsidRDefault="00472CE1">
            <w:pPr>
              <w:jc w:val="center"/>
              <w:rPr>
                <w:rFonts w:ascii="Cambria" w:hAnsi="Cambria"/>
                <w:color w:val="CC0000"/>
                <w:sz w:val="21"/>
                <w:szCs w:val="21"/>
              </w:rPr>
            </w:pPr>
            <w:r>
              <w:rPr>
                <w:rFonts w:ascii="Cambria" w:hAnsi="Cambria"/>
                <w:color w:val="CC0000"/>
                <w:sz w:val="21"/>
                <w:szCs w:val="21"/>
              </w:rPr>
              <w:t>283</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72CE1" w:rsidRDefault="00472CE1">
            <w:pPr>
              <w:jc w:val="center"/>
              <w:rPr>
                <w:rFonts w:ascii="Cambria" w:hAnsi="Cambria"/>
                <w:color w:val="CC0000"/>
                <w:sz w:val="21"/>
                <w:szCs w:val="21"/>
              </w:rPr>
            </w:pPr>
            <w:r>
              <w:rPr>
                <w:rFonts w:ascii="Cambria" w:hAnsi="Cambria"/>
                <w:color w:val="CC0000"/>
                <w:sz w:val="21"/>
                <w:szCs w:val="21"/>
              </w:rPr>
              <w:t>80,9%</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72CE1" w:rsidRDefault="00472CE1">
            <w:pPr>
              <w:jc w:val="center"/>
              <w:rPr>
                <w:rFonts w:ascii="Cambria" w:hAnsi="Cambria"/>
                <w:color w:val="008000"/>
                <w:sz w:val="21"/>
                <w:szCs w:val="21"/>
              </w:rPr>
            </w:pPr>
            <w:r>
              <w:rPr>
                <w:rFonts w:ascii="Cambria" w:hAnsi="Cambria"/>
                <w:color w:val="008000"/>
                <w:sz w:val="21"/>
                <w:szCs w:val="21"/>
              </w:rPr>
              <w:t>380</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472CE1" w:rsidRDefault="00472CE1">
            <w:pPr>
              <w:jc w:val="center"/>
              <w:rPr>
                <w:rFonts w:ascii="Cambria" w:hAnsi="Cambria"/>
                <w:color w:val="008000"/>
                <w:sz w:val="21"/>
                <w:szCs w:val="21"/>
              </w:rPr>
            </w:pPr>
            <w:r>
              <w:rPr>
                <w:rFonts w:ascii="Cambria" w:hAnsi="Cambria"/>
                <w:color w:val="008000"/>
                <w:sz w:val="21"/>
                <w:szCs w:val="21"/>
              </w:rPr>
              <w:t>69,9%</w:t>
            </w:r>
          </w:p>
        </w:tc>
        <w:tc>
          <w:tcPr>
            <w:tcW w:w="350" w:type="pct"/>
            <w:tcBorders>
              <w:bottom w:val="single" w:sz="6" w:space="0" w:color="FFFFFF"/>
            </w:tcBorders>
            <w:shd w:val="clear" w:color="auto" w:fill="F0F0F0"/>
            <w:tcMar>
              <w:top w:w="15" w:type="dxa"/>
              <w:left w:w="15" w:type="dxa"/>
              <w:bottom w:w="15" w:type="dxa"/>
              <w:right w:w="15" w:type="dxa"/>
            </w:tcMar>
            <w:vAlign w:val="center"/>
            <w:hideMark/>
          </w:tcPr>
          <w:p w:rsidR="00472CE1" w:rsidRDefault="00472CE1">
            <w:pPr>
              <w:jc w:val="center"/>
              <w:rPr>
                <w:rFonts w:ascii="Cambria" w:hAnsi="Cambria"/>
                <w:color w:val="000000"/>
                <w:sz w:val="21"/>
                <w:szCs w:val="21"/>
              </w:rPr>
            </w:pPr>
            <w:r>
              <w:rPr>
                <w:rFonts w:ascii="Cambria" w:hAnsi="Cambria"/>
                <w:color w:val="000000"/>
                <w:sz w:val="21"/>
                <w:szCs w:val="21"/>
              </w:rPr>
              <w:t>231</w:t>
            </w:r>
          </w:p>
        </w:tc>
      </w:tr>
    </w:tbl>
    <w:p w:rsidR="00541C39" w:rsidRDefault="00541C39" w:rsidP="00541C39">
      <w:pPr>
        <w:rPr>
          <w:rFonts w:ascii="Cambria" w:hAnsi="Cambria"/>
          <w:sz w:val="21"/>
          <w:szCs w:val="21"/>
        </w:rPr>
      </w:pPr>
    </w:p>
    <w:p w:rsidR="008E22F3" w:rsidRDefault="008E22F3" w:rsidP="00541C39">
      <w:pPr>
        <w:rPr>
          <w:rFonts w:ascii="Cambria" w:hAnsi="Cambria"/>
          <w:sz w:val="28"/>
          <w:szCs w:val="28"/>
        </w:rPr>
      </w:pPr>
      <w:r w:rsidRPr="009A43F6">
        <w:rPr>
          <w:sz w:val="28"/>
          <w:szCs w:val="28"/>
        </w:rPr>
        <w:t>Volumul de activitate al Judecătoriei Vânju Mare în anul 202</w:t>
      </w:r>
      <w:r w:rsidR="00472CE1">
        <w:rPr>
          <w:sz w:val="28"/>
          <w:szCs w:val="28"/>
        </w:rPr>
        <w:t>1</w:t>
      </w:r>
      <w:r w:rsidRPr="009A43F6">
        <w:rPr>
          <w:sz w:val="28"/>
          <w:szCs w:val="28"/>
        </w:rPr>
        <w:t xml:space="preserve"> se prezintă astfel</w:t>
      </w:r>
      <w:r w:rsidRPr="00336CB3">
        <w:rPr>
          <w:rFonts w:ascii="Cambria" w:hAnsi="Cambria"/>
          <w:sz w:val="28"/>
          <w:szCs w:val="28"/>
        </w:rPr>
        <w:t xml:space="preserve"> </w:t>
      </w:r>
    </w:p>
    <w:p w:rsidR="009A43F6" w:rsidRPr="00336CB3" w:rsidRDefault="009A43F6" w:rsidP="00541C39">
      <w:pPr>
        <w:rPr>
          <w:rFonts w:ascii="Cambria" w:hAnsi="Cambria"/>
          <w:sz w:val="28"/>
          <w:szCs w:val="28"/>
        </w:rPr>
      </w:pPr>
    </w:p>
    <w:tbl>
      <w:tblPr>
        <w:tblStyle w:val="Tabelgril"/>
        <w:tblW w:w="0" w:type="auto"/>
        <w:tblLook w:val="04A0" w:firstRow="1" w:lastRow="0" w:firstColumn="1" w:lastColumn="0" w:noHBand="0" w:noVBand="1"/>
      </w:tblPr>
      <w:tblGrid>
        <w:gridCol w:w="1534"/>
        <w:gridCol w:w="1446"/>
        <w:gridCol w:w="1490"/>
        <w:gridCol w:w="1529"/>
        <w:gridCol w:w="1534"/>
        <w:gridCol w:w="1529"/>
      </w:tblGrid>
      <w:tr w:rsidR="008E22F3" w:rsidRPr="00336CB3" w:rsidTr="008E22F3">
        <w:tc>
          <w:tcPr>
            <w:tcW w:w="1548" w:type="dxa"/>
            <w:vAlign w:val="center"/>
          </w:tcPr>
          <w:p w:rsidR="008E22F3" w:rsidRPr="00336CB3" w:rsidRDefault="008E22F3" w:rsidP="008E22F3">
            <w:pPr>
              <w:jc w:val="center"/>
              <w:rPr>
                <w:sz w:val="28"/>
                <w:szCs w:val="28"/>
              </w:rPr>
            </w:pPr>
            <w:r w:rsidRPr="00336CB3">
              <w:rPr>
                <w:sz w:val="28"/>
                <w:szCs w:val="28"/>
              </w:rPr>
              <w:t>Stoc inițial dosare la 01.01.202</w:t>
            </w:r>
            <w:r w:rsidR="00472CE1">
              <w:rPr>
                <w:sz w:val="28"/>
                <w:szCs w:val="28"/>
              </w:rPr>
              <w:t>1</w:t>
            </w:r>
          </w:p>
        </w:tc>
        <w:tc>
          <w:tcPr>
            <w:tcW w:w="1548" w:type="dxa"/>
            <w:vAlign w:val="center"/>
          </w:tcPr>
          <w:p w:rsidR="008E22F3" w:rsidRPr="00336CB3" w:rsidRDefault="008E22F3" w:rsidP="008E22F3">
            <w:pPr>
              <w:jc w:val="center"/>
              <w:rPr>
                <w:sz w:val="28"/>
                <w:szCs w:val="28"/>
              </w:rPr>
            </w:pPr>
            <w:r w:rsidRPr="00336CB3">
              <w:rPr>
                <w:sz w:val="28"/>
                <w:szCs w:val="28"/>
              </w:rPr>
              <w:t>Dosare intrate în anul 202</w:t>
            </w:r>
            <w:r w:rsidR="003D1509">
              <w:rPr>
                <w:sz w:val="28"/>
                <w:szCs w:val="28"/>
              </w:rPr>
              <w:t>1</w:t>
            </w:r>
          </w:p>
        </w:tc>
        <w:tc>
          <w:tcPr>
            <w:tcW w:w="1548" w:type="dxa"/>
            <w:vAlign w:val="center"/>
          </w:tcPr>
          <w:p w:rsidR="008E22F3" w:rsidRPr="00336CB3" w:rsidRDefault="008E22F3" w:rsidP="008E22F3">
            <w:pPr>
              <w:jc w:val="center"/>
              <w:rPr>
                <w:sz w:val="28"/>
                <w:szCs w:val="28"/>
              </w:rPr>
            </w:pPr>
            <w:r w:rsidRPr="00336CB3">
              <w:rPr>
                <w:sz w:val="28"/>
                <w:szCs w:val="28"/>
              </w:rPr>
              <w:t>Volum de activitate în anul 202</w:t>
            </w:r>
            <w:r w:rsidR="003D1509">
              <w:rPr>
                <w:sz w:val="28"/>
                <w:szCs w:val="28"/>
              </w:rPr>
              <w:t>1</w:t>
            </w:r>
          </w:p>
        </w:tc>
        <w:tc>
          <w:tcPr>
            <w:tcW w:w="1548" w:type="dxa"/>
            <w:vAlign w:val="center"/>
          </w:tcPr>
          <w:p w:rsidR="008E22F3" w:rsidRPr="00336CB3" w:rsidRDefault="008E22F3" w:rsidP="008E22F3">
            <w:pPr>
              <w:jc w:val="center"/>
              <w:rPr>
                <w:sz w:val="28"/>
                <w:szCs w:val="28"/>
              </w:rPr>
            </w:pPr>
            <w:r w:rsidRPr="00336CB3">
              <w:rPr>
                <w:sz w:val="28"/>
                <w:szCs w:val="28"/>
              </w:rPr>
              <w:t>Dosare soluționate în anul 202</w:t>
            </w:r>
            <w:r w:rsidR="003D1509">
              <w:rPr>
                <w:sz w:val="28"/>
                <w:szCs w:val="28"/>
              </w:rPr>
              <w:t>1</w:t>
            </w:r>
          </w:p>
        </w:tc>
        <w:tc>
          <w:tcPr>
            <w:tcW w:w="1548" w:type="dxa"/>
            <w:vAlign w:val="center"/>
          </w:tcPr>
          <w:p w:rsidR="008E22F3" w:rsidRDefault="008E22F3" w:rsidP="008E22F3">
            <w:pPr>
              <w:jc w:val="center"/>
              <w:rPr>
                <w:sz w:val="28"/>
                <w:szCs w:val="28"/>
              </w:rPr>
            </w:pPr>
            <w:r w:rsidRPr="00336CB3">
              <w:rPr>
                <w:sz w:val="28"/>
                <w:szCs w:val="28"/>
              </w:rPr>
              <w:t>Stoc final</w:t>
            </w:r>
          </w:p>
          <w:p w:rsidR="003D1509" w:rsidRPr="00336CB3" w:rsidRDefault="003D1509" w:rsidP="008E22F3">
            <w:pPr>
              <w:jc w:val="center"/>
              <w:rPr>
                <w:sz w:val="28"/>
                <w:szCs w:val="28"/>
              </w:rPr>
            </w:pPr>
            <w:r>
              <w:rPr>
                <w:sz w:val="28"/>
                <w:szCs w:val="28"/>
              </w:rPr>
              <w:t>01.01.2022</w:t>
            </w:r>
          </w:p>
        </w:tc>
        <w:tc>
          <w:tcPr>
            <w:tcW w:w="1548" w:type="dxa"/>
            <w:vAlign w:val="center"/>
          </w:tcPr>
          <w:p w:rsidR="008E22F3" w:rsidRPr="00336CB3" w:rsidRDefault="008E22F3" w:rsidP="008E22F3">
            <w:pPr>
              <w:jc w:val="center"/>
              <w:rPr>
                <w:sz w:val="28"/>
                <w:szCs w:val="28"/>
              </w:rPr>
            </w:pPr>
            <w:r w:rsidRPr="00336CB3">
              <w:rPr>
                <w:sz w:val="28"/>
                <w:szCs w:val="28"/>
              </w:rPr>
              <w:t>Dosare suspendate</w:t>
            </w:r>
          </w:p>
        </w:tc>
      </w:tr>
      <w:tr w:rsidR="008E22F3" w:rsidRPr="00336CB3" w:rsidTr="008E22F3">
        <w:tc>
          <w:tcPr>
            <w:tcW w:w="1548" w:type="dxa"/>
          </w:tcPr>
          <w:p w:rsidR="008E22F3" w:rsidRPr="00336CB3" w:rsidRDefault="003D1509" w:rsidP="008E22F3">
            <w:pPr>
              <w:jc w:val="center"/>
              <w:rPr>
                <w:b/>
                <w:sz w:val="28"/>
                <w:szCs w:val="28"/>
              </w:rPr>
            </w:pPr>
            <w:r>
              <w:rPr>
                <w:b/>
                <w:sz w:val="28"/>
                <w:szCs w:val="28"/>
              </w:rPr>
              <w:t>1442</w:t>
            </w:r>
          </w:p>
        </w:tc>
        <w:tc>
          <w:tcPr>
            <w:tcW w:w="1548" w:type="dxa"/>
          </w:tcPr>
          <w:p w:rsidR="008E22F3" w:rsidRPr="00336CB3" w:rsidRDefault="003D1509" w:rsidP="008E22F3">
            <w:pPr>
              <w:jc w:val="center"/>
              <w:rPr>
                <w:rFonts w:ascii="Cambria" w:hAnsi="Cambria"/>
                <w:b/>
                <w:sz w:val="28"/>
                <w:szCs w:val="28"/>
              </w:rPr>
            </w:pPr>
            <w:r>
              <w:rPr>
                <w:rFonts w:ascii="Cambria" w:hAnsi="Cambria"/>
                <w:b/>
                <w:sz w:val="28"/>
                <w:szCs w:val="28"/>
              </w:rPr>
              <w:t>2788</w:t>
            </w:r>
          </w:p>
        </w:tc>
        <w:tc>
          <w:tcPr>
            <w:tcW w:w="1548" w:type="dxa"/>
          </w:tcPr>
          <w:p w:rsidR="008E22F3" w:rsidRPr="00336CB3" w:rsidRDefault="003D1509" w:rsidP="008E22F3">
            <w:pPr>
              <w:jc w:val="center"/>
              <w:rPr>
                <w:rFonts w:ascii="Cambria" w:hAnsi="Cambria"/>
                <w:b/>
                <w:sz w:val="28"/>
                <w:szCs w:val="28"/>
              </w:rPr>
            </w:pPr>
            <w:r>
              <w:rPr>
                <w:rFonts w:ascii="Cambria" w:hAnsi="Cambria"/>
                <w:b/>
                <w:sz w:val="28"/>
                <w:szCs w:val="28"/>
              </w:rPr>
              <w:t>4230</w:t>
            </w:r>
          </w:p>
        </w:tc>
        <w:tc>
          <w:tcPr>
            <w:tcW w:w="1548" w:type="dxa"/>
          </w:tcPr>
          <w:p w:rsidR="008E22F3" w:rsidRPr="00336CB3" w:rsidRDefault="003D1509" w:rsidP="008E22F3">
            <w:pPr>
              <w:jc w:val="center"/>
              <w:rPr>
                <w:rFonts w:ascii="Cambria" w:hAnsi="Cambria"/>
                <w:b/>
                <w:sz w:val="28"/>
                <w:szCs w:val="28"/>
              </w:rPr>
            </w:pPr>
            <w:r>
              <w:rPr>
                <w:rFonts w:ascii="Cambria" w:hAnsi="Cambria"/>
                <w:b/>
                <w:sz w:val="28"/>
                <w:szCs w:val="28"/>
              </w:rPr>
              <w:t>3141</w:t>
            </w:r>
          </w:p>
        </w:tc>
        <w:tc>
          <w:tcPr>
            <w:tcW w:w="1548" w:type="dxa"/>
          </w:tcPr>
          <w:p w:rsidR="008E22F3" w:rsidRPr="00336CB3" w:rsidRDefault="003D1509" w:rsidP="008E22F3">
            <w:pPr>
              <w:jc w:val="center"/>
              <w:rPr>
                <w:rFonts w:ascii="Cambria" w:hAnsi="Cambria"/>
                <w:b/>
                <w:sz w:val="28"/>
                <w:szCs w:val="28"/>
              </w:rPr>
            </w:pPr>
            <w:r>
              <w:rPr>
                <w:rFonts w:ascii="Cambria" w:hAnsi="Cambria"/>
                <w:b/>
                <w:sz w:val="28"/>
                <w:szCs w:val="28"/>
              </w:rPr>
              <w:t>1089</w:t>
            </w:r>
          </w:p>
        </w:tc>
        <w:tc>
          <w:tcPr>
            <w:tcW w:w="1548" w:type="dxa"/>
          </w:tcPr>
          <w:p w:rsidR="008E22F3" w:rsidRPr="00336CB3" w:rsidRDefault="0025050A" w:rsidP="008E22F3">
            <w:pPr>
              <w:jc w:val="center"/>
              <w:rPr>
                <w:rFonts w:ascii="Cambria" w:hAnsi="Cambria"/>
                <w:b/>
                <w:sz w:val="28"/>
                <w:szCs w:val="28"/>
              </w:rPr>
            </w:pPr>
            <w:r>
              <w:rPr>
                <w:rFonts w:ascii="Cambria" w:hAnsi="Cambria"/>
                <w:b/>
                <w:sz w:val="28"/>
                <w:szCs w:val="28"/>
              </w:rPr>
              <w:t>116</w:t>
            </w:r>
          </w:p>
        </w:tc>
      </w:tr>
    </w:tbl>
    <w:p w:rsidR="002A514A" w:rsidRDefault="002A514A" w:rsidP="004C6762">
      <w:pPr>
        <w:rPr>
          <w:sz w:val="28"/>
          <w:szCs w:val="28"/>
        </w:rPr>
      </w:pPr>
    </w:p>
    <w:p w:rsidR="008E22F3" w:rsidRPr="00336CB3" w:rsidRDefault="008E22F3" w:rsidP="004C6762">
      <w:pPr>
        <w:rPr>
          <w:sz w:val="28"/>
          <w:szCs w:val="28"/>
        </w:rPr>
      </w:pPr>
      <w:r w:rsidRPr="00336CB3">
        <w:rPr>
          <w:sz w:val="28"/>
          <w:szCs w:val="28"/>
        </w:rPr>
        <w:t>Volumul de activitate pe materii se prezintă astfel :</w:t>
      </w:r>
    </w:p>
    <w:p w:rsidR="008E22F3" w:rsidRPr="00336CB3" w:rsidRDefault="008E22F3" w:rsidP="004C6762">
      <w:pPr>
        <w:rPr>
          <w:sz w:val="28"/>
          <w:szCs w:val="28"/>
        </w:rPr>
      </w:pPr>
    </w:p>
    <w:tbl>
      <w:tblPr>
        <w:tblStyle w:val="Tabelgril"/>
        <w:tblW w:w="0" w:type="auto"/>
        <w:tblLook w:val="04A0" w:firstRow="1" w:lastRow="0" w:firstColumn="1" w:lastColumn="0" w:noHBand="0" w:noVBand="1"/>
      </w:tblPr>
      <w:tblGrid>
        <w:gridCol w:w="1686"/>
        <w:gridCol w:w="1468"/>
        <w:gridCol w:w="1010"/>
        <w:gridCol w:w="1239"/>
        <w:gridCol w:w="1437"/>
        <w:gridCol w:w="785"/>
        <w:gridCol w:w="1437"/>
      </w:tblGrid>
      <w:tr w:rsidR="008E22F3" w:rsidRPr="00336CB3" w:rsidTr="0025050A">
        <w:tc>
          <w:tcPr>
            <w:tcW w:w="1694" w:type="dxa"/>
            <w:vAlign w:val="center"/>
          </w:tcPr>
          <w:p w:rsidR="008E22F3" w:rsidRPr="00B82675" w:rsidRDefault="008E22F3" w:rsidP="008E22F3">
            <w:pPr>
              <w:jc w:val="center"/>
            </w:pPr>
            <w:r w:rsidRPr="00B82675">
              <w:t>Materia</w:t>
            </w:r>
          </w:p>
        </w:tc>
        <w:tc>
          <w:tcPr>
            <w:tcW w:w="1476" w:type="dxa"/>
            <w:vAlign w:val="center"/>
          </w:tcPr>
          <w:p w:rsidR="008E22F3" w:rsidRPr="00B82675" w:rsidRDefault="008E22F3" w:rsidP="008E22F3">
            <w:pPr>
              <w:jc w:val="center"/>
            </w:pPr>
            <w:r w:rsidRPr="00B82675">
              <w:t>Stoc inițial dosare la 01.01.202</w:t>
            </w:r>
            <w:r w:rsidR="003D1509" w:rsidRPr="00B82675">
              <w:t>1</w:t>
            </w:r>
          </w:p>
        </w:tc>
        <w:tc>
          <w:tcPr>
            <w:tcW w:w="1015" w:type="dxa"/>
            <w:vAlign w:val="center"/>
          </w:tcPr>
          <w:p w:rsidR="008E22F3" w:rsidRPr="00B82675" w:rsidRDefault="008E22F3" w:rsidP="008E22F3">
            <w:pPr>
              <w:jc w:val="center"/>
            </w:pPr>
            <w:r w:rsidRPr="00B82675">
              <w:t>Dosare intrate în anul 202</w:t>
            </w:r>
            <w:r w:rsidR="0025050A" w:rsidRPr="00B82675">
              <w:t>1</w:t>
            </w:r>
          </w:p>
        </w:tc>
        <w:tc>
          <w:tcPr>
            <w:tcW w:w="1246" w:type="dxa"/>
            <w:vAlign w:val="center"/>
          </w:tcPr>
          <w:p w:rsidR="008E22F3" w:rsidRPr="00B82675" w:rsidRDefault="008E22F3" w:rsidP="008E22F3">
            <w:pPr>
              <w:jc w:val="center"/>
            </w:pPr>
            <w:r w:rsidRPr="00B82675">
              <w:t>Volum de activitate în anul 202</w:t>
            </w:r>
            <w:r w:rsidR="0025050A" w:rsidRPr="00B82675">
              <w:t>1</w:t>
            </w:r>
          </w:p>
        </w:tc>
        <w:tc>
          <w:tcPr>
            <w:tcW w:w="1445" w:type="dxa"/>
            <w:vAlign w:val="center"/>
          </w:tcPr>
          <w:p w:rsidR="008E22F3" w:rsidRPr="00B82675" w:rsidRDefault="008E22F3" w:rsidP="008E22F3">
            <w:pPr>
              <w:jc w:val="center"/>
            </w:pPr>
            <w:r w:rsidRPr="00B82675">
              <w:t>Dosare soluționate în anul 202</w:t>
            </w:r>
            <w:r w:rsidR="0025050A" w:rsidRPr="00B82675">
              <w:t>1</w:t>
            </w:r>
          </w:p>
        </w:tc>
        <w:tc>
          <w:tcPr>
            <w:tcW w:w="741" w:type="dxa"/>
            <w:vAlign w:val="center"/>
          </w:tcPr>
          <w:p w:rsidR="008E22F3" w:rsidRPr="00B82675" w:rsidRDefault="008E22F3" w:rsidP="008E22F3">
            <w:pPr>
              <w:jc w:val="center"/>
            </w:pPr>
            <w:r w:rsidRPr="00B82675">
              <w:t>Stoc final</w:t>
            </w:r>
          </w:p>
        </w:tc>
        <w:tc>
          <w:tcPr>
            <w:tcW w:w="1445" w:type="dxa"/>
            <w:vAlign w:val="center"/>
          </w:tcPr>
          <w:p w:rsidR="008E22F3" w:rsidRPr="00B82675" w:rsidRDefault="008E22F3" w:rsidP="008E22F3">
            <w:pPr>
              <w:jc w:val="center"/>
            </w:pPr>
            <w:r w:rsidRPr="00B82675">
              <w:t>Dosare suspendate</w:t>
            </w:r>
          </w:p>
        </w:tc>
      </w:tr>
      <w:tr w:rsidR="008E22F3" w:rsidRPr="00336CB3" w:rsidTr="0025050A">
        <w:tc>
          <w:tcPr>
            <w:tcW w:w="1694" w:type="dxa"/>
            <w:vAlign w:val="center"/>
          </w:tcPr>
          <w:p w:rsidR="008E22F3" w:rsidRPr="00B82675" w:rsidRDefault="008E22F3" w:rsidP="008E22F3">
            <w:pPr>
              <w:jc w:val="center"/>
            </w:pPr>
            <w:r w:rsidRPr="00B82675">
              <w:t>Civil</w:t>
            </w:r>
          </w:p>
        </w:tc>
        <w:tc>
          <w:tcPr>
            <w:tcW w:w="1476" w:type="dxa"/>
            <w:vAlign w:val="center"/>
          </w:tcPr>
          <w:p w:rsidR="008E22F3" w:rsidRPr="00B82675" w:rsidRDefault="0025050A" w:rsidP="008E22F3">
            <w:pPr>
              <w:jc w:val="center"/>
            </w:pPr>
            <w:r w:rsidRPr="00B82675">
              <w:t>910</w:t>
            </w:r>
          </w:p>
        </w:tc>
        <w:tc>
          <w:tcPr>
            <w:tcW w:w="1015" w:type="dxa"/>
            <w:vAlign w:val="center"/>
          </w:tcPr>
          <w:p w:rsidR="008E22F3" w:rsidRPr="00B82675" w:rsidRDefault="0025050A" w:rsidP="008E22F3">
            <w:pPr>
              <w:jc w:val="center"/>
            </w:pPr>
            <w:r w:rsidRPr="00B82675">
              <w:t>1881</w:t>
            </w:r>
          </w:p>
        </w:tc>
        <w:tc>
          <w:tcPr>
            <w:tcW w:w="1246" w:type="dxa"/>
            <w:vAlign w:val="center"/>
          </w:tcPr>
          <w:p w:rsidR="008E22F3" w:rsidRPr="00B82675" w:rsidRDefault="0025050A" w:rsidP="008E22F3">
            <w:pPr>
              <w:jc w:val="center"/>
            </w:pPr>
            <w:r w:rsidRPr="00B82675">
              <w:t>2791</w:t>
            </w:r>
          </w:p>
        </w:tc>
        <w:tc>
          <w:tcPr>
            <w:tcW w:w="1445" w:type="dxa"/>
            <w:vAlign w:val="center"/>
          </w:tcPr>
          <w:p w:rsidR="008E22F3" w:rsidRPr="00B82675" w:rsidRDefault="0025050A" w:rsidP="008E22F3">
            <w:pPr>
              <w:jc w:val="center"/>
            </w:pPr>
            <w:r w:rsidRPr="00B82675">
              <w:t>2084</w:t>
            </w:r>
          </w:p>
        </w:tc>
        <w:tc>
          <w:tcPr>
            <w:tcW w:w="741" w:type="dxa"/>
            <w:vAlign w:val="center"/>
          </w:tcPr>
          <w:p w:rsidR="008E22F3" w:rsidRPr="00B82675" w:rsidRDefault="0025050A" w:rsidP="008E22F3">
            <w:pPr>
              <w:jc w:val="center"/>
            </w:pPr>
            <w:r w:rsidRPr="00B82675">
              <w:t>707</w:t>
            </w:r>
          </w:p>
        </w:tc>
        <w:tc>
          <w:tcPr>
            <w:tcW w:w="1445" w:type="dxa"/>
            <w:vAlign w:val="center"/>
          </w:tcPr>
          <w:p w:rsidR="008E22F3" w:rsidRPr="00B82675" w:rsidRDefault="0025050A" w:rsidP="008E22F3">
            <w:pPr>
              <w:jc w:val="center"/>
            </w:pPr>
            <w:r w:rsidRPr="00B82675">
              <w:t>86</w:t>
            </w:r>
          </w:p>
        </w:tc>
      </w:tr>
      <w:tr w:rsidR="008E22F3" w:rsidRPr="00336CB3" w:rsidTr="0025050A">
        <w:tc>
          <w:tcPr>
            <w:tcW w:w="1694" w:type="dxa"/>
            <w:vAlign w:val="center"/>
          </w:tcPr>
          <w:p w:rsidR="008E22F3" w:rsidRPr="00B82675" w:rsidRDefault="008E22F3" w:rsidP="008E22F3">
            <w:pPr>
              <w:jc w:val="center"/>
            </w:pPr>
            <w:r w:rsidRPr="00B82675">
              <w:t>Minori și familie</w:t>
            </w:r>
          </w:p>
        </w:tc>
        <w:tc>
          <w:tcPr>
            <w:tcW w:w="1476" w:type="dxa"/>
            <w:vAlign w:val="center"/>
          </w:tcPr>
          <w:p w:rsidR="008E22F3" w:rsidRPr="00B82675" w:rsidRDefault="0025050A" w:rsidP="008E22F3">
            <w:pPr>
              <w:jc w:val="center"/>
            </w:pPr>
            <w:r w:rsidRPr="00B82675">
              <w:t>181</w:t>
            </w:r>
          </w:p>
        </w:tc>
        <w:tc>
          <w:tcPr>
            <w:tcW w:w="1015" w:type="dxa"/>
            <w:vAlign w:val="center"/>
          </w:tcPr>
          <w:p w:rsidR="008E22F3" w:rsidRPr="00B82675" w:rsidRDefault="0025050A" w:rsidP="008E22F3">
            <w:pPr>
              <w:jc w:val="center"/>
            </w:pPr>
            <w:r w:rsidRPr="00B82675">
              <w:t>361</w:t>
            </w:r>
          </w:p>
        </w:tc>
        <w:tc>
          <w:tcPr>
            <w:tcW w:w="1246" w:type="dxa"/>
            <w:vAlign w:val="center"/>
          </w:tcPr>
          <w:p w:rsidR="008E22F3" w:rsidRPr="00B82675" w:rsidRDefault="0025050A" w:rsidP="008E22F3">
            <w:pPr>
              <w:jc w:val="center"/>
            </w:pPr>
            <w:r w:rsidRPr="00B82675">
              <w:t>542</w:t>
            </w:r>
          </w:p>
        </w:tc>
        <w:tc>
          <w:tcPr>
            <w:tcW w:w="1445" w:type="dxa"/>
            <w:vAlign w:val="center"/>
          </w:tcPr>
          <w:p w:rsidR="008E22F3" w:rsidRPr="00B82675" w:rsidRDefault="0025050A" w:rsidP="008E22F3">
            <w:pPr>
              <w:jc w:val="center"/>
            </w:pPr>
            <w:r w:rsidRPr="00B82675">
              <w:t>392</w:t>
            </w:r>
          </w:p>
        </w:tc>
        <w:tc>
          <w:tcPr>
            <w:tcW w:w="741" w:type="dxa"/>
            <w:vAlign w:val="center"/>
          </w:tcPr>
          <w:p w:rsidR="008E22F3" w:rsidRPr="00B82675" w:rsidRDefault="0025050A" w:rsidP="008E22F3">
            <w:pPr>
              <w:jc w:val="center"/>
            </w:pPr>
            <w:r w:rsidRPr="00B82675">
              <w:t>150</w:t>
            </w:r>
          </w:p>
        </w:tc>
        <w:tc>
          <w:tcPr>
            <w:tcW w:w="1445" w:type="dxa"/>
            <w:vAlign w:val="center"/>
          </w:tcPr>
          <w:p w:rsidR="008E22F3" w:rsidRPr="00B82675" w:rsidRDefault="0025050A" w:rsidP="008E22F3">
            <w:pPr>
              <w:jc w:val="center"/>
            </w:pPr>
            <w:r w:rsidRPr="00B82675">
              <w:t>29</w:t>
            </w:r>
          </w:p>
        </w:tc>
      </w:tr>
      <w:tr w:rsidR="0025050A" w:rsidRPr="00336CB3" w:rsidTr="0025050A">
        <w:tc>
          <w:tcPr>
            <w:tcW w:w="1694" w:type="dxa"/>
            <w:vAlign w:val="center"/>
          </w:tcPr>
          <w:p w:rsidR="0025050A" w:rsidRPr="00B82675" w:rsidRDefault="0025050A" w:rsidP="008E22F3">
            <w:pPr>
              <w:jc w:val="center"/>
            </w:pPr>
            <w:r w:rsidRPr="00B82675">
              <w:t xml:space="preserve">Litigii cu </w:t>
            </w:r>
            <w:proofErr w:type="spellStart"/>
            <w:r w:rsidRPr="00B82675">
              <w:t>profesioniştii</w:t>
            </w:r>
            <w:proofErr w:type="spellEnd"/>
          </w:p>
        </w:tc>
        <w:tc>
          <w:tcPr>
            <w:tcW w:w="1476" w:type="dxa"/>
            <w:vAlign w:val="center"/>
          </w:tcPr>
          <w:p w:rsidR="0025050A" w:rsidRPr="00B82675" w:rsidRDefault="005B230B" w:rsidP="008E22F3">
            <w:pPr>
              <w:jc w:val="center"/>
            </w:pPr>
            <w:r w:rsidRPr="00B82675">
              <w:t>1</w:t>
            </w:r>
          </w:p>
        </w:tc>
        <w:tc>
          <w:tcPr>
            <w:tcW w:w="1015" w:type="dxa"/>
            <w:vAlign w:val="center"/>
          </w:tcPr>
          <w:p w:rsidR="0025050A" w:rsidRPr="00B82675" w:rsidRDefault="0025050A" w:rsidP="008E22F3">
            <w:pPr>
              <w:jc w:val="center"/>
            </w:pPr>
            <w:r w:rsidRPr="00B82675">
              <w:t>2</w:t>
            </w:r>
          </w:p>
        </w:tc>
        <w:tc>
          <w:tcPr>
            <w:tcW w:w="1246" w:type="dxa"/>
            <w:vAlign w:val="center"/>
          </w:tcPr>
          <w:p w:rsidR="0025050A" w:rsidRPr="00B82675" w:rsidRDefault="005B230B" w:rsidP="008E22F3">
            <w:pPr>
              <w:jc w:val="center"/>
            </w:pPr>
            <w:r w:rsidRPr="00B82675">
              <w:t>3</w:t>
            </w:r>
          </w:p>
        </w:tc>
        <w:tc>
          <w:tcPr>
            <w:tcW w:w="1445" w:type="dxa"/>
            <w:vAlign w:val="center"/>
          </w:tcPr>
          <w:p w:rsidR="0025050A" w:rsidRPr="00B82675" w:rsidRDefault="005B230B" w:rsidP="008E22F3">
            <w:pPr>
              <w:jc w:val="center"/>
            </w:pPr>
            <w:r w:rsidRPr="00B82675">
              <w:t>2</w:t>
            </w:r>
          </w:p>
        </w:tc>
        <w:tc>
          <w:tcPr>
            <w:tcW w:w="741" w:type="dxa"/>
            <w:vAlign w:val="center"/>
          </w:tcPr>
          <w:p w:rsidR="0025050A" w:rsidRPr="00B82675" w:rsidRDefault="005B230B" w:rsidP="008E22F3">
            <w:pPr>
              <w:jc w:val="center"/>
            </w:pPr>
            <w:r w:rsidRPr="00B82675">
              <w:t>1</w:t>
            </w:r>
          </w:p>
        </w:tc>
        <w:tc>
          <w:tcPr>
            <w:tcW w:w="1445" w:type="dxa"/>
            <w:vAlign w:val="center"/>
          </w:tcPr>
          <w:p w:rsidR="0025050A" w:rsidRPr="00B82675" w:rsidRDefault="005B230B" w:rsidP="008E22F3">
            <w:pPr>
              <w:jc w:val="center"/>
            </w:pPr>
            <w:r w:rsidRPr="00B82675">
              <w:t>0</w:t>
            </w:r>
          </w:p>
        </w:tc>
      </w:tr>
      <w:tr w:rsidR="007A1E7A" w:rsidRPr="00336CB3" w:rsidTr="0025050A">
        <w:tc>
          <w:tcPr>
            <w:tcW w:w="1694" w:type="dxa"/>
            <w:vAlign w:val="center"/>
          </w:tcPr>
          <w:p w:rsidR="007A1E7A" w:rsidRPr="00B82675" w:rsidRDefault="007A1E7A" w:rsidP="008E22F3">
            <w:pPr>
              <w:jc w:val="center"/>
            </w:pPr>
            <w:r w:rsidRPr="00B82675">
              <w:t>Penal</w:t>
            </w:r>
          </w:p>
        </w:tc>
        <w:tc>
          <w:tcPr>
            <w:tcW w:w="1476" w:type="dxa"/>
            <w:vAlign w:val="center"/>
          </w:tcPr>
          <w:p w:rsidR="007A1E7A" w:rsidRPr="00B82675" w:rsidRDefault="0025050A" w:rsidP="008E22F3">
            <w:pPr>
              <w:jc w:val="center"/>
            </w:pPr>
            <w:r w:rsidRPr="00B82675">
              <w:t>350</w:t>
            </w:r>
          </w:p>
        </w:tc>
        <w:tc>
          <w:tcPr>
            <w:tcW w:w="1015" w:type="dxa"/>
            <w:vAlign w:val="center"/>
          </w:tcPr>
          <w:p w:rsidR="007A1E7A" w:rsidRPr="00B82675" w:rsidRDefault="0025050A" w:rsidP="008E22F3">
            <w:pPr>
              <w:jc w:val="center"/>
            </w:pPr>
            <w:r w:rsidRPr="00B82675">
              <w:t>544</w:t>
            </w:r>
          </w:p>
        </w:tc>
        <w:tc>
          <w:tcPr>
            <w:tcW w:w="1246" w:type="dxa"/>
            <w:vAlign w:val="center"/>
          </w:tcPr>
          <w:p w:rsidR="007A1E7A" w:rsidRPr="00B82675" w:rsidRDefault="0025050A" w:rsidP="008E22F3">
            <w:pPr>
              <w:jc w:val="center"/>
            </w:pPr>
            <w:r w:rsidRPr="00B82675">
              <w:t>894</w:t>
            </w:r>
          </w:p>
        </w:tc>
        <w:tc>
          <w:tcPr>
            <w:tcW w:w="1445" w:type="dxa"/>
            <w:vAlign w:val="center"/>
          </w:tcPr>
          <w:p w:rsidR="007A1E7A" w:rsidRPr="00B82675" w:rsidRDefault="0025050A" w:rsidP="008E22F3">
            <w:pPr>
              <w:jc w:val="center"/>
            </w:pPr>
            <w:r w:rsidRPr="00B82675">
              <w:t>663</w:t>
            </w:r>
          </w:p>
        </w:tc>
        <w:tc>
          <w:tcPr>
            <w:tcW w:w="741" w:type="dxa"/>
            <w:vAlign w:val="center"/>
          </w:tcPr>
          <w:p w:rsidR="007A1E7A" w:rsidRPr="00B82675" w:rsidRDefault="0025050A" w:rsidP="008E22F3">
            <w:pPr>
              <w:jc w:val="center"/>
            </w:pPr>
            <w:r w:rsidRPr="00B82675">
              <w:t>231</w:t>
            </w:r>
          </w:p>
        </w:tc>
        <w:tc>
          <w:tcPr>
            <w:tcW w:w="1445" w:type="dxa"/>
            <w:vAlign w:val="center"/>
          </w:tcPr>
          <w:p w:rsidR="007A1E7A" w:rsidRPr="00B82675" w:rsidRDefault="0025050A" w:rsidP="008E22F3">
            <w:pPr>
              <w:jc w:val="center"/>
            </w:pPr>
            <w:r w:rsidRPr="00B82675">
              <w:t>1</w:t>
            </w:r>
          </w:p>
        </w:tc>
      </w:tr>
      <w:tr w:rsidR="008E22F3" w:rsidRPr="00336CB3" w:rsidTr="0025050A">
        <w:tc>
          <w:tcPr>
            <w:tcW w:w="1694" w:type="dxa"/>
          </w:tcPr>
          <w:p w:rsidR="008E22F3" w:rsidRPr="00B82675" w:rsidRDefault="00B82675" w:rsidP="008E22F3">
            <w:pPr>
              <w:jc w:val="center"/>
              <w:rPr>
                <w:b/>
              </w:rPr>
            </w:pPr>
            <w:r>
              <w:rPr>
                <w:b/>
              </w:rPr>
              <w:t>TOTAL</w:t>
            </w:r>
          </w:p>
        </w:tc>
        <w:tc>
          <w:tcPr>
            <w:tcW w:w="1476" w:type="dxa"/>
          </w:tcPr>
          <w:p w:rsidR="008E22F3" w:rsidRPr="00B82675" w:rsidRDefault="00B82675" w:rsidP="008E22F3">
            <w:pPr>
              <w:jc w:val="center"/>
              <w:rPr>
                <w:b/>
              </w:rPr>
            </w:pPr>
            <w:r w:rsidRPr="00B82675">
              <w:rPr>
                <w:b/>
              </w:rPr>
              <w:t>1442</w:t>
            </w:r>
          </w:p>
        </w:tc>
        <w:tc>
          <w:tcPr>
            <w:tcW w:w="1015" w:type="dxa"/>
          </w:tcPr>
          <w:p w:rsidR="008E22F3" w:rsidRPr="00B82675" w:rsidRDefault="0025050A" w:rsidP="008E22F3">
            <w:pPr>
              <w:jc w:val="center"/>
              <w:rPr>
                <w:rFonts w:ascii="Cambria" w:hAnsi="Cambria"/>
                <w:b/>
              </w:rPr>
            </w:pPr>
            <w:r w:rsidRPr="00B82675">
              <w:rPr>
                <w:rFonts w:ascii="Cambria" w:hAnsi="Cambria"/>
                <w:b/>
              </w:rPr>
              <w:t>2788</w:t>
            </w:r>
          </w:p>
        </w:tc>
        <w:tc>
          <w:tcPr>
            <w:tcW w:w="1246" w:type="dxa"/>
          </w:tcPr>
          <w:p w:rsidR="008E22F3" w:rsidRPr="00B82675" w:rsidRDefault="00B82675" w:rsidP="008E22F3">
            <w:pPr>
              <w:jc w:val="center"/>
              <w:rPr>
                <w:rFonts w:ascii="Cambria" w:hAnsi="Cambria"/>
                <w:b/>
              </w:rPr>
            </w:pPr>
            <w:r w:rsidRPr="00B82675">
              <w:rPr>
                <w:rFonts w:ascii="Cambria" w:hAnsi="Cambria"/>
                <w:b/>
              </w:rPr>
              <w:t>4230</w:t>
            </w:r>
          </w:p>
        </w:tc>
        <w:tc>
          <w:tcPr>
            <w:tcW w:w="1445" w:type="dxa"/>
          </w:tcPr>
          <w:p w:rsidR="008E22F3" w:rsidRPr="00B82675" w:rsidRDefault="00B82675" w:rsidP="008E22F3">
            <w:pPr>
              <w:jc w:val="center"/>
              <w:rPr>
                <w:rFonts w:ascii="Cambria" w:hAnsi="Cambria"/>
                <w:b/>
              </w:rPr>
            </w:pPr>
            <w:r w:rsidRPr="00B82675">
              <w:rPr>
                <w:rFonts w:ascii="Cambria" w:hAnsi="Cambria"/>
                <w:b/>
              </w:rPr>
              <w:t>3141</w:t>
            </w:r>
          </w:p>
        </w:tc>
        <w:tc>
          <w:tcPr>
            <w:tcW w:w="741" w:type="dxa"/>
          </w:tcPr>
          <w:p w:rsidR="008E22F3" w:rsidRPr="00B82675" w:rsidRDefault="00B82675" w:rsidP="008E22F3">
            <w:pPr>
              <w:jc w:val="center"/>
              <w:rPr>
                <w:rFonts w:ascii="Cambria" w:hAnsi="Cambria"/>
                <w:b/>
              </w:rPr>
            </w:pPr>
            <w:r w:rsidRPr="00B82675">
              <w:rPr>
                <w:rFonts w:ascii="Cambria" w:hAnsi="Cambria"/>
                <w:b/>
              </w:rPr>
              <w:t>1089</w:t>
            </w:r>
          </w:p>
        </w:tc>
        <w:tc>
          <w:tcPr>
            <w:tcW w:w="1445" w:type="dxa"/>
          </w:tcPr>
          <w:p w:rsidR="008E22F3" w:rsidRPr="00B82675" w:rsidRDefault="00B82675" w:rsidP="008E22F3">
            <w:pPr>
              <w:jc w:val="center"/>
              <w:rPr>
                <w:rFonts w:ascii="Cambria" w:hAnsi="Cambria"/>
                <w:b/>
              </w:rPr>
            </w:pPr>
            <w:r w:rsidRPr="00B82675">
              <w:rPr>
                <w:rFonts w:ascii="Cambria" w:hAnsi="Cambria"/>
                <w:b/>
              </w:rPr>
              <w:t>116</w:t>
            </w:r>
          </w:p>
        </w:tc>
      </w:tr>
    </w:tbl>
    <w:p w:rsidR="008E22F3" w:rsidRPr="00336CB3" w:rsidRDefault="008E22F3" w:rsidP="004C6762">
      <w:pPr>
        <w:rPr>
          <w:sz w:val="28"/>
          <w:szCs w:val="28"/>
        </w:rPr>
      </w:pPr>
    </w:p>
    <w:p w:rsidR="00901D0F" w:rsidRDefault="004C6762" w:rsidP="00412CE7">
      <w:pPr>
        <w:spacing w:line="360" w:lineRule="auto"/>
        <w:ind w:firstLine="708"/>
        <w:jc w:val="both"/>
        <w:rPr>
          <w:noProof/>
          <w:sz w:val="28"/>
          <w:szCs w:val="28"/>
        </w:rPr>
      </w:pPr>
      <w:r w:rsidRPr="00824139">
        <w:rPr>
          <w:noProof/>
          <w:sz w:val="28"/>
          <w:szCs w:val="28"/>
        </w:rPr>
        <w:t xml:space="preserve">Aşadar, raportat la </w:t>
      </w:r>
      <w:r w:rsidR="00434F22" w:rsidRPr="00824139">
        <w:rPr>
          <w:noProof/>
          <w:sz w:val="28"/>
          <w:szCs w:val="28"/>
        </w:rPr>
        <w:t>anul</w:t>
      </w:r>
      <w:r w:rsidRPr="00824139">
        <w:rPr>
          <w:noProof/>
          <w:sz w:val="28"/>
          <w:szCs w:val="28"/>
        </w:rPr>
        <w:t xml:space="preserve"> anterior este de menţionat că în anul 20</w:t>
      </w:r>
      <w:r w:rsidR="00901D0F">
        <w:rPr>
          <w:noProof/>
          <w:sz w:val="28"/>
          <w:szCs w:val="28"/>
        </w:rPr>
        <w:t>2</w:t>
      </w:r>
      <w:r w:rsidR="003D1509">
        <w:rPr>
          <w:noProof/>
          <w:sz w:val="28"/>
          <w:szCs w:val="28"/>
        </w:rPr>
        <w:t>1</w:t>
      </w:r>
    </w:p>
    <w:p w:rsidR="00434F22" w:rsidRPr="00824139" w:rsidRDefault="004C6762" w:rsidP="00901D0F">
      <w:pPr>
        <w:spacing w:line="360" w:lineRule="auto"/>
        <w:jc w:val="both"/>
        <w:rPr>
          <w:noProof/>
          <w:sz w:val="28"/>
          <w:szCs w:val="28"/>
        </w:rPr>
      </w:pPr>
      <w:r w:rsidRPr="00824139">
        <w:rPr>
          <w:noProof/>
          <w:sz w:val="28"/>
          <w:szCs w:val="28"/>
        </w:rPr>
        <w:t>s-a înregistrat o</w:t>
      </w:r>
      <w:r w:rsidR="00434F22" w:rsidRPr="00824139">
        <w:rPr>
          <w:noProof/>
          <w:sz w:val="28"/>
          <w:szCs w:val="28"/>
        </w:rPr>
        <w:t xml:space="preserve"> </w:t>
      </w:r>
      <w:r w:rsidR="002B77DF" w:rsidRPr="00824139">
        <w:rPr>
          <w:noProof/>
          <w:sz w:val="28"/>
          <w:szCs w:val="28"/>
        </w:rPr>
        <w:t>scădere</w:t>
      </w:r>
      <w:r w:rsidR="007A1E7A">
        <w:rPr>
          <w:noProof/>
          <w:sz w:val="28"/>
          <w:szCs w:val="28"/>
        </w:rPr>
        <w:t xml:space="preserve"> </w:t>
      </w:r>
      <w:r w:rsidR="00850171">
        <w:rPr>
          <w:noProof/>
          <w:sz w:val="28"/>
          <w:szCs w:val="28"/>
        </w:rPr>
        <w:t>de 5</w:t>
      </w:r>
      <w:r w:rsidR="00080AEA">
        <w:rPr>
          <w:noProof/>
          <w:sz w:val="28"/>
          <w:szCs w:val="28"/>
        </w:rPr>
        <w:t>48</w:t>
      </w:r>
      <w:r w:rsidR="00850171">
        <w:rPr>
          <w:noProof/>
          <w:sz w:val="28"/>
          <w:szCs w:val="28"/>
        </w:rPr>
        <w:t xml:space="preserve"> </w:t>
      </w:r>
      <w:r w:rsidR="00DB21AC" w:rsidRPr="00824139">
        <w:rPr>
          <w:noProof/>
          <w:sz w:val="28"/>
          <w:szCs w:val="28"/>
        </w:rPr>
        <w:t xml:space="preserve"> dosare </w:t>
      </w:r>
      <w:r w:rsidR="007A1E7A">
        <w:rPr>
          <w:noProof/>
          <w:sz w:val="28"/>
          <w:szCs w:val="28"/>
        </w:rPr>
        <w:t xml:space="preserve">aflate </w:t>
      </w:r>
      <w:r w:rsidRPr="00824139">
        <w:rPr>
          <w:noProof/>
          <w:sz w:val="28"/>
          <w:szCs w:val="28"/>
        </w:rPr>
        <w:t>pe rolul Judecătoriei</w:t>
      </w:r>
      <w:r w:rsidR="00434F22" w:rsidRPr="00824139">
        <w:rPr>
          <w:noProof/>
          <w:sz w:val="28"/>
          <w:szCs w:val="28"/>
        </w:rPr>
        <w:t xml:space="preserve"> Vânju Mar</w:t>
      </w:r>
      <w:r w:rsidR="00F34236" w:rsidRPr="00824139">
        <w:rPr>
          <w:noProof/>
          <w:sz w:val="28"/>
          <w:szCs w:val="28"/>
        </w:rPr>
        <w:t xml:space="preserve">e de la </w:t>
      </w:r>
      <w:r w:rsidR="003D1509">
        <w:rPr>
          <w:noProof/>
          <w:sz w:val="28"/>
          <w:szCs w:val="28"/>
        </w:rPr>
        <w:t>4745</w:t>
      </w:r>
      <w:r w:rsidR="00DB21AC" w:rsidRPr="00824139">
        <w:rPr>
          <w:noProof/>
          <w:sz w:val="28"/>
          <w:szCs w:val="28"/>
        </w:rPr>
        <w:t xml:space="preserve"> cauze la </w:t>
      </w:r>
      <w:r w:rsidR="007A1E7A">
        <w:rPr>
          <w:noProof/>
          <w:sz w:val="28"/>
          <w:szCs w:val="28"/>
        </w:rPr>
        <w:t>4</w:t>
      </w:r>
      <w:r w:rsidR="003D1509">
        <w:rPr>
          <w:noProof/>
          <w:sz w:val="28"/>
          <w:szCs w:val="28"/>
        </w:rPr>
        <w:t>230</w:t>
      </w:r>
      <w:r w:rsidR="00F34236" w:rsidRPr="00824139">
        <w:rPr>
          <w:noProof/>
          <w:sz w:val="28"/>
          <w:szCs w:val="28"/>
        </w:rPr>
        <w:t xml:space="preserve"> cauze luând în </w:t>
      </w:r>
      <w:r w:rsidR="00DB21AC" w:rsidRPr="00824139">
        <w:rPr>
          <w:noProof/>
          <w:sz w:val="28"/>
          <w:szCs w:val="28"/>
        </w:rPr>
        <w:t>considerare și stocul de dosare, iar raportat doar la numărul de dosare intrate s-a înreg</w:t>
      </w:r>
      <w:r w:rsidR="007A1E7A">
        <w:rPr>
          <w:noProof/>
          <w:sz w:val="28"/>
          <w:szCs w:val="28"/>
        </w:rPr>
        <w:t xml:space="preserve">istrat o scădere de </w:t>
      </w:r>
      <w:r w:rsidR="003D1509">
        <w:rPr>
          <w:noProof/>
          <w:sz w:val="28"/>
          <w:szCs w:val="28"/>
        </w:rPr>
        <w:t>6</w:t>
      </w:r>
      <w:r w:rsidR="00850171">
        <w:rPr>
          <w:noProof/>
          <w:sz w:val="28"/>
          <w:szCs w:val="28"/>
        </w:rPr>
        <w:t>53</w:t>
      </w:r>
      <w:r w:rsidR="00412CE7" w:rsidRPr="00824139">
        <w:rPr>
          <w:noProof/>
          <w:sz w:val="28"/>
          <w:szCs w:val="28"/>
        </w:rPr>
        <w:t xml:space="preserve"> </w:t>
      </w:r>
      <w:r w:rsidR="00DB21AC" w:rsidRPr="00824139">
        <w:rPr>
          <w:noProof/>
          <w:sz w:val="28"/>
          <w:szCs w:val="28"/>
        </w:rPr>
        <w:t>dosare, de la</w:t>
      </w:r>
      <w:r w:rsidR="00412CE7" w:rsidRPr="00824139">
        <w:rPr>
          <w:noProof/>
          <w:sz w:val="28"/>
          <w:szCs w:val="28"/>
        </w:rPr>
        <w:t xml:space="preserve"> </w:t>
      </w:r>
      <w:r w:rsidR="007A1E7A">
        <w:rPr>
          <w:noProof/>
          <w:sz w:val="28"/>
          <w:szCs w:val="28"/>
        </w:rPr>
        <w:t>3</w:t>
      </w:r>
      <w:r w:rsidR="003D1509">
        <w:rPr>
          <w:noProof/>
          <w:sz w:val="28"/>
          <w:szCs w:val="28"/>
        </w:rPr>
        <w:t>44</w:t>
      </w:r>
      <w:r w:rsidR="00850171">
        <w:rPr>
          <w:noProof/>
          <w:sz w:val="28"/>
          <w:szCs w:val="28"/>
        </w:rPr>
        <w:t>1</w:t>
      </w:r>
      <w:r w:rsidR="00412CE7" w:rsidRPr="00824139">
        <w:rPr>
          <w:noProof/>
          <w:sz w:val="28"/>
          <w:szCs w:val="28"/>
        </w:rPr>
        <w:t xml:space="preserve"> dosare </w:t>
      </w:r>
      <w:r w:rsidR="00DB21AC" w:rsidRPr="00824139">
        <w:rPr>
          <w:noProof/>
          <w:sz w:val="28"/>
          <w:szCs w:val="28"/>
        </w:rPr>
        <w:t xml:space="preserve"> </w:t>
      </w:r>
      <w:r w:rsidR="00412CE7" w:rsidRPr="00824139">
        <w:rPr>
          <w:noProof/>
          <w:sz w:val="28"/>
          <w:szCs w:val="28"/>
        </w:rPr>
        <w:t xml:space="preserve">la </w:t>
      </w:r>
      <w:r w:rsidR="003D1509">
        <w:rPr>
          <w:noProof/>
          <w:sz w:val="28"/>
          <w:szCs w:val="28"/>
        </w:rPr>
        <w:t>2788</w:t>
      </w:r>
      <w:r w:rsidR="00412CE7" w:rsidRPr="00824139">
        <w:rPr>
          <w:noProof/>
          <w:sz w:val="28"/>
          <w:szCs w:val="28"/>
        </w:rPr>
        <w:t xml:space="preserve"> dosare.</w:t>
      </w:r>
    </w:p>
    <w:p w:rsidR="00412CE7" w:rsidRPr="00824139" w:rsidRDefault="00DE5252" w:rsidP="00427178">
      <w:pPr>
        <w:spacing w:line="360" w:lineRule="auto"/>
        <w:jc w:val="both"/>
        <w:rPr>
          <w:sz w:val="28"/>
          <w:szCs w:val="28"/>
        </w:rPr>
      </w:pPr>
      <w:r w:rsidRPr="00824139">
        <w:rPr>
          <w:b/>
          <w:sz w:val="28"/>
          <w:szCs w:val="28"/>
        </w:rPr>
        <w:tab/>
      </w:r>
      <w:r w:rsidR="009C6FB0" w:rsidRPr="00824139">
        <w:rPr>
          <w:sz w:val="28"/>
          <w:szCs w:val="28"/>
        </w:rPr>
        <w:t>Față de anul a</w:t>
      </w:r>
      <w:r w:rsidR="00D30B5B" w:rsidRPr="00824139">
        <w:rPr>
          <w:sz w:val="28"/>
          <w:szCs w:val="28"/>
        </w:rPr>
        <w:t>nterior, se constată o scădere</w:t>
      </w:r>
      <w:r w:rsidR="009C6FB0" w:rsidRPr="00824139">
        <w:rPr>
          <w:sz w:val="28"/>
          <w:szCs w:val="28"/>
        </w:rPr>
        <w:t xml:space="preserve"> a numărului de dosare</w:t>
      </w:r>
      <w:r w:rsidR="00C2751D" w:rsidRPr="00824139">
        <w:rPr>
          <w:sz w:val="28"/>
          <w:szCs w:val="28"/>
        </w:rPr>
        <w:t xml:space="preserve"> </w:t>
      </w:r>
      <w:r w:rsidR="0003403A">
        <w:rPr>
          <w:sz w:val="28"/>
          <w:szCs w:val="28"/>
        </w:rPr>
        <w:t xml:space="preserve">nou intrate </w:t>
      </w:r>
      <w:r w:rsidR="00C2751D" w:rsidRPr="00824139">
        <w:rPr>
          <w:sz w:val="28"/>
          <w:szCs w:val="28"/>
        </w:rPr>
        <w:t xml:space="preserve">atât în </w:t>
      </w:r>
      <w:r w:rsidR="0003403A" w:rsidRPr="00824139">
        <w:rPr>
          <w:sz w:val="28"/>
          <w:szCs w:val="28"/>
        </w:rPr>
        <w:t xml:space="preserve"> materie civilă, de la </w:t>
      </w:r>
      <w:r w:rsidR="006E1B55">
        <w:rPr>
          <w:sz w:val="28"/>
          <w:szCs w:val="28"/>
        </w:rPr>
        <w:t>2</w:t>
      </w:r>
      <w:r w:rsidR="003D1509">
        <w:rPr>
          <w:sz w:val="28"/>
          <w:szCs w:val="28"/>
        </w:rPr>
        <w:t>681</w:t>
      </w:r>
      <w:r w:rsidR="0003403A" w:rsidRPr="00824139">
        <w:rPr>
          <w:sz w:val="28"/>
          <w:szCs w:val="28"/>
        </w:rPr>
        <w:t xml:space="preserve"> dosare în anul 20</w:t>
      </w:r>
      <w:r w:rsidR="003D1509">
        <w:rPr>
          <w:sz w:val="28"/>
          <w:szCs w:val="28"/>
        </w:rPr>
        <w:t>20</w:t>
      </w:r>
      <w:r w:rsidR="0003403A" w:rsidRPr="00824139">
        <w:rPr>
          <w:sz w:val="28"/>
          <w:szCs w:val="28"/>
        </w:rPr>
        <w:t xml:space="preserve"> la  </w:t>
      </w:r>
      <w:r w:rsidR="003D1509">
        <w:rPr>
          <w:sz w:val="28"/>
          <w:szCs w:val="28"/>
        </w:rPr>
        <w:t xml:space="preserve">2244 </w:t>
      </w:r>
      <w:r w:rsidR="0003403A" w:rsidRPr="00824139">
        <w:rPr>
          <w:sz w:val="28"/>
          <w:szCs w:val="28"/>
        </w:rPr>
        <w:t>dosare în anul 20</w:t>
      </w:r>
      <w:r w:rsidR="006E1B55">
        <w:rPr>
          <w:sz w:val="28"/>
          <w:szCs w:val="28"/>
        </w:rPr>
        <w:t>2</w:t>
      </w:r>
      <w:r w:rsidR="003D1509">
        <w:rPr>
          <w:sz w:val="28"/>
          <w:szCs w:val="28"/>
        </w:rPr>
        <w:t>1</w:t>
      </w:r>
      <w:r w:rsidR="0003403A">
        <w:rPr>
          <w:sz w:val="28"/>
          <w:szCs w:val="28"/>
        </w:rPr>
        <w:t xml:space="preserve">, </w:t>
      </w:r>
      <w:r w:rsidR="00F52D10">
        <w:rPr>
          <w:sz w:val="28"/>
          <w:szCs w:val="28"/>
        </w:rPr>
        <w:t xml:space="preserve">scăderea fiind de </w:t>
      </w:r>
      <w:r w:rsidR="003D1509">
        <w:rPr>
          <w:sz w:val="28"/>
          <w:szCs w:val="28"/>
        </w:rPr>
        <w:t>437</w:t>
      </w:r>
      <w:r w:rsidR="00F52D10">
        <w:rPr>
          <w:sz w:val="28"/>
          <w:szCs w:val="28"/>
        </w:rPr>
        <w:t xml:space="preserve"> dosare, </w:t>
      </w:r>
      <w:r w:rsidR="0003403A">
        <w:rPr>
          <w:sz w:val="28"/>
          <w:szCs w:val="28"/>
        </w:rPr>
        <w:t xml:space="preserve">cât și în </w:t>
      </w:r>
      <w:r w:rsidR="00C2751D" w:rsidRPr="00824139">
        <w:rPr>
          <w:sz w:val="28"/>
          <w:szCs w:val="28"/>
        </w:rPr>
        <w:t>materie</w:t>
      </w:r>
      <w:r w:rsidR="00D30B5B" w:rsidRPr="00824139">
        <w:rPr>
          <w:sz w:val="28"/>
          <w:szCs w:val="28"/>
        </w:rPr>
        <w:t xml:space="preserve"> penală</w:t>
      </w:r>
      <w:r w:rsidR="009C6FB0" w:rsidRPr="00824139">
        <w:rPr>
          <w:sz w:val="28"/>
          <w:szCs w:val="28"/>
        </w:rPr>
        <w:t xml:space="preserve">, de la </w:t>
      </w:r>
      <w:r w:rsidR="003D1509">
        <w:rPr>
          <w:sz w:val="28"/>
          <w:szCs w:val="28"/>
        </w:rPr>
        <w:t>7</w:t>
      </w:r>
      <w:r w:rsidR="00850171">
        <w:rPr>
          <w:sz w:val="28"/>
          <w:szCs w:val="28"/>
        </w:rPr>
        <w:t>60</w:t>
      </w:r>
      <w:r w:rsidR="009C6FB0" w:rsidRPr="00824139">
        <w:rPr>
          <w:sz w:val="28"/>
          <w:szCs w:val="28"/>
        </w:rPr>
        <w:t xml:space="preserve"> dosare în anul 20</w:t>
      </w:r>
      <w:r w:rsidR="003D1509">
        <w:rPr>
          <w:sz w:val="28"/>
          <w:szCs w:val="28"/>
        </w:rPr>
        <w:t>20</w:t>
      </w:r>
      <w:r w:rsidR="009C6FB0" w:rsidRPr="00824139">
        <w:rPr>
          <w:sz w:val="28"/>
          <w:szCs w:val="28"/>
        </w:rPr>
        <w:t xml:space="preserve"> la </w:t>
      </w:r>
      <w:r w:rsidR="00D30DC2">
        <w:rPr>
          <w:sz w:val="28"/>
          <w:szCs w:val="28"/>
        </w:rPr>
        <w:t>544</w:t>
      </w:r>
      <w:r w:rsidR="009C6FB0" w:rsidRPr="00824139">
        <w:rPr>
          <w:sz w:val="28"/>
          <w:szCs w:val="28"/>
        </w:rPr>
        <w:t xml:space="preserve"> dosare în anul 20</w:t>
      </w:r>
      <w:r w:rsidR="006E1B55">
        <w:rPr>
          <w:sz w:val="28"/>
          <w:szCs w:val="28"/>
        </w:rPr>
        <w:t>20</w:t>
      </w:r>
      <w:r w:rsidR="00F52D10">
        <w:rPr>
          <w:sz w:val="28"/>
          <w:szCs w:val="28"/>
        </w:rPr>
        <w:t xml:space="preserve">, scăderea fiind de </w:t>
      </w:r>
      <w:r w:rsidR="00850171">
        <w:rPr>
          <w:sz w:val="28"/>
          <w:szCs w:val="28"/>
        </w:rPr>
        <w:t>216</w:t>
      </w:r>
      <w:r w:rsidR="00F52D10">
        <w:rPr>
          <w:sz w:val="28"/>
          <w:szCs w:val="28"/>
        </w:rPr>
        <w:t xml:space="preserve"> dosare.</w:t>
      </w:r>
    </w:p>
    <w:p w:rsidR="00D65A5B" w:rsidRPr="00824139" w:rsidRDefault="00427178" w:rsidP="00CA6C2E">
      <w:pPr>
        <w:spacing w:after="200" w:line="360" w:lineRule="auto"/>
        <w:ind w:firstLine="720"/>
        <w:rPr>
          <w:sz w:val="28"/>
          <w:szCs w:val="28"/>
        </w:rPr>
      </w:pPr>
      <w:r w:rsidRPr="00824139">
        <w:rPr>
          <w:sz w:val="28"/>
          <w:szCs w:val="28"/>
        </w:rPr>
        <w:t>Printr-o reprezentare în diagramă</w:t>
      </w:r>
      <w:r w:rsidR="00803578" w:rsidRPr="00824139">
        <w:rPr>
          <w:sz w:val="28"/>
          <w:szCs w:val="28"/>
        </w:rPr>
        <w:t xml:space="preserve"> a volumului de activitate pentru anii 201</w:t>
      </w:r>
      <w:r w:rsidR="00D30DC2">
        <w:rPr>
          <w:sz w:val="28"/>
          <w:szCs w:val="28"/>
        </w:rPr>
        <w:t>9</w:t>
      </w:r>
      <w:r w:rsidR="00010A5E">
        <w:rPr>
          <w:sz w:val="28"/>
          <w:szCs w:val="28"/>
        </w:rPr>
        <w:t xml:space="preserve">, </w:t>
      </w:r>
      <w:r w:rsidR="00803578" w:rsidRPr="00824139">
        <w:rPr>
          <w:sz w:val="28"/>
          <w:szCs w:val="28"/>
        </w:rPr>
        <w:t xml:space="preserve"> 20</w:t>
      </w:r>
      <w:r w:rsidR="00D30DC2">
        <w:rPr>
          <w:sz w:val="28"/>
          <w:szCs w:val="28"/>
        </w:rPr>
        <w:t>20</w:t>
      </w:r>
      <w:r w:rsidR="00010A5E">
        <w:rPr>
          <w:sz w:val="28"/>
          <w:szCs w:val="28"/>
        </w:rPr>
        <w:t xml:space="preserve"> și 202</w:t>
      </w:r>
      <w:r w:rsidR="00D30DC2">
        <w:rPr>
          <w:sz w:val="28"/>
          <w:szCs w:val="28"/>
        </w:rPr>
        <w:t>1</w:t>
      </w:r>
      <w:r w:rsidRPr="00824139">
        <w:rPr>
          <w:sz w:val="28"/>
          <w:szCs w:val="28"/>
        </w:rPr>
        <w:t xml:space="preserve"> </w:t>
      </w:r>
      <w:proofErr w:type="spellStart"/>
      <w:r w:rsidRPr="00824139">
        <w:rPr>
          <w:sz w:val="28"/>
          <w:szCs w:val="28"/>
        </w:rPr>
        <w:t>situaţia</w:t>
      </w:r>
      <w:proofErr w:type="spellEnd"/>
      <w:r w:rsidRPr="00824139">
        <w:rPr>
          <w:sz w:val="28"/>
          <w:szCs w:val="28"/>
        </w:rPr>
        <w:t xml:space="preserve"> statistică se prezintă astfel:</w:t>
      </w:r>
    </w:p>
    <w:p w:rsidR="00CA6C2E" w:rsidRPr="00824139" w:rsidRDefault="00CA6C2E" w:rsidP="00CA6C2E">
      <w:pPr>
        <w:spacing w:after="200" w:line="360" w:lineRule="auto"/>
        <w:ind w:firstLine="720"/>
        <w:jc w:val="center"/>
        <w:rPr>
          <w:rFonts w:eastAsia="Calibri"/>
          <w:b/>
          <w:sz w:val="28"/>
          <w:szCs w:val="28"/>
          <w:lang w:eastAsia="en-US"/>
        </w:rPr>
      </w:pPr>
      <w:r w:rsidRPr="00824139">
        <w:rPr>
          <w:rFonts w:eastAsia="Calibri"/>
          <w:b/>
          <w:sz w:val="28"/>
          <w:szCs w:val="28"/>
          <w:lang w:eastAsia="en-US"/>
        </w:rPr>
        <w:t>Volum de activitate comparativ anii 201</w:t>
      </w:r>
      <w:r w:rsidR="00D30DC2">
        <w:rPr>
          <w:rFonts w:eastAsia="Calibri"/>
          <w:b/>
          <w:sz w:val="28"/>
          <w:szCs w:val="28"/>
          <w:lang w:eastAsia="en-US"/>
        </w:rPr>
        <w:t>9</w:t>
      </w:r>
      <w:r w:rsidR="006E1B55">
        <w:rPr>
          <w:rFonts w:eastAsia="Calibri"/>
          <w:b/>
          <w:sz w:val="28"/>
          <w:szCs w:val="28"/>
          <w:lang w:eastAsia="en-US"/>
        </w:rPr>
        <w:t>, 20</w:t>
      </w:r>
      <w:r w:rsidR="00D30DC2">
        <w:rPr>
          <w:rFonts w:eastAsia="Calibri"/>
          <w:b/>
          <w:sz w:val="28"/>
          <w:szCs w:val="28"/>
          <w:lang w:eastAsia="en-US"/>
        </w:rPr>
        <w:t>20</w:t>
      </w:r>
      <w:r w:rsidRPr="00824139">
        <w:rPr>
          <w:rFonts w:eastAsia="Calibri"/>
          <w:b/>
          <w:sz w:val="28"/>
          <w:szCs w:val="28"/>
          <w:lang w:eastAsia="en-US"/>
        </w:rPr>
        <w:t xml:space="preserve"> și 20</w:t>
      </w:r>
      <w:r w:rsidR="006E1B55">
        <w:rPr>
          <w:rFonts w:eastAsia="Calibri"/>
          <w:b/>
          <w:sz w:val="28"/>
          <w:szCs w:val="28"/>
          <w:lang w:eastAsia="en-US"/>
        </w:rPr>
        <w:t>2</w:t>
      </w:r>
      <w:r w:rsidR="00D30DC2">
        <w:rPr>
          <w:rFonts w:eastAsia="Calibri"/>
          <w:b/>
          <w:sz w:val="28"/>
          <w:szCs w:val="28"/>
          <w:lang w:eastAsia="en-US"/>
        </w:rPr>
        <w:t>1</w:t>
      </w:r>
    </w:p>
    <w:p w:rsidR="00D30B5B" w:rsidRPr="008E0268" w:rsidRDefault="00B43EB3" w:rsidP="00EC215D">
      <w:pPr>
        <w:rPr>
          <w:rFonts w:eastAsia="Calibri"/>
          <w:lang w:eastAsia="en-US"/>
        </w:rPr>
      </w:pPr>
      <w:r w:rsidRPr="008E0268">
        <w:rPr>
          <w:rStyle w:val="Robust"/>
          <w:rFonts w:eastAsia="Calibri"/>
          <w:noProof/>
        </w:rPr>
        <w:drawing>
          <wp:anchor distT="0" distB="0" distL="114300" distR="114300" simplePos="0" relativeHeight="251658240" behindDoc="0" locked="0" layoutInCell="1" allowOverlap="1" wp14:anchorId="521DC85C">
            <wp:simplePos x="0" y="0"/>
            <wp:positionH relativeFrom="column">
              <wp:posOffset>-4445</wp:posOffset>
            </wp:positionH>
            <wp:positionV relativeFrom="paragraph">
              <wp:posOffset>-3175</wp:posOffset>
            </wp:positionV>
            <wp:extent cx="6210300" cy="3333750"/>
            <wp:effectExtent l="0" t="0" r="0" b="0"/>
            <wp:wrapTopAndBottom/>
            <wp:docPr id="55" name="Diagramă 5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D65A5B" w:rsidRDefault="00D65A5B" w:rsidP="00F34236">
      <w:pPr>
        <w:spacing w:after="200" w:line="360" w:lineRule="auto"/>
        <w:ind w:firstLine="720"/>
        <w:jc w:val="center"/>
        <w:rPr>
          <w:rFonts w:eastAsia="Calibri"/>
          <w:b/>
          <w:sz w:val="28"/>
          <w:szCs w:val="28"/>
          <w:lang w:eastAsia="en-US"/>
        </w:rPr>
      </w:pPr>
    </w:p>
    <w:p w:rsidR="00336CB3" w:rsidRDefault="00336CB3" w:rsidP="00F34236">
      <w:pPr>
        <w:spacing w:after="200" w:line="360" w:lineRule="auto"/>
        <w:ind w:firstLine="720"/>
        <w:jc w:val="center"/>
        <w:rPr>
          <w:rFonts w:eastAsia="Calibri"/>
          <w:b/>
          <w:sz w:val="28"/>
          <w:szCs w:val="28"/>
          <w:lang w:eastAsia="en-US"/>
        </w:rPr>
      </w:pPr>
    </w:p>
    <w:p w:rsidR="002A514A" w:rsidRDefault="002A514A" w:rsidP="00F34236">
      <w:pPr>
        <w:spacing w:after="200" w:line="360" w:lineRule="auto"/>
        <w:ind w:firstLine="720"/>
        <w:jc w:val="center"/>
        <w:rPr>
          <w:rFonts w:eastAsia="Calibri"/>
          <w:b/>
          <w:sz w:val="28"/>
          <w:szCs w:val="28"/>
          <w:lang w:eastAsia="en-US"/>
        </w:rPr>
      </w:pPr>
    </w:p>
    <w:p w:rsidR="002A514A" w:rsidRDefault="002A514A" w:rsidP="00F34236">
      <w:pPr>
        <w:spacing w:after="200" w:line="360" w:lineRule="auto"/>
        <w:ind w:firstLine="720"/>
        <w:jc w:val="center"/>
        <w:rPr>
          <w:rFonts w:eastAsia="Calibri"/>
          <w:b/>
          <w:sz w:val="28"/>
          <w:szCs w:val="28"/>
          <w:lang w:eastAsia="en-US"/>
        </w:rPr>
      </w:pPr>
    </w:p>
    <w:p w:rsidR="00F34236" w:rsidRPr="00824139" w:rsidRDefault="00F34236" w:rsidP="00F34236">
      <w:pPr>
        <w:spacing w:after="200" w:line="360" w:lineRule="auto"/>
        <w:ind w:firstLine="720"/>
        <w:jc w:val="center"/>
        <w:rPr>
          <w:rFonts w:eastAsia="Calibri"/>
          <w:b/>
          <w:sz w:val="28"/>
          <w:szCs w:val="28"/>
          <w:lang w:eastAsia="en-US"/>
        </w:rPr>
      </w:pPr>
      <w:r w:rsidRPr="00824139">
        <w:rPr>
          <w:rFonts w:eastAsia="Calibri"/>
          <w:b/>
          <w:noProof/>
          <w:sz w:val="28"/>
          <w:szCs w:val="28"/>
          <w:lang w:eastAsia="en-US"/>
        </w:rPr>
        <w:lastRenderedPageBreak/>
        <w:t>Evoluţia</w:t>
      </w:r>
      <w:r w:rsidRPr="00824139">
        <w:rPr>
          <w:rFonts w:eastAsia="Calibri"/>
          <w:b/>
          <w:sz w:val="28"/>
          <w:szCs w:val="28"/>
          <w:lang w:eastAsia="en-US"/>
        </w:rPr>
        <w:t xml:space="preserve"> generală a dosarelor nou înregistrate pe ultimii 3 ani</w:t>
      </w:r>
    </w:p>
    <w:p w:rsidR="00F34236" w:rsidRPr="008E0268" w:rsidRDefault="00491FD0" w:rsidP="00F34236">
      <w:pPr>
        <w:spacing w:after="200" w:line="360" w:lineRule="auto"/>
        <w:ind w:firstLine="720"/>
        <w:jc w:val="center"/>
      </w:pPr>
      <w:r w:rsidRPr="00C0461E">
        <w:rPr>
          <w:noProof/>
          <w:color w:val="9966FF"/>
          <w:bdr w:val="threeDEngrave" w:sz="24" w:space="0" w:color="auto" w:frame="1"/>
        </w:rPr>
        <w:drawing>
          <wp:inline distT="0" distB="0" distL="0" distR="0" wp14:anchorId="1816C2F6" wp14:editId="3C420B25">
            <wp:extent cx="3209925" cy="3438525"/>
            <wp:effectExtent l="0" t="0" r="9525" b="9525"/>
            <wp:docPr id="9" name="Diagramă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91FD0" w:rsidRDefault="00491FD0" w:rsidP="002B13BB">
      <w:pPr>
        <w:ind w:firstLine="720"/>
        <w:jc w:val="center"/>
        <w:rPr>
          <w:b/>
        </w:rPr>
      </w:pPr>
    </w:p>
    <w:p w:rsidR="00491FD0" w:rsidRDefault="00491FD0" w:rsidP="002B13BB">
      <w:pPr>
        <w:ind w:firstLine="720"/>
        <w:jc w:val="center"/>
        <w:rPr>
          <w:b/>
        </w:rPr>
      </w:pPr>
    </w:p>
    <w:p w:rsidR="001C295F" w:rsidRDefault="001C295F" w:rsidP="00852342">
      <w:pPr>
        <w:ind w:firstLine="720"/>
        <w:jc w:val="center"/>
        <w:rPr>
          <w:b/>
        </w:rPr>
      </w:pPr>
      <w:r w:rsidRPr="00C0461E">
        <w:rPr>
          <w:noProof/>
          <w:color w:val="9966FF"/>
          <w:bdr w:val="threeDEngrave" w:sz="24" w:space="0" w:color="auto" w:frame="1"/>
        </w:rPr>
        <w:drawing>
          <wp:inline distT="0" distB="0" distL="0" distR="0" wp14:anchorId="0BBA4A96" wp14:editId="04CC155E">
            <wp:extent cx="3209925" cy="3438525"/>
            <wp:effectExtent l="0" t="0" r="9525" b="9525"/>
            <wp:docPr id="1" name="Diagramă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C295F" w:rsidRDefault="001C295F" w:rsidP="001C295F">
      <w:pPr>
        <w:ind w:firstLine="720"/>
        <w:rPr>
          <w:b/>
        </w:rPr>
      </w:pPr>
    </w:p>
    <w:p w:rsidR="001C295F" w:rsidRDefault="001C295F" w:rsidP="001C295F">
      <w:pPr>
        <w:ind w:firstLine="720"/>
        <w:rPr>
          <w:b/>
        </w:rPr>
      </w:pPr>
    </w:p>
    <w:p w:rsidR="001C295F" w:rsidRDefault="001C295F" w:rsidP="00852342">
      <w:pPr>
        <w:ind w:firstLine="720"/>
        <w:jc w:val="center"/>
        <w:rPr>
          <w:b/>
        </w:rPr>
      </w:pPr>
      <w:r w:rsidRPr="00C0461E">
        <w:rPr>
          <w:noProof/>
          <w:color w:val="9966FF"/>
          <w:bdr w:val="threeDEngrave" w:sz="24" w:space="0" w:color="auto" w:frame="1"/>
        </w:rPr>
        <w:lastRenderedPageBreak/>
        <w:drawing>
          <wp:inline distT="0" distB="0" distL="0" distR="0" wp14:anchorId="0BBA4A96" wp14:editId="04CC155E">
            <wp:extent cx="3209925" cy="3438525"/>
            <wp:effectExtent l="0" t="0" r="9525" b="9525"/>
            <wp:docPr id="32" name="Diagramă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C295F" w:rsidRDefault="001C295F" w:rsidP="002B13BB">
      <w:pPr>
        <w:ind w:firstLine="720"/>
        <w:jc w:val="center"/>
        <w:rPr>
          <w:b/>
        </w:rPr>
      </w:pPr>
    </w:p>
    <w:p w:rsidR="001C295F" w:rsidRPr="008E0268" w:rsidRDefault="001C295F" w:rsidP="002B13BB">
      <w:pPr>
        <w:ind w:firstLine="720"/>
        <w:jc w:val="center"/>
        <w:rPr>
          <w:b/>
        </w:rPr>
      </w:pPr>
    </w:p>
    <w:p w:rsidR="00F5386D" w:rsidRPr="008E0268" w:rsidRDefault="00F5386D" w:rsidP="00F5386D"/>
    <w:p w:rsidR="008A1ADE" w:rsidRPr="00824139" w:rsidRDefault="008A1ADE" w:rsidP="00975ED8">
      <w:pPr>
        <w:pStyle w:val="Default"/>
        <w:spacing w:line="360" w:lineRule="auto"/>
        <w:ind w:firstLine="708"/>
        <w:jc w:val="both"/>
        <w:rPr>
          <w:noProof/>
          <w:color w:val="auto"/>
          <w:sz w:val="28"/>
          <w:szCs w:val="28"/>
        </w:rPr>
      </w:pPr>
      <w:r w:rsidRPr="00824139">
        <w:rPr>
          <w:noProof/>
          <w:color w:val="auto"/>
          <w:sz w:val="28"/>
          <w:szCs w:val="28"/>
        </w:rPr>
        <w:t xml:space="preserve">Trebuie menţionat că volumul de activitate  nu se măsoară doar în cifre, ci şi în ore de muncă, ceea ce presupune studierea temeinică a dosarelor, a legislaţiei aplicabile în fiecare cauză şi care este în continuă schimbare, pentru pronunţarea unor hotărâri legale si temeinice. </w:t>
      </w:r>
    </w:p>
    <w:p w:rsidR="008A1ADE" w:rsidRPr="004527EF" w:rsidRDefault="008A1ADE" w:rsidP="00975ED8">
      <w:pPr>
        <w:pStyle w:val="Default"/>
        <w:spacing w:line="360" w:lineRule="auto"/>
        <w:ind w:firstLine="708"/>
        <w:jc w:val="both"/>
        <w:rPr>
          <w:noProof/>
          <w:color w:val="auto"/>
          <w:sz w:val="28"/>
          <w:szCs w:val="28"/>
        </w:rPr>
      </w:pPr>
      <w:r w:rsidRPr="004527EF">
        <w:rPr>
          <w:noProof/>
          <w:color w:val="auto"/>
          <w:sz w:val="28"/>
          <w:szCs w:val="28"/>
        </w:rPr>
        <w:t xml:space="preserve">Pe lângă toate acestea, se soluţionează un număr foarte mare şi divers de cereri, care necesită un studiu atent, dar această activitate nu se reflectă în evidenţele statistice şi anume: cereri ajutor public judiciar, cereri de îndreptare eroare materială, cereri pentru soluţionarea diverselor incompatibilităţi, reexaminare anulare cerere, reexaminare amendă, reexaminare ajutor public judiciar şi reexaminare taxă timbru, cereri care sunt în număr foarte mare. </w:t>
      </w:r>
      <w:r w:rsidR="00975ED8" w:rsidRPr="004527EF">
        <w:rPr>
          <w:noProof/>
          <w:color w:val="auto"/>
          <w:sz w:val="28"/>
          <w:szCs w:val="28"/>
        </w:rPr>
        <w:t xml:space="preserve">În plus, mai sunt cereri de restituire cauţiune, restituire taxă timbru, </w:t>
      </w:r>
      <w:r w:rsidR="00CC110B">
        <w:rPr>
          <w:noProof/>
          <w:color w:val="auto"/>
          <w:sz w:val="28"/>
          <w:szCs w:val="28"/>
        </w:rPr>
        <w:t xml:space="preserve">cereri de </w:t>
      </w:r>
      <w:r w:rsidR="00975ED8" w:rsidRPr="004527EF">
        <w:rPr>
          <w:noProof/>
          <w:color w:val="auto"/>
          <w:sz w:val="28"/>
          <w:szCs w:val="28"/>
        </w:rPr>
        <w:t xml:space="preserve">lămurire </w:t>
      </w:r>
      <w:r w:rsidR="00CC110B">
        <w:rPr>
          <w:noProof/>
          <w:color w:val="auto"/>
          <w:sz w:val="28"/>
          <w:szCs w:val="28"/>
        </w:rPr>
        <w:t xml:space="preserve">a </w:t>
      </w:r>
      <w:r w:rsidR="00975ED8" w:rsidRPr="004527EF">
        <w:rPr>
          <w:noProof/>
          <w:color w:val="auto"/>
          <w:sz w:val="28"/>
          <w:szCs w:val="28"/>
        </w:rPr>
        <w:t>dispozi</w:t>
      </w:r>
      <w:r w:rsidR="000152ED" w:rsidRPr="004527EF">
        <w:rPr>
          <w:noProof/>
          <w:color w:val="auto"/>
          <w:sz w:val="28"/>
          <w:szCs w:val="28"/>
        </w:rPr>
        <w:t>tiv</w:t>
      </w:r>
      <w:r w:rsidR="00CC110B">
        <w:rPr>
          <w:noProof/>
          <w:color w:val="auto"/>
          <w:sz w:val="28"/>
          <w:szCs w:val="28"/>
        </w:rPr>
        <w:t>ului hotărârii sau încheierii</w:t>
      </w:r>
      <w:r w:rsidR="00975ED8" w:rsidRPr="004527EF">
        <w:rPr>
          <w:noProof/>
          <w:color w:val="auto"/>
          <w:sz w:val="28"/>
          <w:szCs w:val="28"/>
        </w:rPr>
        <w:t>. Soluţionarea acestora necesită nu numai o atenţie deosebită, dar şi o perioadă mare de timp alocată cu verificarea, redactarea, comunicarea, precum şi efectuarea altor activităţi pentru soluţionarea acestora.</w:t>
      </w:r>
    </w:p>
    <w:p w:rsidR="00DF1B7F" w:rsidRPr="00DF1B7F" w:rsidRDefault="00DF1B7F" w:rsidP="00975ED8">
      <w:pPr>
        <w:pStyle w:val="Default"/>
        <w:spacing w:line="360" w:lineRule="auto"/>
        <w:ind w:firstLine="708"/>
        <w:jc w:val="both"/>
        <w:rPr>
          <w:noProof/>
          <w:color w:val="FF0000"/>
          <w:sz w:val="28"/>
          <w:szCs w:val="28"/>
        </w:rPr>
      </w:pPr>
      <w:r w:rsidRPr="00DF1B7F">
        <w:rPr>
          <w:noProof/>
          <w:sz w:val="28"/>
          <w:szCs w:val="28"/>
        </w:rPr>
        <w:t>Deşi nu figurează în statistici, activitatea administrativă a judecătorilor trebuie luată în calcul la stabilirea volumului de muncă al acestora, fiecare judecător fiind desemnat la mai multe sectoare auxiliare ale instanţei.</w:t>
      </w:r>
    </w:p>
    <w:p w:rsidR="000152ED" w:rsidRPr="004527EF" w:rsidRDefault="00975ED8" w:rsidP="00C644B0">
      <w:pPr>
        <w:pStyle w:val="Default"/>
        <w:spacing w:line="360" w:lineRule="auto"/>
        <w:ind w:firstLine="708"/>
        <w:jc w:val="both"/>
        <w:rPr>
          <w:noProof/>
          <w:color w:val="auto"/>
          <w:sz w:val="28"/>
          <w:szCs w:val="28"/>
        </w:rPr>
      </w:pPr>
      <w:r w:rsidRPr="004527EF">
        <w:rPr>
          <w:noProof/>
          <w:color w:val="auto"/>
          <w:sz w:val="28"/>
          <w:szCs w:val="28"/>
        </w:rPr>
        <w:lastRenderedPageBreak/>
        <w:t xml:space="preserve">În ceea ce priveşte activitatea biroului de </w:t>
      </w:r>
      <w:r w:rsidR="000152ED" w:rsidRPr="004527EF">
        <w:rPr>
          <w:noProof/>
          <w:color w:val="auto"/>
          <w:sz w:val="28"/>
          <w:szCs w:val="28"/>
        </w:rPr>
        <w:t>executări civile</w:t>
      </w:r>
      <w:r w:rsidRPr="004527EF">
        <w:rPr>
          <w:noProof/>
          <w:color w:val="auto"/>
          <w:sz w:val="28"/>
          <w:szCs w:val="28"/>
        </w:rPr>
        <w:t>,</w:t>
      </w:r>
      <w:r w:rsidR="000152ED" w:rsidRPr="004527EF">
        <w:rPr>
          <w:noProof/>
          <w:color w:val="auto"/>
          <w:sz w:val="28"/>
          <w:szCs w:val="28"/>
        </w:rPr>
        <w:t xml:space="preserve"> situația este următoarea :</w:t>
      </w:r>
    </w:p>
    <w:p w:rsidR="000152ED" w:rsidRPr="00A67D5F" w:rsidRDefault="00975ED8" w:rsidP="000152ED">
      <w:pPr>
        <w:pStyle w:val="Default"/>
        <w:spacing w:line="360" w:lineRule="auto"/>
        <w:ind w:firstLine="708"/>
        <w:jc w:val="both"/>
        <w:rPr>
          <w:noProof/>
          <w:color w:val="auto"/>
          <w:sz w:val="28"/>
          <w:szCs w:val="28"/>
        </w:rPr>
      </w:pPr>
      <w:r w:rsidRPr="00A67D5F">
        <w:rPr>
          <w:noProof/>
          <w:color w:val="auto"/>
          <w:sz w:val="28"/>
          <w:szCs w:val="28"/>
        </w:rPr>
        <w:t xml:space="preserve"> </w:t>
      </w:r>
      <w:r w:rsidR="000152ED" w:rsidRPr="00A67D5F">
        <w:rPr>
          <w:noProof/>
          <w:color w:val="auto"/>
          <w:sz w:val="28"/>
          <w:szCs w:val="28"/>
        </w:rPr>
        <w:t>Î</w:t>
      </w:r>
      <w:r w:rsidRPr="00A67D5F">
        <w:rPr>
          <w:noProof/>
          <w:color w:val="auto"/>
          <w:sz w:val="28"/>
          <w:szCs w:val="28"/>
        </w:rPr>
        <w:t>n registrul de executări civile privind punerea în executare a hotărârilor civile, prin care s-au aplicat sancţiuni contravenţionale,</w:t>
      </w:r>
      <w:r w:rsidR="00A67D5F" w:rsidRPr="00A67D5F">
        <w:rPr>
          <w:noProof/>
          <w:color w:val="auto"/>
          <w:sz w:val="28"/>
          <w:szCs w:val="28"/>
        </w:rPr>
        <w:t xml:space="preserve"> s-au deschis un număr de </w:t>
      </w:r>
      <w:r w:rsidR="004527EF">
        <w:rPr>
          <w:noProof/>
          <w:color w:val="auto"/>
          <w:sz w:val="28"/>
          <w:szCs w:val="28"/>
        </w:rPr>
        <w:t>174</w:t>
      </w:r>
      <w:r w:rsidRPr="00A67D5F">
        <w:rPr>
          <w:noProof/>
          <w:color w:val="auto"/>
          <w:sz w:val="28"/>
          <w:szCs w:val="28"/>
        </w:rPr>
        <w:t xml:space="preserve"> poziţii</w:t>
      </w:r>
      <w:r w:rsidR="000152ED" w:rsidRPr="00A67D5F">
        <w:rPr>
          <w:noProof/>
          <w:color w:val="auto"/>
          <w:sz w:val="28"/>
          <w:szCs w:val="28"/>
        </w:rPr>
        <w:t xml:space="preserve"> din care </w:t>
      </w:r>
      <w:r w:rsidR="004527EF">
        <w:rPr>
          <w:noProof/>
          <w:color w:val="auto"/>
          <w:sz w:val="28"/>
          <w:szCs w:val="28"/>
        </w:rPr>
        <w:t>80</w:t>
      </w:r>
      <w:r w:rsidR="000152ED" w:rsidRPr="00A67D5F">
        <w:rPr>
          <w:noProof/>
          <w:color w:val="auto"/>
          <w:sz w:val="28"/>
          <w:szCs w:val="28"/>
        </w:rPr>
        <w:t xml:space="preserve"> cu debit către organul de executare.</w:t>
      </w:r>
    </w:p>
    <w:p w:rsidR="000152ED" w:rsidRPr="00A67D5F" w:rsidRDefault="00E01180" w:rsidP="000152ED">
      <w:pPr>
        <w:pStyle w:val="Default"/>
        <w:spacing w:line="360" w:lineRule="auto"/>
        <w:ind w:firstLine="708"/>
        <w:jc w:val="both"/>
        <w:rPr>
          <w:noProof/>
          <w:color w:val="auto"/>
          <w:sz w:val="28"/>
          <w:szCs w:val="28"/>
        </w:rPr>
      </w:pPr>
      <w:r w:rsidRPr="00A67D5F">
        <w:rPr>
          <w:noProof/>
          <w:color w:val="auto"/>
          <w:sz w:val="28"/>
          <w:szCs w:val="28"/>
        </w:rPr>
        <w:t>În registrul privind punerea în executare a hotărârilor civile, prin care s-a înlocuit sancţiunea obligării contravenientului la prestarea unei activităţi în folosul comunităţii, în anul 20</w:t>
      </w:r>
      <w:r w:rsidR="00A67D5F" w:rsidRPr="00A67D5F">
        <w:rPr>
          <w:noProof/>
          <w:color w:val="auto"/>
          <w:sz w:val="28"/>
          <w:szCs w:val="28"/>
        </w:rPr>
        <w:t>2</w:t>
      </w:r>
      <w:r w:rsidR="004527EF">
        <w:rPr>
          <w:noProof/>
          <w:color w:val="auto"/>
          <w:sz w:val="28"/>
          <w:szCs w:val="28"/>
        </w:rPr>
        <w:t>1</w:t>
      </w:r>
      <w:r w:rsidR="00A87D3C" w:rsidRPr="00A67D5F">
        <w:rPr>
          <w:noProof/>
          <w:color w:val="auto"/>
          <w:sz w:val="28"/>
          <w:szCs w:val="28"/>
        </w:rPr>
        <w:t xml:space="preserve">, s-au deschis </w:t>
      </w:r>
      <w:r w:rsidR="004527EF">
        <w:rPr>
          <w:noProof/>
          <w:color w:val="auto"/>
          <w:sz w:val="28"/>
          <w:szCs w:val="28"/>
        </w:rPr>
        <w:t>192</w:t>
      </w:r>
      <w:r w:rsidR="00A87D3C" w:rsidRPr="00A67D5F">
        <w:rPr>
          <w:noProof/>
          <w:color w:val="auto"/>
          <w:sz w:val="28"/>
          <w:szCs w:val="28"/>
        </w:rPr>
        <w:t xml:space="preserve"> poziţii și </w:t>
      </w:r>
      <w:r w:rsidRPr="00A67D5F">
        <w:rPr>
          <w:noProof/>
          <w:color w:val="auto"/>
          <w:sz w:val="28"/>
          <w:szCs w:val="28"/>
        </w:rPr>
        <w:t xml:space="preserve">s-au emis </w:t>
      </w:r>
      <w:r w:rsidR="004527EF">
        <w:rPr>
          <w:noProof/>
          <w:color w:val="auto"/>
          <w:sz w:val="28"/>
          <w:szCs w:val="28"/>
        </w:rPr>
        <w:t>63</w:t>
      </w:r>
      <w:r w:rsidR="000152ED" w:rsidRPr="00A67D5F">
        <w:rPr>
          <w:noProof/>
          <w:color w:val="auto"/>
          <w:sz w:val="28"/>
          <w:szCs w:val="28"/>
        </w:rPr>
        <w:t xml:space="preserve"> mandate</w:t>
      </w:r>
      <w:r w:rsidR="00A87D3C" w:rsidRPr="00A67D5F">
        <w:rPr>
          <w:noProof/>
          <w:color w:val="auto"/>
          <w:sz w:val="28"/>
          <w:szCs w:val="28"/>
        </w:rPr>
        <w:t>.</w:t>
      </w:r>
    </w:p>
    <w:p w:rsidR="000152ED" w:rsidRPr="00A67D5F" w:rsidRDefault="000152ED" w:rsidP="000152ED">
      <w:pPr>
        <w:pStyle w:val="Default"/>
        <w:spacing w:line="360" w:lineRule="auto"/>
        <w:ind w:firstLine="708"/>
        <w:jc w:val="both"/>
        <w:rPr>
          <w:noProof/>
          <w:color w:val="auto"/>
          <w:sz w:val="28"/>
          <w:szCs w:val="28"/>
        </w:rPr>
      </w:pPr>
      <w:r w:rsidRPr="00A67D5F">
        <w:rPr>
          <w:noProof/>
          <w:color w:val="auto"/>
          <w:sz w:val="28"/>
          <w:szCs w:val="28"/>
        </w:rPr>
        <w:t xml:space="preserve">În Registrul special de transfer al dreptului de proprietate  au fost comunicate un număr de </w:t>
      </w:r>
      <w:r w:rsidR="004527EF">
        <w:rPr>
          <w:noProof/>
          <w:color w:val="auto"/>
          <w:sz w:val="28"/>
          <w:szCs w:val="28"/>
        </w:rPr>
        <w:t>38</w:t>
      </w:r>
      <w:r w:rsidRPr="00A67D5F">
        <w:rPr>
          <w:noProof/>
          <w:color w:val="auto"/>
          <w:sz w:val="28"/>
          <w:szCs w:val="28"/>
        </w:rPr>
        <w:t xml:space="preserve"> dosare, iar în Registrul de evidenţă al regimului matrimonial au fost înregistrate un număr de </w:t>
      </w:r>
      <w:r w:rsidR="004527EF">
        <w:rPr>
          <w:noProof/>
          <w:color w:val="auto"/>
          <w:sz w:val="28"/>
          <w:szCs w:val="28"/>
        </w:rPr>
        <w:t>86</w:t>
      </w:r>
      <w:r w:rsidRPr="00A67D5F">
        <w:rPr>
          <w:noProof/>
          <w:color w:val="auto"/>
          <w:sz w:val="28"/>
          <w:szCs w:val="28"/>
        </w:rPr>
        <w:t xml:space="preserve"> dosare de divorţ.</w:t>
      </w:r>
    </w:p>
    <w:p w:rsidR="000152ED" w:rsidRPr="00A67D5F" w:rsidRDefault="000152ED" w:rsidP="000152ED">
      <w:pPr>
        <w:pStyle w:val="Default"/>
        <w:spacing w:line="360" w:lineRule="auto"/>
        <w:ind w:firstLine="708"/>
        <w:jc w:val="both"/>
        <w:rPr>
          <w:noProof/>
          <w:color w:val="auto"/>
          <w:sz w:val="28"/>
          <w:szCs w:val="28"/>
        </w:rPr>
      </w:pPr>
      <w:r w:rsidRPr="00A67D5F">
        <w:rPr>
          <w:noProof/>
          <w:color w:val="auto"/>
          <w:sz w:val="28"/>
          <w:szCs w:val="28"/>
        </w:rPr>
        <w:t xml:space="preserve">De asemenea în Registrul de evidenţă a contestaţilor la executare au fost înregistrate </w:t>
      </w:r>
      <w:r w:rsidR="00A67D5F" w:rsidRPr="00A67D5F">
        <w:rPr>
          <w:noProof/>
          <w:color w:val="auto"/>
          <w:sz w:val="28"/>
          <w:szCs w:val="28"/>
        </w:rPr>
        <w:t>1</w:t>
      </w:r>
      <w:r w:rsidR="004527EF">
        <w:rPr>
          <w:noProof/>
          <w:color w:val="auto"/>
          <w:sz w:val="28"/>
          <w:szCs w:val="28"/>
        </w:rPr>
        <w:t>58</w:t>
      </w:r>
      <w:r w:rsidRPr="00A67D5F">
        <w:rPr>
          <w:noProof/>
          <w:color w:val="auto"/>
          <w:sz w:val="28"/>
          <w:szCs w:val="28"/>
        </w:rPr>
        <w:t xml:space="preserve"> dosare din care </w:t>
      </w:r>
      <w:r w:rsidR="004527EF">
        <w:rPr>
          <w:noProof/>
          <w:color w:val="auto"/>
          <w:sz w:val="28"/>
          <w:szCs w:val="28"/>
        </w:rPr>
        <w:t>21</w:t>
      </w:r>
      <w:r w:rsidRPr="00A67D5F">
        <w:rPr>
          <w:noProof/>
          <w:color w:val="auto"/>
          <w:sz w:val="28"/>
          <w:szCs w:val="28"/>
        </w:rPr>
        <w:t xml:space="preserve"> dosare  comunicate organului de executare , iar în Registrul de evidenţă a ajutorului public judiciar – </w:t>
      </w:r>
      <w:r w:rsidR="00A67D5F" w:rsidRPr="00A67D5F">
        <w:rPr>
          <w:noProof/>
          <w:color w:val="auto"/>
          <w:sz w:val="28"/>
          <w:szCs w:val="28"/>
        </w:rPr>
        <w:t>1</w:t>
      </w:r>
      <w:r w:rsidR="004527EF">
        <w:rPr>
          <w:noProof/>
          <w:color w:val="auto"/>
          <w:sz w:val="28"/>
          <w:szCs w:val="28"/>
        </w:rPr>
        <w:t>5</w:t>
      </w:r>
      <w:r w:rsidRPr="00A67D5F">
        <w:rPr>
          <w:noProof/>
          <w:color w:val="auto"/>
          <w:sz w:val="28"/>
          <w:szCs w:val="28"/>
        </w:rPr>
        <w:t xml:space="preserve">  cereri</w:t>
      </w:r>
      <w:r w:rsidR="00A67D5F" w:rsidRPr="00A67D5F">
        <w:rPr>
          <w:noProof/>
          <w:color w:val="auto"/>
          <w:sz w:val="28"/>
          <w:szCs w:val="28"/>
        </w:rPr>
        <w:t>.</w:t>
      </w:r>
    </w:p>
    <w:p w:rsidR="00A67D5F" w:rsidRPr="00A67D5F" w:rsidRDefault="00A67D5F" w:rsidP="000152ED">
      <w:pPr>
        <w:pStyle w:val="Default"/>
        <w:spacing w:line="360" w:lineRule="auto"/>
        <w:ind w:firstLine="708"/>
        <w:jc w:val="both"/>
        <w:rPr>
          <w:noProof/>
          <w:color w:val="auto"/>
          <w:sz w:val="28"/>
          <w:szCs w:val="28"/>
        </w:rPr>
      </w:pPr>
      <w:r w:rsidRPr="00A67D5F">
        <w:rPr>
          <w:noProof/>
          <w:color w:val="auto"/>
          <w:sz w:val="28"/>
          <w:szCs w:val="28"/>
        </w:rPr>
        <w:t xml:space="preserve">În Registrul privind amenzile judiciare s-au înregistrat </w:t>
      </w:r>
      <w:r w:rsidR="004527EF">
        <w:rPr>
          <w:noProof/>
          <w:color w:val="auto"/>
          <w:sz w:val="28"/>
          <w:szCs w:val="28"/>
        </w:rPr>
        <w:t>1</w:t>
      </w:r>
      <w:r w:rsidRPr="00A67D5F">
        <w:rPr>
          <w:noProof/>
          <w:color w:val="auto"/>
          <w:sz w:val="28"/>
          <w:szCs w:val="28"/>
        </w:rPr>
        <w:t>3 amenzi, din care una a fost anulată.</w:t>
      </w:r>
    </w:p>
    <w:p w:rsidR="00AA4EBB" w:rsidRDefault="008F5CE4" w:rsidP="00803578">
      <w:pPr>
        <w:spacing w:line="360" w:lineRule="auto"/>
        <w:ind w:firstLine="708"/>
        <w:jc w:val="both"/>
        <w:rPr>
          <w:noProof/>
          <w:sz w:val="28"/>
          <w:szCs w:val="28"/>
        </w:rPr>
      </w:pPr>
      <w:r w:rsidRPr="00852342">
        <w:rPr>
          <w:noProof/>
          <w:sz w:val="28"/>
          <w:szCs w:val="28"/>
        </w:rPr>
        <w:t xml:space="preserve">Judecătorii instanţei au soluţionat, potrivit planificărilor de permanenţă întocmite de preşedintele </w:t>
      </w:r>
      <w:r w:rsidR="00827804" w:rsidRPr="00852342">
        <w:rPr>
          <w:noProof/>
          <w:sz w:val="28"/>
          <w:szCs w:val="28"/>
        </w:rPr>
        <w:t>instanței</w:t>
      </w:r>
      <w:r w:rsidRPr="00852342">
        <w:rPr>
          <w:noProof/>
          <w:sz w:val="28"/>
          <w:szCs w:val="28"/>
        </w:rPr>
        <w:t xml:space="preserve"> şi aprobate de Colegiul de conducere, un număr de</w:t>
      </w:r>
      <w:r w:rsidR="00AA4EBB">
        <w:rPr>
          <w:noProof/>
          <w:sz w:val="28"/>
          <w:szCs w:val="28"/>
        </w:rPr>
        <w:t xml:space="preserve"> :</w:t>
      </w:r>
    </w:p>
    <w:p w:rsidR="00AA4EBB" w:rsidRDefault="00AA4EBB" w:rsidP="00803578">
      <w:pPr>
        <w:spacing w:line="360" w:lineRule="auto"/>
        <w:ind w:firstLine="708"/>
        <w:jc w:val="both"/>
        <w:rPr>
          <w:noProof/>
          <w:sz w:val="28"/>
          <w:szCs w:val="28"/>
        </w:rPr>
      </w:pPr>
      <w:r>
        <w:rPr>
          <w:noProof/>
          <w:sz w:val="28"/>
          <w:szCs w:val="28"/>
        </w:rPr>
        <w:t>-</w:t>
      </w:r>
      <w:r w:rsidR="008F5CE4" w:rsidRPr="00852342">
        <w:rPr>
          <w:noProof/>
          <w:sz w:val="28"/>
          <w:szCs w:val="28"/>
        </w:rPr>
        <w:t xml:space="preserve"> </w:t>
      </w:r>
      <w:r w:rsidR="00A06FA4" w:rsidRPr="00852342">
        <w:rPr>
          <w:noProof/>
          <w:sz w:val="28"/>
          <w:szCs w:val="28"/>
        </w:rPr>
        <w:t xml:space="preserve"> </w:t>
      </w:r>
      <w:r w:rsidR="00A33D37" w:rsidRPr="00852342">
        <w:rPr>
          <w:noProof/>
          <w:sz w:val="28"/>
          <w:szCs w:val="28"/>
        </w:rPr>
        <w:t>7</w:t>
      </w:r>
      <w:r w:rsidR="008F5CE4" w:rsidRPr="00852342">
        <w:rPr>
          <w:noProof/>
          <w:sz w:val="28"/>
          <w:szCs w:val="28"/>
        </w:rPr>
        <w:t xml:space="preserve"> cauze având ca obiect propuneri de arestare preventivă</w:t>
      </w:r>
      <w:r>
        <w:rPr>
          <w:noProof/>
          <w:sz w:val="28"/>
          <w:szCs w:val="28"/>
        </w:rPr>
        <w:t xml:space="preserve"> ;</w:t>
      </w:r>
    </w:p>
    <w:p w:rsidR="00AA4EBB" w:rsidRDefault="00AA4EBB" w:rsidP="00803578">
      <w:pPr>
        <w:spacing w:line="360" w:lineRule="auto"/>
        <w:ind w:firstLine="708"/>
        <w:jc w:val="both"/>
        <w:rPr>
          <w:noProof/>
          <w:sz w:val="28"/>
          <w:szCs w:val="28"/>
        </w:rPr>
      </w:pPr>
      <w:r>
        <w:rPr>
          <w:noProof/>
          <w:sz w:val="28"/>
          <w:szCs w:val="28"/>
        </w:rPr>
        <w:t xml:space="preserve">-  </w:t>
      </w:r>
      <w:r w:rsidR="00852342" w:rsidRPr="00852342">
        <w:rPr>
          <w:noProof/>
          <w:sz w:val="28"/>
          <w:szCs w:val="28"/>
        </w:rPr>
        <w:t>23</w:t>
      </w:r>
      <w:r w:rsidR="008F5CE4" w:rsidRPr="00852342">
        <w:rPr>
          <w:noProof/>
          <w:sz w:val="28"/>
          <w:szCs w:val="28"/>
        </w:rPr>
        <w:t xml:space="preserve"> cereri de emitere a mandatelor de percheziţie</w:t>
      </w:r>
      <w:r>
        <w:rPr>
          <w:noProof/>
          <w:sz w:val="28"/>
          <w:szCs w:val="28"/>
        </w:rPr>
        <w:t xml:space="preserve">, </w:t>
      </w:r>
      <w:r w:rsidR="00CC110B">
        <w:rPr>
          <w:noProof/>
          <w:sz w:val="28"/>
          <w:szCs w:val="28"/>
        </w:rPr>
        <w:t xml:space="preserve">fiind </w:t>
      </w:r>
      <w:r w:rsidR="00AE1D1A" w:rsidRPr="00852342">
        <w:rPr>
          <w:noProof/>
          <w:sz w:val="28"/>
          <w:szCs w:val="28"/>
        </w:rPr>
        <w:t xml:space="preserve">emise un număr de </w:t>
      </w:r>
      <w:r w:rsidR="00852342" w:rsidRPr="00852342">
        <w:rPr>
          <w:noProof/>
          <w:sz w:val="28"/>
          <w:szCs w:val="28"/>
        </w:rPr>
        <w:t>61</w:t>
      </w:r>
      <w:r w:rsidR="00C644B0" w:rsidRPr="00852342">
        <w:rPr>
          <w:noProof/>
          <w:sz w:val="28"/>
          <w:szCs w:val="28"/>
        </w:rPr>
        <w:t xml:space="preserve"> </w:t>
      </w:r>
      <w:r w:rsidR="00AE1D1A" w:rsidRPr="00852342">
        <w:rPr>
          <w:noProof/>
          <w:sz w:val="28"/>
          <w:szCs w:val="28"/>
        </w:rPr>
        <w:t>mandate</w:t>
      </w:r>
      <w:r w:rsidR="00D25B0F" w:rsidRPr="00852342">
        <w:rPr>
          <w:noProof/>
          <w:sz w:val="28"/>
          <w:szCs w:val="28"/>
        </w:rPr>
        <w:t xml:space="preserve"> </w:t>
      </w:r>
      <w:r>
        <w:rPr>
          <w:noProof/>
          <w:sz w:val="28"/>
          <w:szCs w:val="28"/>
        </w:rPr>
        <w:t>;</w:t>
      </w:r>
    </w:p>
    <w:p w:rsidR="00D25B0F" w:rsidRPr="00852342" w:rsidRDefault="00AA4EBB" w:rsidP="00803578">
      <w:pPr>
        <w:spacing w:line="360" w:lineRule="auto"/>
        <w:ind w:firstLine="708"/>
        <w:jc w:val="both"/>
        <w:rPr>
          <w:noProof/>
          <w:sz w:val="28"/>
          <w:szCs w:val="28"/>
        </w:rPr>
      </w:pPr>
      <w:r>
        <w:rPr>
          <w:noProof/>
          <w:sz w:val="28"/>
          <w:szCs w:val="28"/>
        </w:rPr>
        <w:t xml:space="preserve">- </w:t>
      </w:r>
      <w:r w:rsidR="004101E4" w:rsidRPr="00852342">
        <w:rPr>
          <w:noProof/>
          <w:sz w:val="28"/>
          <w:szCs w:val="28"/>
        </w:rPr>
        <w:t>4</w:t>
      </w:r>
      <w:r w:rsidR="00852342" w:rsidRPr="00852342">
        <w:rPr>
          <w:noProof/>
          <w:sz w:val="28"/>
          <w:szCs w:val="28"/>
        </w:rPr>
        <w:t>0</w:t>
      </w:r>
      <w:r w:rsidR="00AE1D1A" w:rsidRPr="00852342">
        <w:rPr>
          <w:noProof/>
          <w:sz w:val="28"/>
          <w:szCs w:val="28"/>
        </w:rPr>
        <w:t xml:space="preserve"> cereri de emitere a mandatelor de supraveghere tehnică</w:t>
      </w:r>
      <w:r>
        <w:rPr>
          <w:noProof/>
          <w:sz w:val="28"/>
          <w:szCs w:val="28"/>
        </w:rPr>
        <w:t xml:space="preserve">, fiind emise </w:t>
      </w:r>
      <w:r w:rsidR="00AE1D1A" w:rsidRPr="00852342">
        <w:rPr>
          <w:noProof/>
          <w:sz w:val="28"/>
          <w:szCs w:val="28"/>
        </w:rPr>
        <w:t>un număr de</w:t>
      </w:r>
      <w:r w:rsidR="00030F95" w:rsidRPr="00852342">
        <w:rPr>
          <w:noProof/>
          <w:sz w:val="28"/>
          <w:szCs w:val="28"/>
        </w:rPr>
        <w:t xml:space="preserve"> </w:t>
      </w:r>
      <w:r w:rsidR="00852342" w:rsidRPr="00852342">
        <w:rPr>
          <w:noProof/>
          <w:sz w:val="28"/>
          <w:szCs w:val="28"/>
        </w:rPr>
        <w:t>65</w:t>
      </w:r>
      <w:r w:rsidR="00AE1D1A" w:rsidRPr="00852342">
        <w:rPr>
          <w:noProof/>
          <w:sz w:val="28"/>
          <w:szCs w:val="28"/>
        </w:rPr>
        <w:t xml:space="preserve"> autorizații.</w:t>
      </w:r>
    </w:p>
    <w:p w:rsidR="00B54EB2" w:rsidRPr="00CD296C" w:rsidRDefault="00B54EB2" w:rsidP="00B54EB2">
      <w:pPr>
        <w:pStyle w:val="Default"/>
        <w:spacing w:line="360" w:lineRule="auto"/>
        <w:ind w:firstLine="708"/>
        <w:jc w:val="both"/>
        <w:rPr>
          <w:noProof/>
          <w:color w:val="auto"/>
          <w:sz w:val="28"/>
          <w:szCs w:val="28"/>
        </w:rPr>
      </w:pPr>
      <w:r w:rsidRPr="004527EF">
        <w:rPr>
          <w:noProof/>
          <w:color w:val="auto"/>
          <w:sz w:val="28"/>
          <w:szCs w:val="28"/>
        </w:rPr>
        <w:t xml:space="preserve">Cu privire la activitatea desfăşurată de Biroul executări penale, în ceea </w:t>
      </w:r>
      <w:r w:rsidRPr="00CD296C">
        <w:rPr>
          <w:noProof/>
          <w:color w:val="auto"/>
          <w:sz w:val="28"/>
          <w:szCs w:val="28"/>
        </w:rPr>
        <w:t>ce priveşte evidenţa şi urmărirea punerii în executare a hotărârilor penale, în cursul anului 20</w:t>
      </w:r>
      <w:r w:rsidR="00DC4D3C">
        <w:rPr>
          <w:noProof/>
          <w:color w:val="auto"/>
          <w:sz w:val="28"/>
          <w:szCs w:val="28"/>
        </w:rPr>
        <w:t>2</w:t>
      </w:r>
      <w:r w:rsidR="00AA4EBB">
        <w:rPr>
          <w:noProof/>
          <w:color w:val="auto"/>
          <w:sz w:val="28"/>
          <w:szCs w:val="28"/>
        </w:rPr>
        <w:t>1</w:t>
      </w:r>
      <w:r w:rsidRPr="00CD296C">
        <w:rPr>
          <w:noProof/>
          <w:color w:val="auto"/>
          <w:sz w:val="28"/>
          <w:szCs w:val="28"/>
        </w:rPr>
        <w:t xml:space="preserve">, în registrul de executări, s-au deschis </w:t>
      </w:r>
      <w:r w:rsidR="004527EF">
        <w:rPr>
          <w:noProof/>
          <w:color w:val="auto"/>
          <w:sz w:val="28"/>
          <w:szCs w:val="28"/>
        </w:rPr>
        <w:t>327</w:t>
      </w:r>
      <w:r w:rsidRPr="00CD296C">
        <w:rPr>
          <w:noProof/>
          <w:color w:val="auto"/>
          <w:sz w:val="28"/>
          <w:szCs w:val="28"/>
        </w:rPr>
        <w:t xml:space="preserve"> poziţii, fiind pronunțate </w:t>
      </w:r>
      <w:r w:rsidR="004527EF">
        <w:rPr>
          <w:noProof/>
          <w:color w:val="auto"/>
          <w:sz w:val="28"/>
          <w:szCs w:val="28"/>
        </w:rPr>
        <w:t>276</w:t>
      </w:r>
      <w:r w:rsidRPr="00CD296C">
        <w:rPr>
          <w:noProof/>
          <w:color w:val="auto"/>
          <w:sz w:val="28"/>
          <w:szCs w:val="28"/>
        </w:rPr>
        <w:t xml:space="preserve"> sentințe penale. </w:t>
      </w:r>
    </w:p>
    <w:p w:rsidR="00B54EB2" w:rsidRDefault="00B54EB2" w:rsidP="00AA4EBB">
      <w:pPr>
        <w:pStyle w:val="Default"/>
        <w:spacing w:line="360" w:lineRule="auto"/>
        <w:ind w:firstLine="708"/>
        <w:jc w:val="both"/>
        <w:rPr>
          <w:noProof/>
          <w:color w:val="auto"/>
          <w:sz w:val="28"/>
          <w:szCs w:val="28"/>
        </w:rPr>
      </w:pPr>
      <w:r w:rsidRPr="00CD296C">
        <w:rPr>
          <w:noProof/>
          <w:color w:val="auto"/>
          <w:sz w:val="28"/>
          <w:szCs w:val="28"/>
        </w:rPr>
        <w:t xml:space="preserve">Au fost puse în executare </w:t>
      </w:r>
      <w:r w:rsidR="004527EF">
        <w:rPr>
          <w:noProof/>
          <w:color w:val="auto"/>
          <w:sz w:val="28"/>
          <w:szCs w:val="28"/>
        </w:rPr>
        <w:t>1</w:t>
      </w:r>
      <w:r w:rsidR="00DC4D3C">
        <w:rPr>
          <w:noProof/>
          <w:color w:val="auto"/>
          <w:sz w:val="28"/>
          <w:szCs w:val="28"/>
        </w:rPr>
        <w:t>7</w:t>
      </w:r>
      <w:r w:rsidRPr="00CD296C">
        <w:rPr>
          <w:noProof/>
          <w:color w:val="auto"/>
          <w:sz w:val="28"/>
          <w:szCs w:val="28"/>
        </w:rPr>
        <w:t xml:space="preserve"> măsuri educative neprivative de libertate, au fost emis </w:t>
      </w:r>
      <w:r w:rsidR="004527EF">
        <w:rPr>
          <w:noProof/>
          <w:color w:val="auto"/>
          <w:sz w:val="28"/>
          <w:szCs w:val="28"/>
        </w:rPr>
        <w:t>30</w:t>
      </w:r>
      <w:r w:rsidRPr="00CD296C">
        <w:rPr>
          <w:noProof/>
          <w:color w:val="auto"/>
          <w:sz w:val="28"/>
          <w:szCs w:val="28"/>
        </w:rPr>
        <w:t xml:space="preserve"> de mandate de executare a pedepsei închisorii, </w:t>
      </w:r>
      <w:r w:rsidR="00AA4EBB">
        <w:rPr>
          <w:noProof/>
          <w:color w:val="auto"/>
          <w:sz w:val="28"/>
          <w:szCs w:val="28"/>
        </w:rPr>
        <w:t>s-au emis</w:t>
      </w:r>
      <w:r w:rsidR="00DC4D3C">
        <w:rPr>
          <w:noProof/>
          <w:color w:val="auto"/>
          <w:sz w:val="28"/>
          <w:szCs w:val="28"/>
        </w:rPr>
        <w:t xml:space="preserve"> </w:t>
      </w:r>
      <w:r w:rsidR="004527EF">
        <w:rPr>
          <w:noProof/>
          <w:color w:val="auto"/>
          <w:sz w:val="28"/>
          <w:szCs w:val="28"/>
        </w:rPr>
        <w:t>23</w:t>
      </w:r>
      <w:r w:rsidRPr="00CD296C">
        <w:rPr>
          <w:noProof/>
          <w:color w:val="auto"/>
          <w:sz w:val="28"/>
          <w:szCs w:val="28"/>
        </w:rPr>
        <w:t xml:space="preserve"> ordine </w:t>
      </w:r>
      <w:r w:rsidRPr="00CD296C">
        <w:rPr>
          <w:noProof/>
          <w:color w:val="auto"/>
          <w:sz w:val="28"/>
          <w:szCs w:val="28"/>
        </w:rPr>
        <w:lastRenderedPageBreak/>
        <w:t>de interdicţie a părăsirii teritoriului ţării</w:t>
      </w:r>
      <w:r w:rsidR="00AA4EBB">
        <w:rPr>
          <w:noProof/>
          <w:color w:val="auto"/>
          <w:sz w:val="28"/>
          <w:szCs w:val="28"/>
        </w:rPr>
        <w:t xml:space="preserve"> </w:t>
      </w:r>
      <w:r w:rsidRPr="00CD296C">
        <w:rPr>
          <w:noProof/>
          <w:color w:val="auto"/>
          <w:sz w:val="28"/>
          <w:szCs w:val="28"/>
        </w:rPr>
        <w:t xml:space="preserve">şi </w:t>
      </w:r>
      <w:r w:rsidR="00AA4EBB">
        <w:rPr>
          <w:noProof/>
          <w:color w:val="auto"/>
          <w:sz w:val="28"/>
          <w:szCs w:val="28"/>
        </w:rPr>
        <w:t>a fost pusă în executare o</w:t>
      </w:r>
      <w:r w:rsidRPr="00CD296C">
        <w:rPr>
          <w:noProof/>
          <w:color w:val="auto"/>
          <w:sz w:val="28"/>
          <w:szCs w:val="28"/>
        </w:rPr>
        <w:t xml:space="preserve"> hotărâr</w:t>
      </w:r>
      <w:r w:rsidR="00DC4D3C">
        <w:rPr>
          <w:noProof/>
          <w:color w:val="auto"/>
          <w:sz w:val="28"/>
          <w:szCs w:val="28"/>
        </w:rPr>
        <w:t>e</w:t>
      </w:r>
      <w:r w:rsidRPr="00CD296C">
        <w:rPr>
          <w:noProof/>
          <w:color w:val="auto"/>
          <w:sz w:val="28"/>
          <w:szCs w:val="28"/>
        </w:rPr>
        <w:t xml:space="preserve"> privind internarea într-un centru educativ. </w:t>
      </w:r>
    </w:p>
    <w:p w:rsidR="00DC4D3C" w:rsidRPr="00CD296C" w:rsidRDefault="00DC4D3C" w:rsidP="00B54EB2">
      <w:pPr>
        <w:pStyle w:val="Default"/>
        <w:spacing w:line="360" w:lineRule="auto"/>
        <w:ind w:firstLine="708"/>
        <w:jc w:val="both"/>
        <w:rPr>
          <w:noProof/>
          <w:color w:val="auto"/>
          <w:sz w:val="28"/>
          <w:szCs w:val="28"/>
        </w:rPr>
      </w:pPr>
      <w:r>
        <w:rPr>
          <w:noProof/>
          <w:color w:val="auto"/>
          <w:sz w:val="28"/>
          <w:szCs w:val="28"/>
        </w:rPr>
        <w:t>În cursul anului 202</w:t>
      </w:r>
      <w:r w:rsidR="004527EF">
        <w:rPr>
          <w:noProof/>
          <w:color w:val="auto"/>
          <w:sz w:val="28"/>
          <w:szCs w:val="28"/>
        </w:rPr>
        <w:t>1</w:t>
      </w:r>
      <w:r w:rsidR="00E922F6">
        <w:rPr>
          <w:noProof/>
          <w:color w:val="auto"/>
          <w:sz w:val="28"/>
          <w:szCs w:val="28"/>
        </w:rPr>
        <w:t xml:space="preserve"> </w:t>
      </w:r>
      <w:r>
        <w:rPr>
          <w:noProof/>
          <w:color w:val="auto"/>
          <w:sz w:val="28"/>
          <w:szCs w:val="28"/>
        </w:rPr>
        <w:t xml:space="preserve">un număr de </w:t>
      </w:r>
      <w:r w:rsidR="004527EF">
        <w:rPr>
          <w:noProof/>
          <w:color w:val="auto"/>
          <w:sz w:val="28"/>
          <w:szCs w:val="28"/>
        </w:rPr>
        <w:t>68</w:t>
      </w:r>
      <w:r>
        <w:rPr>
          <w:noProof/>
          <w:color w:val="auto"/>
          <w:sz w:val="28"/>
          <w:szCs w:val="28"/>
        </w:rPr>
        <w:t xml:space="preserve"> de inculpați au fost condamnați definitiv la pedeapsa închisorii cu suspendare sub supraveghere a executării pedepsei, iar față de 4</w:t>
      </w:r>
      <w:r w:rsidR="004527EF">
        <w:rPr>
          <w:noProof/>
          <w:color w:val="auto"/>
          <w:sz w:val="28"/>
          <w:szCs w:val="28"/>
        </w:rPr>
        <w:t>9</w:t>
      </w:r>
      <w:r>
        <w:rPr>
          <w:noProof/>
          <w:color w:val="auto"/>
          <w:sz w:val="28"/>
          <w:szCs w:val="28"/>
        </w:rPr>
        <w:t xml:space="preserve"> de inculpați s-a dispus amânarea aplicării pedepsei.</w:t>
      </w:r>
    </w:p>
    <w:p w:rsidR="00B54EB2" w:rsidRPr="00CD296C" w:rsidRDefault="004527EF" w:rsidP="00B54EB2">
      <w:pPr>
        <w:pStyle w:val="Default"/>
        <w:spacing w:line="360" w:lineRule="auto"/>
        <w:ind w:firstLine="708"/>
        <w:jc w:val="both"/>
        <w:rPr>
          <w:noProof/>
          <w:color w:val="auto"/>
          <w:sz w:val="28"/>
          <w:szCs w:val="28"/>
        </w:rPr>
      </w:pPr>
      <w:r>
        <w:rPr>
          <w:noProof/>
          <w:color w:val="auto"/>
          <w:sz w:val="28"/>
          <w:szCs w:val="28"/>
        </w:rPr>
        <w:t>A</w:t>
      </w:r>
      <w:r w:rsidR="00DC4D3C">
        <w:rPr>
          <w:noProof/>
          <w:color w:val="auto"/>
          <w:sz w:val="28"/>
          <w:szCs w:val="28"/>
        </w:rPr>
        <w:t xml:space="preserve">u fost deschise </w:t>
      </w:r>
      <w:r>
        <w:rPr>
          <w:noProof/>
          <w:color w:val="auto"/>
          <w:sz w:val="28"/>
          <w:szCs w:val="28"/>
        </w:rPr>
        <w:t>20</w:t>
      </w:r>
      <w:r w:rsidR="00B54EB2" w:rsidRPr="00CD296C">
        <w:rPr>
          <w:noProof/>
          <w:color w:val="auto"/>
          <w:sz w:val="28"/>
          <w:szCs w:val="28"/>
        </w:rPr>
        <w:t xml:space="preserve"> poziţii privind executarea amenzilor penale, </w:t>
      </w:r>
      <w:r>
        <w:rPr>
          <w:noProof/>
          <w:color w:val="auto"/>
          <w:sz w:val="28"/>
          <w:szCs w:val="28"/>
        </w:rPr>
        <w:t>18</w:t>
      </w:r>
      <w:r w:rsidR="00B54EB2" w:rsidRPr="00CD296C">
        <w:rPr>
          <w:noProof/>
          <w:color w:val="auto"/>
          <w:sz w:val="28"/>
          <w:szCs w:val="28"/>
        </w:rPr>
        <w:t xml:space="preserve"> dintre aceste poziţii fiind închise prin confirmarea </w:t>
      </w:r>
      <w:r w:rsidR="00CD296C" w:rsidRPr="00CD296C">
        <w:rPr>
          <w:noProof/>
          <w:color w:val="auto"/>
          <w:sz w:val="28"/>
          <w:szCs w:val="28"/>
        </w:rPr>
        <w:t>plății amenzii penale</w:t>
      </w:r>
      <w:r w:rsidR="00B54EB2" w:rsidRPr="00CD296C">
        <w:rPr>
          <w:noProof/>
          <w:color w:val="auto"/>
          <w:sz w:val="28"/>
          <w:szCs w:val="28"/>
        </w:rPr>
        <w:t>. De asemenea, s-a</w:t>
      </w:r>
      <w:r>
        <w:rPr>
          <w:noProof/>
          <w:color w:val="auto"/>
          <w:sz w:val="28"/>
          <w:szCs w:val="28"/>
        </w:rPr>
        <w:t>u</w:t>
      </w:r>
      <w:r w:rsidR="00B54EB2" w:rsidRPr="00CD296C">
        <w:rPr>
          <w:noProof/>
          <w:color w:val="auto"/>
          <w:sz w:val="28"/>
          <w:szCs w:val="28"/>
        </w:rPr>
        <w:t xml:space="preserve"> emis </w:t>
      </w:r>
      <w:r>
        <w:rPr>
          <w:noProof/>
          <w:color w:val="auto"/>
          <w:sz w:val="28"/>
          <w:szCs w:val="28"/>
        </w:rPr>
        <w:t>8</w:t>
      </w:r>
      <w:r w:rsidR="00B54EB2" w:rsidRPr="00CD296C">
        <w:rPr>
          <w:noProof/>
          <w:color w:val="auto"/>
          <w:sz w:val="28"/>
          <w:szCs w:val="28"/>
        </w:rPr>
        <w:t xml:space="preserve"> mandat</w:t>
      </w:r>
      <w:r>
        <w:rPr>
          <w:noProof/>
          <w:color w:val="auto"/>
          <w:sz w:val="28"/>
          <w:szCs w:val="28"/>
        </w:rPr>
        <w:t>e</w:t>
      </w:r>
      <w:r w:rsidR="00B54EB2" w:rsidRPr="00CD296C">
        <w:rPr>
          <w:noProof/>
          <w:color w:val="auto"/>
          <w:sz w:val="28"/>
          <w:szCs w:val="28"/>
        </w:rPr>
        <w:t xml:space="preserve"> europen</w:t>
      </w:r>
      <w:r>
        <w:rPr>
          <w:noProof/>
          <w:color w:val="auto"/>
          <w:sz w:val="28"/>
          <w:szCs w:val="28"/>
        </w:rPr>
        <w:t>e, din care 4 mandate au fost executate</w:t>
      </w:r>
      <w:r w:rsidR="00B54EB2" w:rsidRPr="00CD296C">
        <w:rPr>
          <w:noProof/>
          <w:color w:val="auto"/>
          <w:sz w:val="28"/>
          <w:szCs w:val="28"/>
        </w:rPr>
        <w:t xml:space="preserve"> şi </w:t>
      </w:r>
      <w:r>
        <w:rPr>
          <w:noProof/>
          <w:color w:val="auto"/>
          <w:sz w:val="28"/>
          <w:szCs w:val="28"/>
        </w:rPr>
        <w:t>8</w:t>
      </w:r>
      <w:r w:rsidR="00B54EB2" w:rsidRPr="00CD296C">
        <w:rPr>
          <w:noProof/>
          <w:color w:val="auto"/>
          <w:sz w:val="28"/>
          <w:szCs w:val="28"/>
        </w:rPr>
        <w:t xml:space="preserve"> cerer</w:t>
      </w:r>
      <w:r>
        <w:rPr>
          <w:noProof/>
          <w:color w:val="auto"/>
          <w:sz w:val="28"/>
          <w:szCs w:val="28"/>
        </w:rPr>
        <w:t>i</w:t>
      </w:r>
      <w:r w:rsidR="00B54EB2" w:rsidRPr="00CD296C">
        <w:rPr>
          <w:noProof/>
          <w:color w:val="auto"/>
          <w:sz w:val="28"/>
          <w:szCs w:val="28"/>
        </w:rPr>
        <w:t xml:space="preserve"> de d</w:t>
      </w:r>
      <w:r w:rsidR="00DC4D3C">
        <w:rPr>
          <w:noProof/>
          <w:color w:val="auto"/>
          <w:sz w:val="28"/>
          <w:szCs w:val="28"/>
        </w:rPr>
        <w:t>are în urmărire internaţională</w:t>
      </w:r>
      <w:r>
        <w:rPr>
          <w:noProof/>
          <w:color w:val="auto"/>
          <w:sz w:val="28"/>
          <w:szCs w:val="28"/>
        </w:rPr>
        <w:t>.</w:t>
      </w:r>
    </w:p>
    <w:p w:rsidR="00B54EB2" w:rsidRPr="00CD296C" w:rsidRDefault="00B54EB2" w:rsidP="00B54EB2">
      <w:pPr>
        <w:pStyle w:val="Default"/>
        <w:spacing w:line="360" w:lineRule="auto"/>
        <w:ind w:firstLine="708"/>
        <w:jc w:val="both"/>
        <w:rPr>
          <w:noProof/>
          <w:color w:val="auto"/>
          <w:sz w:val="28"/>
          <w:szCs w:val="28"/>
        </w:rPr>
      </w:pPr>
      <w:r w:rsidRPr="00CD296C">
        <w:rPr>
          <w:noProof/>
          <w:color w:val="auto"/>
          <w:sz w:val="28"/>
          <w:szCs w:val="28"/>
        </w:rPr>
        <w:t xml:space="preserve">Au fost deschise </w:t>
      </w:r>
      <w:r w:rsidR="004527EF">
        <w:rPr>
          <w:noProof/>
          <w:color w:val="auto"/>
          <w:sz w:val="28"/>
          <w:szCs w:val="28"/>
        </w:rPr>
        <w:t>97</w:t>
      </w:r>
      <w:r w:rsidRPr="00CD296C">
        <w:rPr>
          <w:noProof/>
          <w:color w:val="auto"/>
          <w:sz w:val="28"/>
          <w:szCs w:val="28"/>
        </w:rPr>
        <w:t xml:space="preserve"> poziții în registrul privind evidența plângerilor împotriva ordonanței procurorului și confirmarea renunțării la urmărirea penală.</w:t>
      </w:r>
    </w:p>
    <w:p w:rsidR="004C6762" w:rsidRPr="00824139" w:rsidRDefault="00DE5252" w:rsidP="00F767EC">
      <w:pPr>
        <w:pStyle w:val="Titlu2"/>
        <w:rPr>
          <w:b w:val="0"/>
          <w:color w:val="auto"/>
          <w:sz w:val="28"/>
          <w:szCs w:val="28"/>
        </w:rPr>
      </w:pPr>
      <w:bookmarkStart w:id="5" w:name="_Toc536602984"/>
      <w:bookmarkStart w:id="6" w:name="_Toc93058061"/>
      <w:r w:rsidRPr="00824139">
        <w:rPr>
          <w:color w:val="auto"/>
          <w:sz w:val="28"/>
          <w:szCs w:val="28"/>
        </w:rPr>
        <w:t xml:space="preserve">I.2. </w:t>
      </w:r>
      <w:r w:rsidR="0025640B" w:rsidRPr="00824139">
        <w:rPr>
          <w:color w:val="auto"/>
          <w:sz w:val="28"/>
          <w:szCs w:val="28"/>
        </w:rPr>
        <w:t>Încărcătura pe judecător și pe scheme</w:t>
      </w:r>
      <w:bookmarkEnd w:id="5"/>
      <w:bookmarkEnd w:id="6"/>
    </w:p>
    <w:p w:rsidR="00FA5C96" w:rsidRPr="00824139" w:rsidRDefault="00FA5C96" w:rsidP="004C6762">
      <w:pPr>
        <w:rPr>
          <w:b/>
          <w:sz w:val="28"/>
          <w:szCs w:val="28"/>
        </w:rPr>
      </w:pPr>
    </w:p>
    <w:p w:rsidR="002074AB" w:rsidRPr="00824139" w:rsidRDefault="002074AB" w:rsidP="002074AB">
      <w:pPr>
        <w:spacing w:line="360" w:lineRule="auto"/>
        <w:ind w:firstLine="708"/>
        <w:jc w:val="both"/>
        <w:rPr>
          <w:noProof/>
          <w:sz w:val="28"/>
          <w:szCs w:val="28"/>
        </w:rPr>
      </w:pPr>
      <w:r w:rsidRPr="00824139">
        <w:rPr>
          <w:noProof/>
          <w:sz w:val="28"/>
          <w:szCs w:val="28"/>
        </w:rPr>
        <w:t>În anul 20</w:t>
      </w:r>
      <w:r>
        <w:rPr>
          <w:noProof/>
          <w:sz w:val="28"/>
          <w:szCs w:val="28"/>
        </w:rPr>
        <w:t>2</w:t>
      </w:r>
      <w:r w:rsidR="00D30DC2">
        <w:rPr>
          <w:noProof/>
          <w:sz w:val="28"/>
          <w:szCs w:val="28"/>
        </w:rPr>
        <w:t>1</w:t>
      </w:r>
      <w:r w:rsidRPr="00824139">
        <w:rPr>
          <w:noProof/>
          <w:sz w:val="28"/>
          <w:szCs w:val="28"/>
        </w:rPr>
        <w:t xml:space="preserve"> pe rolul instanţei s-au aflat spre soluţionare un număr de </w:t>
      </w:r>
      <w:r>
        <w:rPr>
          <w:noProof/>
          <w:sz w:val="28"/>
          <w:szCs w:val="28"/>
        </w:rPr>
        <w:t>4</w:t>
      </w:r>
      <w:r w:rsidR="00E922F6">
        <w:rPr>
          <w:noProof/>
          <w:sz w:val="28"/>
          <w:szCs w:val="28"/>
        </w:rPr>
        <w:t>230</w:t>
      </w:r>
      <w:r w:rsidRPr="00824139">
        <w:rPr>
          <w:noProof/>
          <w:sz w:val="28"/>
          <w:szCs w:val="28"/>
        </w:rPr>
        <w:t xml:space="preserve"> dosare, ce au fost repartizate spre soluţionare unui număr </w:t>
      </w:r>
      <w:r>
        <w:rPr>
          <w:noProof/>
          <w:sz w:val="28"/>
          <w:szCs w:val="28"/>
        </w:rPr>
        <w:t xml:space="preserve">mediu </w:t>
      </w:r>
      <w:r w:rsidRPr="00824139">
        <w:rPr>
          <w:noProof/>
          <w:sz w:val="28"/>
          <w:szCs w:val="28"/>
        </w:rPr>
        <w:t>de</w:t>
      </w:r>
      <w:r>
        <w:rPr>
          <w:noProof/>
          <w:sz w:val="28"/>
          <w:szCs w:val="28"/>
        </w:rPr>
        <w:t xml:space="preserve"> </w:t>
      </w:r>
      <w:r w:rsidR="007E454F">
        <w:rPr>
          <w:noProof/>
          <w:sz w:val="28"/>
          <w:szCs w:val="28"/>
        </w:rPr>
        <w:t>4</w:t>
      </w:r>
      <w:r>
        <w:rPr>
          <w:noProof/>
          <w:sz w:val="28"/>
          <w:szCs w:val="28"/>
        </w:rPr>
        <w:t>,</w:t>
      </w:r>
      <w:r w:rsidR="007E454F">
        <w:rPr>
          <w:noProof/>
          <w:sz w:val="28"/>
          <w:szCs w:val="28"/>
        </w:rPr>
        <w:t>9</w:t>
      </w:r>
      <w:r w:rsidRPr="00824139">
        <w:rPr>
          <w:noProof/>
          <w:sz w:val="28"/>
          <w:szCs w:val="28"/>
        </w:rPr>
        <w:t xml:space="preserve"> judecători</w:t>
      </w:r>
      <w:r>
        <w:rPr>
          <w:noProof/>
          <w:sz w:val="28"/>
          <w:szCs w:val="28"/>
        </w:rPr>
        <w:t xml:space="preserve">, </w:t>
      </w:r>
      <w:r w:rsidRPr="00824139">
        <w:rPr>
          <w:noProof/>
          <w:sz w:val="28"/>
          <w:szCs w:val="28"/>
        </w:rPr>
        <w:t xml:space="preserve">încărcătura pe judecător fiind în medie de </w:t>
      </w:r>
      <w:r w:rsidR="007E454F">
        <w:rPr>
          <w:noProof/>
          <w:sz w:val="28"/>
          <w:szCs w:val="28"/>
        </w:rPr>
        <w:t>863</w:t>
      </w:r>
      <w:r>
        <w:rPr>
          <w:noProof/>
          <w:sz w:val="28"/>
          <w:szCs w:val="28"/>
        </w:rPr>
        <w:t>,</w:t>
      </w:r>
      <w:r w:rsidR="007E454F">
        <w:rPr>
          <w:noProof/>
          <w:sz w:val="28"/>
          <w:szCs w:val="28"/>
        </w:rPr>
        <w:t>3</w:t>
      </w:r>
      <w:r w:rsidRPr="00824139">
        <w:rPr>
          <w:noProof/>
          <w:sz w:val="28"/>
          <w:szCs w:val="28"/>
        </w:rPr>
        <w:t xml:space="preserve"> dosare/judecător raportate la volumul de activitate și de </w:t>
      </w:r>
      <w:r w:rsidR="007E454F">
        <w:rPr>
          <w:noProof/>
          <w:sz w:val="28"/>
          <w:szCs w:val="28"/>
        </w:rPr>
        <w:t>569</w:t>
      </w:r>
      <w:r w:rsidRPr="00824139">
        <w:rPr>
          <w:noProof/>
          <w:sz w:val="28"/>
          <w:szCs w:val="28"/>
        </w:rPr>
        <w:t xml:space="preserve"> dosare/judecător raportate la numărul de dosare intrate, respectiv: în materie civilă </w:t>
      </w:r>
      <w:r w:rsidR="007E454F">
        <w:rPr>
          <w:noProof/>
          <w:sz w:val="28"/>
          <w:szCs w:val="28"/>
        </w:rPr>
        <w:t>680,8</w:t>
      </w:r>
      <w:r w:rsidRPr="00824139">
        <w:rPr>
          <w:noProof/>
          <w:sz w:val="28"/>
          <w:szCs w:val="28"/>
        </w:rPr>
        <w:t xml:space="preserve"> dosare/judecător</w:t>
      </w:r>
      <w:r>
        <w:rPr>
          <w:noProof/>
          <w:sz w:val="28"/>
          <w:szCs w:val="28"/>
        </w:rPr>
        <w:t xml:space="preserve"> </w:t>
      </w:r>
      <w:r w:rsidRPr="00824139">
        <w:rPr>
          <w:noProof/>
          <w:sz w:val="28"/>
          <w:szCs w:val="28"/>
        </w:rPr>
        <w:t xml:space="preserve">raportate la volumul de activitate </w:t>
      </w:r>
      <w:r>
        <w:rPr>
          <w:noProof/>
          <w:sz w:val="28"/>
          <w:szCs w:val="28"/>
        </w:rPr>
        <w:t xml:space="preserve">și </w:t>
      </w:r>
      <w:r w:rsidR="007E454F">
        <w:rPr>
          <w:noProof/>
          <w:sz w:val="28"/>
          <w:szCs w:val="28"/>
        </w:rPr>
        <w:t>458</w:t>
      </w:r>
      <w:r>
        <w:rPr>
          <w:noProof/>
          <w:sz w:val="28"/>
          <w:szCs w:val="28"/>
        </w:rPr>
        <w:t xml:space="preserve"> dosare/judecător raportat la numărul de dosare intrate, </w:t>
      </w:r>
      <w:r w:rsidRPr="00824139">
        <w:rPr>
          <w:noProof/>
          <w:sz w:val="28"/>
          <w:szCs w:val="28"/>
        </w:rPr>
        <w:t xml:space="preserve">iar în materie penală  </w:t>
      </w:r>
      <w:r w:rsidR="007E454F">
        <w:rPr>
          <w:noProof/>
          <w:sz w:val="28"/>
          <w:szCs w:val="28"/>
        </w:rPr>
        <w:t>194</w:t>
      </w:r>
      <w:r>
        <w:rPr>
          <w:noProof/>
          <w:sz w:val="28"/>
          <w:szCs w:val="28"/>
        </w:rPr>
        <w:t>,</w:t>
      </w:r>
      <w:r w:rsidR="007E454F">
        <w:rPr>
          <w:noProof/>
          <w:sz w:val="28"/>
          <w:szCs w:val="28"/>
        </w:rPr>
        <w:t>3</w:t>
      </w:r>
      <w:r w:rsidRPr="00824139">
        <w:rPr>
          <w:noProof/>
          <w:sz w:val="28"/>
          <w:szCs w:val="28"/>
        </w:rPr>
        <w:t xml:space="preserve"> dosare/judecător</w:t>
      </w:r>
      <w:r>
        <w:rPr>
          <w:noProof/>
          <w:sz w:val="28"/>
          <w:szCs w:val="28"/>
        </w:rPr>
        <w:t xml:space="preserve"> </w:t>
      </w:r>
      <w:r w:rsidRPr="00824139">
        <w:rPr>
          <w:noProof/>
          <w:sz w:val="28"/>
          <w:szCs w:val="28"/>
        </w:rPr>
        <w:t xml:space="preserve">raportate la volumul de activitate, </w:t>
      </w:r>
      <w:r>
        <w:rPr>
          <w:noProof/>
          <w:sz w:val="28"/>
          <w:szCs w:val="28"/>
        </w:rPr>
        <w:t>și 1</w:t>
      </w:r>
      <w:r w:rsidR="007E454F">
        <w:rPr>
          <w:noProof/>
          <w:sz w:val="28"/>
          <w:szCs w:val="28"/>
        </w:rPr>
        <w:t>18</w:t>
      </w:r>
      <w:r>
        <w:rPr>
          <w:noProof/>
          <w:sz w:val="28"/>
          <w:szCs w:val="28"/>
        </w:rPr>
        <w:t>,</w:t>
      </w:r>
      <w:r w:rsidR="007E454F">
        <w:rPr>
          <w:noProof/>
          <w:sz w:val="28"/>
          <w:szCs w:val="28"/>
        </w:rPr>
        <w:t>3</w:t>
      </w:r>
      <w:r>
        <w:rPr>
          <w:noProof/>
          <w:sz w:val="28"/>
          <w:szCs w:val="28"/>
        </w:rPr>
        <w:t xml:space="preserve"> dosare/judecător raportat la numărul de dosare intrate</w:t>
      </w:r>
      <w:r w:rsidRPr="00824139">
        <w:rPr>
          <w:noProof/>
          <w:sz w:val="28"/>
          <w:szCs w:val="28"/>
        </w:rPr>
        <w:t>.</w:t>
      </w:r>
    </w:p>
    <w:p w:rsidR="0044504E" w:rsidRPr="00824139" w:rsidRDefault="0044504E" w:rsidP="0044504E">
      <w:pPr>
        <w:rPr>
          <w:sz w:val="28"/>
          <w:szCs w:val="28"/>
        </w:rPr>
      </w:pPr>
    </w:p>
    <w:p w:rsidR="00B31366" w:rsidRDefault="0044504E" w:rsidP="0044504E">
      <w:pPr>
        <w:rPr>
          <w:b/>
          <w:sz w:val="28"/>
          <w:szCs w:val="28"/>
        </w:rPr>
      </w:pPr>
      <w:r w:rsidRPr="00C54F27">
        <w:rPr>
          <w:b/>
          <w:sz w:val="28"/>
          <w:szCs w:val="28"/>
        </w:rPr>
        <w:t>Încărcătura pe judecător</w:t>
      </w:r>
      <w:r w:rsidR="00C54F27" w:rsidRPr="00C54F27">
        <w:rPr>
          <w:b/>
          <w:sz w:val="28"/>
          <w:szCs w:val="28"/>
        </w:rPr>
        <w:t xml:space="preserve"> în</w:t>
      </w:r>
      <w:r w:rsidRPr="00C54F27">
        <w:rPr>
          <w:b/>
          <w:sz w:val="28"/>
          <w:szCs w:val="28"/>
        </w:rPr>
        <w:t xml:space="preserve"> anul 20</w:t>
      </w:r>
      <w:r w:rsidR="002074AB">
        <w:rPr>
          <w:b/>
          <w:sz w:val="28"/>
          <w:szCs w:val="28"/>
        </w:rPr>
        <w:t>2</w:t>
      </w:r>
      <w:r w:rsidR="00B31366">
        <w:rPr>
          <w:b/>
          <w:sz w:val="28"/>
          <w:szCs w:val="28"/>
        </w:rPr>
        <w:t>1</w:t>
      </w:r>
    </w:p>
    <w:p w:rsidR="00B31366" w:rsidRDefault="00B31366" w:rsidP="0044504E">
      <w:pPr>
        <w:rPr>
          <w:b/>
          <w:sz w:val="28"/>
          <w:szCs w:val="28"/>
        </w:rPr>
      </w:pPr>
    </w:p>
    <w:tbl>
      <w:tblPr>
        <w:tblW w:w="5000" w:type="pct"/>
        <w:tblCellSpacing w:w="0" w:type="dxa"/>
        <w:tblCellMar>
          <w:left w:w="0" w:type="dxa"/>
          <w:right w:w="0" w:type="dxa"/>
        </w:tblCellMar>
        <w:tblLook w:val="04A0" w:firstRow="1" w:lastRow="0" w:firstColumn="1" w:lastColumn="0" w:noHBand="0" w:noVBand="1"/>
      </w:tblPr>
      <w:tblGrid>
        <w:gridCol w:w="9057"/>
        <w:gridCol w:w="15"/>
      </w:tblGrid>
      <w:tr w:rsidR="00B31366">
        <w:trPr>
          <w:tblCellSpacing w:w="0" w:type="dxa"/>
        </w:trPr>
        <w:tc>
          <w:tcPr>
            <w:tcW w:w="5000" w:type="pct"/>
            <w:shd w:val="clear" w:color="auto" w:fill="153E6C"/>
            <w:noWrap/>
            <w:tcMar>
              <w:top w:w="15" w:type="dxa"/>
              <w:left w:w="15" w:type="dxa"/>
              <w:bottom w:w="15" w:type="dxa"/>
              <w:right w:w="15" w:type="dxa"/>
            </w:tcMar>
            <w:vAlign w:val="center"/>
            <w:hideMark/>
          </w:tcPr>
          <w:p w:rsidR="00B31366" w:rsidRDefault="00B31366">
            <w:pPr>
              <w:jc w:val="center"/>
              <w:rPr>
                <w:rFonts w:ascii="Tahoma" w:hAnsi="Tahoma" w:cs="Tahoma"/>
                <w:b/>
                <w:bCs/>
                <w:color w:val="F9F9F9"/>
                <w:sz w:val="17"/>
                <w:szCs w:val="17"/>
              </w:rPr>
            </w:pPr>
            <w:r>
              <w:rPr>
                <w:rFonts w:ascii="Tahoma" w:hAnsi="Tahoma" w:cs="Tahoma"/>
                <w:b/>
                <w:bCs/>
                <w:color w:val="F9F9F9"/>
                <w:sz w:val="17"/>
                <w:szCs w:val="17"/>
              </w:rPr>
              <w:t>LISTA REZULTATE</w:t>
            </w:r>
          </w:p>
        </w:tc>
        <w:tc>
          <w:tcPr>
            <w:tcW w:w="0" w:type="auto"/>
            <w:vAlign w:val="center"/>
            <w:hideMark/>
          </w:tcPr>
          <w:p w:rsidR="00B31366" w:rsidRDefault="00B31366">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36" name="Imagine 36"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10.1.40.9:8008/intranetSTAT/Styles/S01ThemeS20/Images/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B31366" w:rsidRDefault="00B31366" w:rsidP="00B31366">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629"/>
        <w:gridCol w:w="1933"/>
        <w:gridCol w:w="1067"/>
        <w:gridCol w:w="696"/>
        <w:gridCol w:w="647"/>
        <w:gridCol w:w="892"/>
        <w:gridCol w:w="812"/>
        <w:gridCol w:w="760"/>
        <w:gridCol w:w="759"/>
        <w:gridCol w:w="877"/>
      </w:tblGrid>
      <w:tr w:rsidR="00B31366">
        <w:trPr>
          <w:tblCellSpacing w:w="0" w:type="dxa"/>
        </w:trPr>
        <w:tc>
          <w:tcPr>
            <w:tcW w:w="40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B31366" w:rsidRDefault="00B31366">
            <w:pPr>
              <w:jc w:val="center"/>
              <w:rPr>
                <w:rFonts w:ascii="Tahoma" w:hAnsi="Tahoma" w:cs="Tahoma"/>
                <w:b/>
                <w:bCs/>
                <w:color w:val="000000"/>
                <w:sz w:val="17"/>
                <w:szCs w:val="17"/>
              </w:rPr>
            </w:pPr>
            <w:r>
              <w:rPr>
                <w:rFonts w:ascii="Tahoma" w:hAnsi="Tahoma" w:cs="Tahoma"/>
                <w:b/>
                <w:bCs/>
                <w:color w:val="000000"/>
                <w:sz w:val="17"/>
                <w:szCs w:val="17"/>
              </w:rPr>
              <w:t>ORDINE</w:t>
            </w:r>
          </w:p>
        </w:tc>
        <w:tc>
          <w:tcPr>
            <w:tcW w:w="18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366" w:rsidRDefault="00B31366">
            <w:pPr>
              <w:rPr>
                <w:rFonts w:ascii="Tahoma" w:hAnsi="Tahoma" w:cs="Tahoma"/>
                <w:b/>
                <w:bCs/>
                <w:color w:val="000000"/>
                <w:sz w:val="17"/>
                <w:szCs w:val="17"/>
              </w:rPr>
            </w:pPr>
            <w:r>
              <w:rPr>
                <w:rFonts w:ascii="Tahoma" w:hAnsi="Tahoma" w:cs="Tahoma"/>
                <w:b/>
                <w:bCs/>
                <w:color w:val="000000"/>
                <w:sz w:val="17"/>
                <w:szCs w:val="17"/>
              </w:rPr>
              <w:t>DENUMIRE JUDECATORIE</w:t>
            </w:r>
          </w:p>
        </w:tc>
        <w:tc>
          <w:tcPr>
            <w:tcW w:w="2800" w:type="pct"/>
            <w:gridSpan w:val="8"/>
            <w:tcBorders>
              <w:bottom w:val="single" w:sz="6" w:space="0" w:color="FFFFFF"/>
            </w:tcBorders>
            <w:shd w:val="clear" w:color="auto" w:fill="DADADA"/>
            <w:noWrap/>
            <w:tcMar>
              <w:top w:w="15" w:type="dxa"/>
              <w:left w:w="15" w:type="dxa"/>
              <w:bottom w:w="15" w:type="dxa"/>
              <w:right w:w="15" w:type="dxa"/>
            </w:tcMar>
            <w:vAlign w:val="center"/>
            <w:hideMark/>
          </w:tcPr>
          <w:p w:rsidR="00B31366" w:rsidRDefault="00B31366">
            <w:pPr>
              <w:jc w:val="center"/>
              <w:rPr>
                <w:rFonts w:ascii="Tahoma" w:hAnsi="Tahoma" w:cs="Tahoma"/>
                <w:b/>
                <w:bCs/>
                <w:color w:val="000000"/>
                <w:sz w:val="17"/>
                <w:szCs w:val="17"/>
              </w:rPr>
            </w:pPr>
            <w:r>
              <w:rPr>
                <w:rFonts w:ascii="Tahoma" w:hAnsi="Tahoma" w:cs="Tahoma"/>
                <w:b/>
                <w:bCs/>
                <w:color w:val="000000"/>
                <w:sz w:val="17"/>
                <w:szCs w:val="17"/>
              </w:rPr>
              <w:t>COMPONENTA: NUMAR DOSARE sau COMPLEXITATE</w:t>
            </w:r>
          </w:p>
        </w:tc>
      </w:tr>
      <w:tr w:rsidR="00B31366">
        <w:trPr>
          <w:tblCellSpacing w:w="0" w:type="dxa"/>
        </w:trPr>
        <w:tc>
          <w:tcPr>
            <w:tcW w:w="0" w:type="auto"/>
            <w:vMerge/>
            <w:tcBorders>
              <w:bottom w:val="single" w:sz="6" w:space="0" w:color="FFFFFF"/>
            </w:tcBorders>
            <w:vAlign w:val="center"/>
            <w:hideMark/>
          </w:tcPr>
          <w:p w:rsidR="00B31366" w:rsidRDefault="00B31366">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31366" w:rsidRDefault="00B31366">
            <w:pPr>
              <w:rPr>
                <w:rFonts w:ascii="Tahoma" w:hAnsi="Tahoma" w:cs="Tahoma"/>
                <w:b/>
                <w:bCs/>
                <w:color w:val="000000"/>
                <w:sz w:val="17"/>
                <w:szCs w:val="17"/>
              </w:rPr>
            </w:pP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366" w:rsidRDefault="00B31366">
            <w:pPr>
              <w:jc w:val="center"/>
              <w:rPr>
                <w:rFonts w:ascii="Tahoma" w:hAnsi="Tahoma" w:cs="Tahoma"/>
                <w:b/>
                <w:bCs/>
                <w:color w:val="000000"/>
                <w:sz w:val="17"/>
                <w:szCs w:val="17"/>
              </w:rPr>
            </w:pPr>
            <w:r>
              <w:rPr>
                <w:rFonts w:ascii="Tahoma" w:hAnsi="Tahoma" w:cs="Tahoma"/>
                <w:b/>
                <w:bCs/>
                <w:color w:val="000000"/>
                <w:sz w:val="17"/>
                <w:szCs w:val="17"/>
              </w:rPr>
              <w:t>STOC INITIAL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366" w:rsidRDefault="00B31366">
            <w:pPr>
              <w:jc w:val="center"/>
              <w:rPr>
                <w:rFonts w:ascii="Tahoma" w:hAnsi="Tahoma" w:cs="Tahoma"/>
                <w:b/>
                <w:bCs/>
                <w:color w:val="000000"/>
                <w:sz w:val="17"/>
                <w:szCs w:val="17"/>
              </w:rPr>
            </w:pPr>
            <w:r>
              <w:rPr>
                <w:rFonts w:ascii="Tahoma" w:hAnsi="Tahoma" w:cs="Tahoma"/>
                <w:b/>
                <w:bCs/>
                <w:color w:val="000000"/>
                <w:sz w:val="17"/>
                <w:szCs w:val="17"/>
              </w:rPr>
              <w:t>INTRATE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366" w:rsidRDefault="00B31366">
            <w:pPr>
              <w:jc w:val="center"/>
              <w:rPr>
                <w:rFonts w:ascii="Tahoma" w:hAnsi="Tahoma" w:cs="Tahoma"/>
                <w:b/>
                <w:bCs/>
                <w:color w:val="000000"/>
                <w:sz w:val="17"/>
                <w:szCs w:val="17"/>
              </w:rPr>
            </w:pPr>
            <w:r>
              <w:rPr>
                <w:rFonts w:ascii="Tahoma" w:hAnsi="Tahoma" w:cs="Tahoma"/>
                <w:b/>
                <w:bCs/>
                <w:color w:val="000000"/>
                <w:sz w:val="17"/>
                <w:szCs w:val="17"/>
              </w:rPr>
              <w:t>VOLUM ACTIVITATE</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366" w:rsidRDefault="00B31366">
            <w:pPr>
              <w:jc w:val="center"/>
              <w:rPr>
                <w:rFonts w:ascii="Tahoma" w:hAnsi="Tahoma" w:cs="Tahoma"/>
                <w:b/>
                <w:bCs/>
                <w:color w:val="000000"/>
                <w:sz w:val="17"/>
                <w:szCs w:val="17"/>
              </w:rPr>
            </w:pPr>
            <w:r>
              <w:rPr>
                <w:rFonts w:ascii="Tahoma" w:hAnsi="Tahoma" w:cs="Tahoma"/>
                <w:b/>
                <w:bCs/>
                <w:color w:val="000000"/>
                <w:sz w:val="17"/>
                <w:szCs w:val="17"/>
              </w:rPr>
              <w:t>PREZENTA</w:t>
            </w:r>
          </w:p>
        </w:tc>
        <w:tc>
          <w:tcPr>
            <w:tcW w:w="1050" w:type="pct"/>
            <w:gridSpan w:val="3"/>
            <w:tcBorders>
              <w:bottom w:val="single" w:sz="6" w:space="0" w:color="FFFFFF"/>
            </w:tcBorders>
            <w:shd w:val="clear" w:color="auto" w:fill="DADADA"/>
            <w:noWrap/>
            <w:tcMar>
              <w:top w:w="15" w:type="dxa"/>
              <w:left w:w="15" w:type="dxa"/>
              <w:bottom w:w="15" w:type="dxa"/>
              <w:right w:w="15" w:type="dxa"/>
            </w:tcMar>
            <w:vAlign w:val="center"/>
            <w:hideMark/>
          </w:tcPr>
          <w:p w:rsidR="00B31366" w:rsidRDefault="00B31366">
            <w:pPr>
              <w:jc w:val="center"/>
              <w:rPr>
                <w:rFonts w:ascii="Tahoma" w:hAnsi="Tahoma" w:cs="Tahoma"/>
                <w:b/>
                <w:bCs/>
                <w:color w:val="000000"/>
                <w:sz w:val="17"/>
                <w:szCs w:val="17"/>
              </w:rPr>
            </w:pPr>
            <w:r>
              <w:rPr>
                <w:rFonts w:ascii="Tahoma" w:hAnsi="Tahoma" w:cs="Tahoma"/>
                <w:b/>
                <w:bCs/>
                <w:color w:val="000000"/>
                <w:sz w:val="17"/>
                <w:szCs w:val="17"/>
              </w:rPr>
              <w:t>INCARCATURA RAPORTATA LA</w:t>
            </w:r>
          </w:p>
        </w:tc>
      </w:tr>
      <w:tr w:rsidR="00B31366">
        <w:trPr>
          <w:tblCellSpacing w:w="0" w:type="dxa"/>
        </w:trPr>
        <w:tc>
          <w:tcPr>
            <w:tcW w:w="0" w:type="auto"/>
            <w:vMerge/>
            <w:tcBorders>
              <w:bottom w:val="single" w:sz="6" w:space="0" w:color="FFFFFF"/>
            </w:tcBorders>
            <w:vAlign w:val="center"/>
            <w:hideMark/>
          </w:tcPr>
          <w:p w:rsidR="00B31366" w:rsidRDefault="00B31366">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31366" w:rsidRDefault="00B31366">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31366" w:rsidRDefault="00B31366">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31366" w:rsidRDefault="00B31366">
            <w:pPr>
              <w:rPr>
                <w:rFonts w:ascii="Tahoma" w:hAnsi="Tahoma" w:cs="Tahoma"/>
                <w:b/>
                <w:bCs/>
                <w:color w:val="000000"/>
                <w:sz w:val="17"/>
                <w:szCs w:val="17"/>
              </w:rPr>
            </w:pPr>
          </w:p>
        </w:tc>
        <w:tc>
          <w:tcPr>
            <w:tcW w:w="3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B31366" w:rsidRDefault="00B31366">
            <w:pPr>
              <w:jc w:val="center"/>
              <w:rPr>
                <w:rFonts w:ascii="Tahoma" w:hAnsi="Tahoma" w:cs="Tahoma"/>
                <w:b/>
                <w:bCs/>
                <w:color w:val="000000"/>
                <w:sz w:val="17"/>
                <w:szCs w:val="17"/>
              </w:rPr>
            </w:pPr>
            <w:r>
              <w:rPr>
                <w:rFonts w:ascii="Tahoma" w:hAnsi="Tahoma" w:cs="Tahoma"/>
                <w:b/>
                <w:bCs/>
                <w:color w:val="000000"/>
                <w:sz w:val="17"/>
                <w:szCs w:val="17"/>
              </w:rPr>
              <w:t>EFECTIV</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366" w:rsidRDefault="00B31366">
            <w:pPr>
              <w:jc w:val="center"/>
              <w:rPr>
                <w:rFonts w:ascii="Tahoma" w:hAnsi="Tahoma" w:cs="Tahoma"/>
                <w:b/>
                <w:bCs/>
                <w:color w:val="000000"/>
                <w:sz w:val="17"/>
                <w:szCs w:val="17"/>
              </w:rPr>
            </w:pPr>
            <w:r>
              <w:rPr>
                <w:rFonts w:ascii="Tahoma" w:hAnsi="Tahoma" w:cs="Tahoma"/>
                <w:b/>
                <w:bCs/>
                <w:color w:val="000000"/>
                <w:sz w:val="17"/>
                <w:szCs w:val="17"/>
              </w:rPr>
              <w:t>ADITIONAT</w:t>
            </w:r>
          </w:p>
        </w:tc>
        <w:tc>
          <w:tcPr>
            <w:tcW w:w="0" w:type="auto"/>
            <w:vMerge/>
            <w:tcBorders>
              <w:bottom w:val="single" w:sz="6" w:space="0" w:color="FFFFFF"/>
              <w:right w:val="single" w:sz="6" w:space="0" w:color="FFFFFF"/>
            </w:tcBorders>
            <w:vAlign w:val="center"/>
            <w:hideMark/>
          </w:tcPr>
          <w:p w:rsidR="00B31366" w:rsidRDefault="00B31366">
            <w:pPr>
              <w:rPr>
                <w:rFonts w:ascii="Tahoma" w:hAnsi="Tahoma" w:cs="Tahoma"/>
                <w:b/>
                <w:bCs/>
                <w:color w:val="000000"/>
                <w:sz w:val="17"/>
                <w:szCs w:val="17"/>
              </w:rPr>
            </w:pP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366" w:rsidRDefault="00B31366">
            <w:pPr>
              <w:jc w:val="center"/>
              <w:rPr>
                <w:rFonts w:ascii="Tahoma" w:hAnsi="Tahoma" w:cs="Tahoma"/>
                <w:b/>
                <w:bCs/>
                <w:color w:val="000000"/>
                <w:sz w:val="17"/>
                <w:szCs w:val="17"/>
              </w:rPr>
            </w:pPr>
            <w:r>
              <w:rPr>
                <w:rFonts w:ascii="Tahoma" w:hAnsi="Tahoma" w:cs="Tahoma"/>
                <w:b/>
                <w:bCs/>
                <w:color w:val="000000"/>
                <w:sz w:val="17"/>
                <w:szCs w:val="17"/>
              </w:rPr>
              <w:t>INTRATE</w:t>
            </w:r>
          </w:p>
        </w:tc>
        <w:tc>
          <w:tcPr>
            <w:tcW w:w="700" w:type="pct"/>
            <w:gridSpan w:val="2"/>
            <w:tcBorders>
              <w:bottom w:val="single" w:sz="6" w:space="0" w:color="FFFFFF"/>
            </w:tcBorders>
            <w:shd w:val="clear" w:color="auto" w:fill="DADADA"/>
            <w:noWrap/>
            <w:tcMar>
              <w:top w:w="15" w:type="dxa"/>
              <w:left w:w="15" w:type="dxa"/>
              <w:bottom w:w="15" w:type="dxa"/>
              <w:right w:w="15" w:type="dxa"/>
            </w:tcMar>
            <w:vAlign w:val="center"/>
            <w:hideMark/>
          </w:tcPr>
          <w:p w:rsidR="00B31366" w:rsidRDefault="00B31366">
            <w:pPr>
              <w:jc w:val="center"/>
              <w:rPr>
                <w:rFonts w:ascii="Tahoma" w:hAnsi="Tahoma" w:cs="Tahoma"/>
                <w:b/>
                <w:bCs/>
                <w:color w:val="000000"/>
                <w:sz w:val="17"/>
                <w:szCs w:val="17"/>
              </w:rPr>
            </w:pPr>
            <w:r>
              <w:rPr>
                <w:rFonts w:ascii="Tahoma" w:hAnsi="Tahoma" w:cs="Tahoma"/>
                <w:b/>
                <w:bCs/>
                <w:color w:val="000000"/>
                <w:sz w:val="17"/>
                <w:szCs w:val="17"/>
              </w:rPr>
              <w:t>VOLUM ACTIVITATE</w:t>
            </w:r>
          </w:p>
        </w:tc>
      </w:tr>
      <w:tr w:rsidR="00B31366">
        <w:trPr>
          <w:tblCellSpacing w:w="0" w:type="dxa"/>
        </w:trPr>
        <w:tc>
          <w:tcPr>
            <w:tcW w:w="0" w:type="auto"/>
            <w:vMerge/>
            <w:tcBorders>
              <w:bottom w:val="single" w:sz="6" w:space="0" w:color="FFFFFF"/>
            </w:tcBorders>
            <w:vAlign w:val="center"/>
            <w:hideMark/>
          </w:tcPr>
          <w:p w:rsidR="00B31366" w:rsidRDefault="00B31366">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31366" w:rsidRDefault="00B31366">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31366" w:rsidRDefault="00B31366">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31366" w:rsidRDefault="00B31366">
            <w:pPr>
              <w:rPr>
                <w:rFonts w:ascii="Tahoma" w:hAnsi="Tahoma" w:cs="Tahoma"/>
                <w:b/>
                <w:bCs/>
                <w:color w:val="000000"/>
                <w:sz w:val="17"/>
                <w:szCs w:val="17"/>
              </w:rPr>
            </w:pPr>
          </w:p>
        </w:tc>
        <w:tc>
          <w:tcPr>
            <w:tcW w:w="0" w:type="auto"/>
            <w:vMerge/>
            <w:tcBorders>
              <w:bottom w:val="single" w:sz="6" w:space="0" w:color="FFFFFF"/>
            </w:tcBorders>
            <w:vAlign w:val="center"/>
            <w:hideMark/>
          </w:tcPr>
          <w:p w:rsidR="00B31366" w:rsidRDefault="00B31366">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31366" w:rsidRDefault="00B31366">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31366" w:rsidRDefault="00B31366">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31366" w:rsidRDefault="00B31366">
            <w:pPr>
              <w:rPr>
                <w:rFonts w:ascii="Tahoma" w:hAnsi="Tahoma" w:cs="Tahoma"/>
                <w:b/>
                <w:bCs/>
                <w:color w:val="000000"/>
                <w:sz w:val="17"/>
                <w:szCs w:val="17"/>
              </w:rPr>
            </w:pPr>
          </w:p>
        </w:tc>
        <w:tc>
          <w:tcPr>
            <w:tcW w:w="350" w:type="pct"/>
            <w:tcBorders>
              <w:bottom w:val="single" w:sz="6" w:space="0" w:color="FFFFFF"/>
            </w:tcBorders>
            <w:shd w:val="clear" w:color="auto" w:fill="DADADA"/>
            <w:noWrap/>
            <w:tcMar>
              <w:top w:w="15" w:type="dxa"/>
              <w:left w:w="15" w:type="dxa"/>
              <w:bottom w:w="15" w:type="dxa"/>
              <w:right w:w="15" w:type="dxa"/>
            </w:tcMar>
            <w:vAlign w:val="center"/>
            <w:hideMark/>
          </w:tcPr>
          <w:p w:rsidR="00B31366" w:rsidRDefault="00B31366">
            <w:pPr>
              <w:jc w:val="center"/>
              <w:rPr>
                <w:rFonts w:ascii="Tahoma" w:hAnsi="Tahoma" w:cs="Tahoma"/>
                <w:b/>
                <w:bCs/>
                <w:color w:val="000000"/>
                <w:sz w:val="17"/>
                <w:szCs w:val="17"/>
              </w:rPr>
            </w:pPr>
            <w:r>
              <w:rPr>
                <w:rFonts w:ascii="Tahoma" w:hAnsi="Tahoma" w:cs="Tahoma"/>
                <w:b/>
                <w:bCs/>
                <w:color w:val="000000"/>
                <w:sz w:val="17"/>
                <w:szCs w:val="17"/>
              </w:rPr>
              <w:t>EFECTIV</w:t>
            </w:r>
          </w:p>
        </w:tc>
        <w:tc>
          <w:tcPr>
            <w:tcW w:w="350" w:type="pct"/>
            <w:tcBorders>
              <w:bottom w:val="single" w:sz="6" w:space="0" w:color="FFFFFF"/>
            </w:tcBorders>
            <w:shd w:val="clear" w:color="auto" w:fill="DADADA"/>
            <w:noWrap/>
            <w:tcMar>
              <w:top w:w="15" w:type="dxa"/>
              <w:left w:w="15" w:type="dxa"/>
              <w:bottom w:w="15" w:type="dxa"/>
              <w:right w:w="15" w:type="dxa"/>
            </w:tcMar>
            <w:vAlign w:val="center"/>
            <w:hideMark/>
          </w:tcPr>
          <w:p w:rsidR="00B31366" w:rsidRDefault="00B31366">
            <w:pPr>
              <w:jc w:val="center"/>
              <w:rPr>
                <w:rFonts w:ascii="Tahoma" w:hAnsi="Tahoma" w:cs="Tahoma"/>
                <w:b/>
                <w:bCs/>
                <w:color w:val="000000"/>
                <w:sz w:val="17"/>
                <w:szCs w:val="17"/>
              </w:rPr>
            </w:pPr>
            <w:r>
              <w:rPr>
                <w:rFonts w:ascii="Tahoma" w:hAnsi="Tahoma" w:cs="Tahoma"/>
                <w:b/>
                <w:bCs/>
                <w:color w:val="000000"/>
                <w:sz w:val="17"/>
                <w:szCs w:val="17"/>
              </w:rPr>
              <w:t>ADITIONAT</w:t>
            </w:r>
          </w:p>
        </w:tc>
      </w:tr>
      <w:tr w:rsidR="00B31366">
        <w:trPr>
          <w:tblCellSpacing w:w="0" w:type="dxa"/>
        </w:trPr>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366" w:rsidRDefault="00B31366">
            <w:pPr>
              <w:jc w:val="center"/>
              <w:rPr>
                <w:rFonts w:ascii="Cambria" w:hAnsi="Cambria"/>
                <w:color w:val="000000"/>
                <w:sz w:val="21"/>
                <w:szCs w:val="21"/>
              </w:rPr>
            </w:pPr>
            <w:r>
              <w:rPr>
                <w:rFonts w:ascii="Cambria" w:hAnsi="Cambria"/>
                <w:color w:val="000000"/>
                <w:sz w:val="21"/>
                <w:szCs w:val="21"/>
              </w:rPr>
              <w:t>1</w:t>
            </w:r>
          </w:p>
        </w:tc>
        <w:tc>
          <w:tcPr>
            <w:tcW w:w="18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366" w:rsidRDefault="00B31366">
            <w:pPr>
              <w:rPr>
                <w:rFonts w:ascii="Cambria" w:hAnsi="Cambria"/>
                <w:color w:val="000000"/>
                <w:sz w:val="21"/>
                <w:szCs w:val="21"/>
              </w:rPr>
            </w:pPr>
            <w:proofErr w:type="spellStart"/>
            <w:r>
              <w:rPr>
                <w:rFonts w:ascii="Cambria" w:hAnsi="Cambria"/>
                <w:color w:val="000000"/>
                <w:sz w:val="21"/>
                <w:szCs w:val="21"/>
              </w:rPr>
              <w:t>Judecatoria</w:t>
            </w:r>
            <w:proofErr w:type="spellEnd"/>
            <w:r>
              <w:rPr>
                <w:rFonts w:ascii="Cambria" w:hAnsi="Cambria"/>
                <w:color w:val="000000"/>
                <w:sz w:val="21"/>
                <w:szCs w:val="21"/>
              </w:rPr>
              <w:t xml:space="preserve"> VANJU MARE</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366" w:rsidRDefault="00B31366">
            <w:pPr>
              <w:jc w:val="center"/>
              <w:rPr>
                <w:rFonts w:ascii="Cambria" w:hAnsi="Cambria"/>
                <w:color w:val="0000FF"/>
                <w:sz w:val="21"/>
                <w:szCs w:val="21"/>
              </w:rPr>
            </w:pPr>
            <w:r>
              <w:rPr>
                <w:rFonts w:ascii="Cambria" w:hAnsi="Cambria"/>
                <w:color w:val="0000FF"/>
                <w:sz w:val="21"/>
                <w:szCs w:val="21"/>
              </w:rPr>
              <w:t>1442</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366" w:rsidRDefault="00B31366">
            <w:pPr>
              <w:jc w:val="center"/>
              <w:rPr>
                <w:rFonts w:ascii="Cambria" w:hAnsi="Cambria"/>
                <w:color w:val="CC0000"/>
                <w:sz w:val="21"/>
                <w:szCs w:val="21"/>
              </w:rPr>
            </w:pPr>
            <w:r>
              <w:rPr>
                <w:rFonts w:ascii="Cambria" w:hAnsi="Cambria"/>
                <w:color w:val="CC0000"/>
                <w:sz w:val="21"/>
                <w:szCs w:val="21"/>
              </w:rPr>
              <w:t>2788</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366" w:rsidRDefault="00B31366">
            <w:pPr>
              <w:jc w:val="center"/>
              <w:rPr>
                <w:rFonts w:ascii="Cambria" w:hAnsi="Cambria"/>
                <w:color w:val="008000"/>
                <w:sz w:val="21"/>
                <w:szCs w:val="21"/>
              </w:rPr>
            </w:pPr>
            <w:r>
              <w:rPr>
                <w:rFonts w:ascii="Cambria" w:hAnsi="Cambria"/>
                <w:color w:val="008000"/>
                <w:sz w:val="21"/>
                <w:szCs w:val="21"/>
              </w:rPr>
              <w:t>4230</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366" w:rsidRDefault="00B31366">
            <w:pPr>
              <w:jc w:val="center"/>
              <w:rPr>
                <w:rFonts w:ascii="Cambria" w:hAnsi="Cambria"/>
                <w:color w:val="CC0000"/>
                <w:sz w:val="21"/>
                <w:szCs w:val="21"/>
              </w:rPr>
            </w:pPr>
            <w:r>
              <w:rPr>
                <w:rFonts w:ascii="Cambria" w:hAnsi="Cambria"/>
                <w:color w:val="CC0000"/>
                <w:sz w:val="21"/>
                <w:szCs w:val="21"/>
              </w:rPr>
              <w:t>4230</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366" w:rsidRDefault="00B31366">
            <w:pPr>
              <w:jc w:val="center"/>
              <w:rPr>
                <w:rFonts w:ascii="Cambria" w:hAnsi="Cambria"/>
                <w:color w:val="008000"/>
                <w:sz w:val="21"/>
                <w:szCs w:val="21"/>
              </w:rPr>
            </w:pPr>
            <w:r>
              <w:rPr>
                <w:rFonts w:ascii="Cambria" w:hAnsi="Cambria"/>
                <w:color w:val="008000"/>
                <w:sz w:val="21"/>
                <w:szCs w:val="21"/>
              </w:rPr>
              <w:t>4,9</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366" w:rsidRDefault="00B31366">
            <w:pPr>
              <w:jc w:val="center"/>
              <w:rPr>
                <w:rFonts w:ascii="Cambria" w:hAnsi="Cambria"/>
                <w:color w:val="008000"/>
                <w:sz w:val="21"/>
                <w:szCs w:val="21"/>
              </w:rPr>
            </w:pPr>
            <w:r>
              <w:rPr>
                <w:rFonts w:ascii="Cambria" w:hAnsi="Cambria"/>
                <w:color w:val="008000"/>
                <w:sz w:val="21"/>
                <w:szCs w:val="21"/>
              </w:rPr>
              <w:t>569,0</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366" w:rsidRDefault="00B31366">
            <w:pPr>
              <w:jc w:val="center"/>
              <w:rPr>
                <w:rFonts w:ascii="Cambria" w:hAnsi="Cambria"/>
                <w:color w:val="008000"/>
                <w:sz w:val="21"/>
                <w:szCs w:val="21"/>
              </w:rPr>
            </w:pPr>
            <w:r>
              <w:rPr>
                <w:rFonts w:ascii="Cambria" w:hAnsi="Cambria"/>
                <w:color w:val="008000"/>
                <w:sz w:val="21"/>
                <w:szCs w:val="21"/>
              </w:rPr>
              <w:t>863,3</w:t>
            </w:r>
          </w:p>
        </w:tc>
        <w:tc>
          <w:tcPr>
            <w:tcW w:w="350" w:type="pct"/>
            <w:tcBorders>
              <w:bottom w:val="single" w:sz="6" w:space="0" w:color="FFFFFF"/>
            </w:tcBorders>
            <w:shd w:val="clear" w:color="auto" w:fill="F0F0F0"/>
            <w:tcMar>
              <w:top w:w="15" w:type="dxa"/>
              <w:left w:w="15" w:type="dxa"/>
              <w:bottom w:w="15" w:type="dxa"/>
              <w:right w:w="15" w:type="dxa"/>
            </w:tcMar>
            <w:vAlign w:val="center"/>
            <w:hideMark/>
          </w:tcPr>
          <w:p w:rsidR="00B31366" w:rsidRDefault="00B31366">
            <w:pPr>
              <w:jc w:val="center"/>
              <w:rPr>
                <w:rFonts w:ascii="Cambria" w:hAnsi="Cambria"/>
                <w:color w:val="008000"/>
                <w:sz w:val="21"/>
                <w:szCs w:val="21"/>
              </w:rPr>
            </w:pPr>
            <w:r>
              <w:rPr>
                <w:rFonts w:ascii="Cambria" w:hAnsi="Cambria"/>
                <w:color w:val="008000"/>
                <w:sz w:val="21"/>
                <w:szCs w:val="21"/>
              </w:rPr>
              <w:t>863,3</w:t>
            </w:r>
          </w:p>
        </w:tc>
      </w:tr>
    </w:tbl>
    <w:p w:rsidR="00B31366" w:rsidRDefault="00B31366" w:rsidP="0044504E">
      <w:pPr>
        <w:rPr>
          <w:b/>
          <w:sz w:val="28"/>
          <w:szCs w:val="28"/>
        </w:rPr>
      </w:pPr>
    </w:p>
    <w:p w:rsidR="00C54F27" w:rsidRDefault="00C54F27" w:rsidP="0044504E">
      <w:pPr>
        <w:rPr>
          <w:b/>
          <w:sz w:val="28"/>
          <w:szCs w:val="28"/>
        </w:rPr>
      </w:pPr>
    </w:p>
    <w:p w:rsidR="002A514A" w:rsidRDefault="002A514A" w:rsidP="0044504E">
      <w:pPr>
        <w:rPr>
          <w:b/>
          <w:sz w:val="28"/>
          <w:szCs w:val="28"/>
        </w:rPr>
      </w:pPr>
    </w:p>
    <w:p w:rsidR="002A514A" w:rsidRDefault="002A514A" w:rsidP="0044504E">
      <w:pPr>
        <w:rPr>
          <w:b/>
          <w:sz w:val="28"/>
          <w:szCs w:val="28"/>
        </w:rPr>
      </w:pPr>
    </w:p>
    <w:p w:rsidR="002A514A" w:rsidRDefault="002A514A" w:rsidP="0044504E">
      <w:pPr>
        <w:rPr>
          <w:b/>
          <w:sz w:val="28"/>
          <w:szCs w:val="28"/>
        </w:rPr>
      </w:pPr>
    </w:p>
    <w:p w:rsidR="002A514A" w:rsidRDefault="002A514A" w:rsidP="0044504E">
      <w:pPr>
        <w:rPr>
          <w:b/>
          <w:sz w:val="28"/>
          <w:szCs w:val="28"/>
        </w:rPr>
      </w:pPr>
    </w:p>
    <w:p w:rsidR="002A514A" w:rsidRPr="00C54F27" w:rsidRDefault="002A514A" w:rsidP="0044504E">
      <w:pPr>
        <w:rPr>
          <w:b/>
          <w:sz w:val="28"/>
          <w:szCs w:val="28"/>
        </w:rPr>
      </w:pPr>
    </w:p>
    <w:p w:rsidR="00A74956" w:rsidRDefault="00A74956" w:rsidP="00A74956">
      <w:pPr>
        <w:rPr>
          <w:rFonts w:ascii="Cambria" w:hAnsi="Cambria"/>
          <w:b/>
          <w:sz w:val="28"/>
          <w:szCs w:val="28"/>
        </w:rPr>
      </w:pPr>
      <w:r w:rsidRPr="00C54F27">
        <w:rPr>
          <w:rFonts w:ascii="Cambria" w:hAnsi="Cambria"/>
          <w:b/>
          <w:sz w:val="28"/>
          <w:szCs w:val="28"/>
        </w:rPr>
        <w:t>Încărcătura pe judecător materii non-penale 20</w:t>
      </w:r>
      <w:r w:rsidR="002074AB">
        <w:rPr>
          <w:rFonts w:ascii="Cambria" w:hAnsi="Cambria"/>
          <w:b/>
          <w:sz w:val="28"/>
          <w:szCs w:val="28"/>
        </w:rPr>
        <w:t>2</w:t>
      </w:r>
      <w:r w:rsidR="00B31366">
        <w:rPr>
          <w:rFonts w:ascii="Cambria" w:hAnsi="Cambria"/>
          <w:b/>
          <w:sz w:val="28"/>
          <w:szCs w:val="28"/>
        </w:rPr>
        <w:t>1</w:t>
      </w:r>
    </w:p>
    <w:p w:rsidR="00B31366" w:rsidRDefault="00B31366" w:rsidP="00A74956">
      <w:pPr>
        <w:rPr>
          <w:rFonts w:ascii="Cambria" w:hAnsi="Cambria"/>
          <w:b/>
          <w:sz w:val="28"/>
          <w:szCs w:val="28"/>
        </w:rPr>
      </w:pPr>
    </w:p>
    <w:tbl>
      <w:tblPr>
        <w:tblW w:w="5000" w:type="pct"/>
        <w:tblCellSpacing w:w="0" w:type="dxa"/>
        <w:tblCellMar>
          <w:left w:w="0" w:type="dxa"/>
          <w:right w:w="0" w:type="dxa"/>
        </w:tblCellMar>
        <w:tblLook w:val="04A0" w:firstRow="1" w:lastRow="0" w:firstColumn="1" w:lastColumn="0" w:noHBand="0" w:noVBand="1"/>
      </w:tblPr>
      <w:tblGrid>
        <w:gridCol w:w="9057"/>
        <w:gridCol w:w="15"/>
      </w:tblGrid>
      <w:tr w:rsidR="00B31366">
        <w:trPr>
          <w:tblCellSpacing w:w="0" w:type="dxa"/>
        </w:trPr>
        <w:tc>
          <w:tcPr>
            <w:tcW w:w="5000" w:type="pct"/>
            <w:shd w:val="clear" w:color="auto" w:fill="153E6C"/>
            <w:noWrap/>
            <w:tcMar>
              <w:top w:w="15" w:type="dxa"/>
              <w:left w:w="15" w:type="dxa"/>
              <w:bottom w:w="15" w:type="dxa"/>
              <w:right w:w="15" w:type="dxa"/>
            </w:tcMar>
            <w:vAlign w:val="center"/>
            <w:hideMark/>
          </w:tcPr>
          <w:p w:rsidR="00B31366" w:rsidRDefault="00B31366">
            <w:pPr>
              <w:jc w:val="center"/>
              <w:rPr>
                <w:rFonts w:ascii="Tahoma" w:hAnsi="Tahoma" w:cs="Tahoma"/>
                <w:b/>
                <w:bCs/>
                <w:color w:val="F9F9F9"/>
                <w:sz w:val="17"/>
                <w:szCs w:val="17"/>
              </w:rPr>
            </w:pPr>
            <w:r>
              <w:rPr>
                <w:rFonts w:ascii="Tahoma" w:hAnsi="Tahoma" w:cs="Tahoma"/>
                <w:b/>
                <w:bCs/>
                <w:color w:val="F9F9F9"/>
                <w:sz w:val="17"/>
                <w:szCs w:val="17"/>
              </w:rPr>
              <w:t>LISTA REZULTATE</w:t>
            </w:r>
          </w:p>
        </w:tc>
        <w:tc>
          <w:tcPr>
            <w:tcW w:w="0" w:type="auto"/>
            <w:vAlign w:val="center"/>
            <w:hideMark/>
          </w:tcPr>
          <w:p w:rsidR="00B31366" w:rsidRDefault="00B31366">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39" name="Imagine 39"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10.1.40.9:8008/intranetSTAT/Styles/S01ThemeS20/Images/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B31366" w:rsidRDefault="00B31366" w:rsidP="00B31366">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629"/>
        <w:gridCol w:w="1933"/>
        <w:gridCol w:w="1067"/>
        <w:gridCol w:w="696"/>
        <w:gridCol w:w="647"/>
        <w:gridCol w:w="892"/>
        <w:gridCol w:w="812"/>
        <w:gridCol w:w="760"/>
        <w:gridCol w:w="759"/>
        <w:gridCol w:w="877"/>
      </w:tblGrid>
      <w:tr w:rsidR="00B31366">
        <w:trPr>
          <w:tblCellSpacing w:w="0" w:type="dxa"/>
        </w:trPr>
        <w:tc>
          <w:tcPr>
            <w:tcW w:w="40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B31366" w:rsidRDefault="00B31366">
            <w:pPr>
              <w:jc w:val="center"/>
              <w:rPr>
                <w:rFonts w:ascii="Tahoma" w:hAnsi="Tahoma" w:cs="Tahoma"/>
                <w:b/>
                <w:bCs/>
                <w:color w:val="000000"/>
                <w:sz w:val="17"/>
                <w:szCs w:val="17"/>
              </w:rPr>
            </w:pPr>
            <w:r>
              <w:rPr>
                <w:rFonts w:ascii="Tahoma" w:hAnsi="Tahoma" w:cs="Tahoma"/>
                <w:b/>
                <w:bCs/>
                <w:color w:val="000000"/>
                <w:sz w:val="17"/>
                <w:szCs w:val="17"/>
              </w:rPr>
              <w:t>ORDINE</w:t>
            </w:r>
          </w:p>
        </w:tc>
        <w:tc>
          <w:tcPr>
            <w:tcW w:w="18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366" w:rsidRDefault="00B31366">
            <w:pPr>
              <w:rPr>
                <w:rFonts w:ascii="Tahoma" w:hAnsi="Tahoma" w:cs="Tahoma"/>
                <w:b/>
                <w:bCs/>
                <w:color w:val="000000"/>
                <w:sz w:val="17"/>
                <w:szCs w:val="17"/>
              </w:rPr>
            </w:pPr>
            <w:r>
              <w:rPr>
                <w:rFonts w:ascii="Tahoma" w:hAnsi="Tahoma" w:cs="Tahoma"/>
                <w:b/>
                <w:bCs/>
                <w:color w:val="000000"/>
                <w:sz w:val="17"/>
                <w:szCs w:val="17"/>
              </w:rPr>
              <w:t>DENUMIRE JUDECATORIE</w:t>
            </w:r>
          </w:p>
        </w:tc>
        <w:tc>
          <w:tcPr>
            <w:tcW w:w="2800" w:type="pct"/>
            <w:gridSpan w:val="8"/>
            <w:tcBorders>
              <w:bottom w:val="single" w:sz="6" w:space="0" w:color="FFFFFF"/>
            </w:tcBorders>
            <w:shd w:val="clear" w:color="auto" w:fill="DADADA"/>
            <w:noWrap/>
            <w:tcMar>
              <w:top w:w="15" w:type="dxa"/>
              <w:left w:w="15" w:type="dxa"/>
              <w:bottom w:w="15" w:type="dxa"/>
              <w:right w:w="15" w:type="dxa"/>
            </w:tcMar>
            <w:vAlign w:val="center"/>
            <w:hideMark/>
          </w:tcPr>
          <w:p w:rsidR="00B31366" w:rsidRDefault="00B31366">
            <w:pPr>
              <w:jc w:val="center"/>
              <w:rPr>
                <w:rFonts w:ascii="Tahoma" w:hAnsi="Tahoma" w:cs="Tahoma"/>
                <w:b/>
                <w:bCs/>
                <w:color w:val="000000"/>
                <w:sz w:val="17"/>
                <w:szCs w:val="17"/>
              </w:rPr>
            </w:pPr>
            <w:r>
              <w:rPr>
                <w:rFonts w:ascii="Tahoma" w:hAnsi="Tahoma" w:cs="Tahoma"/>
                <w:b/>
                <w:bCs/>
                <w:color w:val="000000"/>
                <w:sz w:val="17"/>
                <w:szCs w:val="17"/>
              </w:rPr>
              <w:t>COMPONENTA: NUMAR DOSARE sau COMPLEXITATE</w:t>
            </w:r>
          </w:p>
        </w:tc>
      </w:tr>
      <w:tr w:rsidR="00B31366">
        <w:trPr>
          <w:tblCellSpacing w:w="0" w:type="dxa"/>
        </w:trPr>
        <w:tc>
          <w:tcPr>
            <w:tcW w:w="0" w:type="auto"/>
            <w:vMerge/>
            <w:tcBorders>
              <w:bottom w:val="single" w:sz="6" w:space="0" w:color="FFFFFF"/>
            </w:tcBorders>
            <w:vAlign w:val="center"/>
            <w:hideMark/>
          </w:tcPr>
          <w:p w:rsidR="00B31366" w:rsidRDefault="00B31366">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31366" w:rsidRDefault="00B31366">
            <w:pPr>
              <w:rPr>
                <w:rFonts w:ascii="Tahoma" w:hAnsi="Tahoma" w:cs="Tahoma"/>
                <w:b/>
                <w:bCs/>
                <w:color w:val="000000"/>
                <w:sz w:val="17"/>
                <w:szCs w:val="17"/>
              </w:rPr>
            </w:pP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366" w:rsidRDefault="00B31366">
            <w:pPr>
              <w:jc w:val="center"/>
              <w:rPr>
                <w:rFonts w:ascii="Tahoma" w:hAnsi="Tahoma" w:cs="Tahoma"/>
                <w:b/>
                <w:bCs/>
                <w:color w:val="000000"/>
                <w:sz w:val="17"/>
                <w:szCs w:val="17"/>
              </w:rPr>
            </w:pPr>
            <w:r>
              <w:rPr>
                <w:rFonts w:ascii="Tahoma" w:hAnsi="Tahoma" w:cs="Tahoma"/>
                <w:b/>
                <w:bCs/>
                <w:color w:val="000000"/>
                <w:sz w:val="17"/>
                <w:szCs w:val="17"/>
              </w:rPr>
              <w:t>STOC INITIAL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366" w:rsidRDefault="00B31366">
            <w:pPr>
              <w:jc w:val="center"/>
              <w:rPr>
                <w:rFonts w:ascii="Tahoma" w:hAnsi="Tahoma" w:cs="Tahoma"/>
                <w:b/>
                <w:bCs/>
                <w:color w:val="000000"/>
                <w:sz w:val="17"/>
                <w:szCs w:val="17"/>
              </w:rPr>
            </w:pPr>
            <w:r>
              <w:rPr>
                <w:rFonts w:ascii="Tahoma" w:hAnsi="Tahoma" w:cs="Tahoma"/>
                <w:b/>
                <w:bCs/>
                <w:color w:val="000000"/>
                <w:sz w:val="17"/>
                <w:szCs w:val="17"/>
              </w:rPr>
              <w:t>INTRATE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366" w:rsidRDefault="00B31366">
            <w:pPr>
              <w:jc w:val="center"/>
              <w:rPr>
                <w:rFonts w:ascii="Tahoma" w:hAnsi="Tahoma" w:cs="Tahoma"/>
                <w:b/>
                <w:bCs/>
                <w:color w:val="000000"/>
                <w:sz w:val="17"/>
                <w:szCs w:val="17"/>
              </w:rPr>
            </w:pPr>
            <w:r>
              <w:rPr>
                <w:rFonts w:ascii="Tahoma" w:hAnsi="Tahoma" w:cs="Tahoma"/>
                <w:b/>
                <w:bCs/>
                <w:color w:val="000000"/>
                <w:sz w:val="17"/>
                <w:szCs w:val="17"/>
              </w:rPr>
              <w:t>VOLUM ACTIVITATE</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366" w:rsidRDefault="00B31366">
            <w:pPr>
              <w:jc w:val="center"/>
              <w:rPr>
                <w:rFonts w:ascii="Tahoma" w:hAnsi="Tahoma" w:cs="Tahoma"/>
                <w:b/>
                <w:bCs/>
                <w:color w:val="000000"/>
                <w:sz w:val="17"/>
                <w:szCs w:val="17"/>
              </w:rPr>
            </w:pPr>
            <w:r>
              <w:rPr>
                <w:rFonts w:ascii="Tahoma" w:hAnsi="Tahoma" w:cs="Tahoma"/>
                <w:b/>
                <w:bCs/>
                <w:color w:val="000000"/>
                <w:sz w:val="17"/>
                <w:szCs w:val="17"/>
              </w:rPr>
              <w:t>PREZENTA</w:t>
            </w:r>
          </w:p>
        </w:tc>
        <w:tc>
          <w:tcPr>
            <w:tcW w:w="1050" w:type="pct"/>
            <w:gridSpan w:val="3"/>
            <w:tcBorders>
              <w:bottom w:val="single" w:sz="6" w:space="0" w:color="FFFFFF"/>
            </w:tcBorders>
            <w:shd w:val="clear" w:color="auto" w:fill="DADADA"/>
            <w:noWrap/>
            <w:tcMar>
              <w:top w:w="15" w:type="dxa"/>
              <w:left w:w="15" w:type="dxa"/>
              <w:bottom w:w="15" w:type="dxa"/>
              <w:right w:w="15" w:type="dxa"/>
            </w:tcMar>
            <w:vAlign w:val="center"/>
            <w:hideMark/>
          </w:tcPr>
          <w:p w:rsidR="00B31366" w:rsidRDefault="00B31366">
            <w:pPr>
              <w:jc w:val="center"/>
              <w:rPr>
                <w:rFonts w:ascii="Tahoma" w:hAnsi="Tahoma" w:cs="Tahoma"/>
                <w:b/>
                <w:bCs/>
                <w:color w:val="000000"/>
                <w:sz w:val="17"/>
                <w:szCs w:val="17"/>
              </w:rPr>
            </w:pPr>
            <w:r>
              <w:rPr>
                <w:rFonts w:ascii="Tahoma" w:hAnsi="Tahoma" w:cs="Tahoma"/>
                <w:b/>
                <w:bCs/>
                <w:color w:val="000000"/>
                <w:sz w:val="17"/>
                <w:szCs w:val="17"/>
              </w:rPr>
              <w:t>INCARCATURA RAPORTATA LA</w:t>
            </w:r>
          </w:p>
        </w:tc>
      </w:tr>
      <w:tr w:rsidR="00B31366">
        <w:trPr>
          <w:tblCellSpacing w:w="0" w:type="dxa"/>
        </w:trPr>
        <w:tc>
          <w:tcPr>
            <w:tcW w:w="0" w:type="auto"/>
            <w:vMerge/>
            <w:tcBorders>
              <w:bottom w:val="single" w:sz="6" w:space="0" w:color="FFFFFF"/>
            </w:tcBorders>
            <w:vAlign w:val="center"/>
            <w:hideMark/>
          </w:tcPr>
          <w:p w:rsidR="00B31366" w:rsidRDefault="00B31366">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31366" w:rsidRDefault="00B31366">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31366" w:rsidRDefault="00B31366">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31366" w:rsidRDefault="00B31366">
            <w:pPr>
              <w:rPr>
                <w:rFonts w:ascii="Tahoma" w:hAnsi="Tahoma" w:cs="Tahoma"/>
                <w:b/>
                <w:bCs/>
                <w:color w:val="000000"/>
                <w:sz w:val="17"/>
                <w:szCs w:val="17"/>
              </w:rPr>
            </w:pPr>
          </w:p>
        </w:tc>
        <w:tc>
          <w:tcPr>
            <w:tcW w:w="3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B31366" w:rsidRDefault="00B31366">
            <w:pPr>
              <w:jc w:val="center"/>
              <w:rPr>
                <w:rFonts w:ascii="Tahoma" w:hAnsi="Tahoma" w:cs="Tahoma"/>
                <w:b/>
                <w:bCs/>
                <w:color w:val="000000"/>
                <w:sz w:val="17"/>
                <w:szCs w:val="17"/>
              </w:rPr>
            </w:pPr>
            <w:r>
              <w:rPr>
                <w:rFonts w:ascii="Tahoma" w:hAnsi="Tahoma" w:cs="Tahoma"/>
                <w:b/>
                <w:bCs/>
                <w:color w:val="000000"/>
                <w:sz w:val="17"/>
                <w:szCs w:val="17"/>
              </w:rPr>
              <w:t>EFECTIV</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366" w:rsidRDefault="00B31366">
            <w:pPr>
              <w:jc w:val="center"/>
              <w:rPr>
                <w:rFonts w:ascii="Tahoma" w:hAnsi="Tahoma" w:cs="Tahoma"/>
                <w:b/>
                <w:bCs/>
                <w:color w:val="000000"/>
                <w:sz w:val="17"/>
                <w:szCs w:val="17"/>
              </w:rPr>
            </w:pPr>
            <w:r>
              <w:rPr>
                <w:rFonts w:ascii="Tahoma" w:hAnsi="Tahoma" w:cs="Tahoma"/>
                <w:b/>
                <w:bCs/>
                <w:color w:val="000000"/>
                <w:sz w:val="17"/>
                <w:szCs w:val="17"/>
              </w:rPr>
              <w:t>ADITIONAT</w:t>
            </w:r>
          </w:p>
        </w:tc>
        <w:tc>
          <w:tcPr>
            <w:tcW w:w="0" w:type="auto"/>
            <w:vMerge/>
            <w:tcBorders>
              <w:bottom w:val="single" w:sz="6" w:space="0" w:color="FFFFFF"/>
              <w:right w:val="single" w:sz="6" w:space="0" w:color="FFFFFF"/>
            </w:tcBorders>
            <w:vAlign w:val="center"/>
            <w:hideMark/>
          </w:tcPr>
          <w:p w:rsidR="00B31366" w:rsidRDefault="00B31366">
            <w:pPr>
              <w:rPr>
                <w:rFonts w:ascii="Tahoma" w:hAnsi="Tahoma" w:cs="Tahoma"/>
                <w:b/>
                <w:bCs/>
                <w:color w:val="000000"/>
                <w:sz w:val="17"/>
                <w:szCs w:val="17"/>
              </w:rPr>
            </w:pP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366" w:rsidRDefault="00B31366">
            <w:pPr>
              <w:jc w:val="center"/>
              <w:rPr>
                <w:rFonts w:ascii="Tahoma" w:hAnsi="Tahoma" w:cs="Tahoma"/>
                <w:b/>
                <w:bCs/>
                <w:color w:val="000000"/>
                <w:sz w:val="17"/>
                <w:szCs w:val="17"/>
              </w:rPr>
            </w:pPr>
            <w:r>
              <w:rPr>
                <w:rFonts w:ascii="Tahoma" w:hAnsi="Tahoma" w:cs="Tahoma"/>
                <w:b/>
                <w:bCs/>
                <w:color w:val="000000"/>
                <w:sz w:val="17"/>
                <w:szCs w:val="17"/>
              </w:rPr>
              <w:t>INTRATE</w:t>
            </w:r>
          </w:p>
        </w:tc>
        <w:tc>
          <w:tcPr>
            <w:tcW w:w="700" w:type="pct"/>
            <w:gridSpan w:val="2"/>
            <w:tcBorders>
              <w:bottom w:val="single" w:sz="6" w:space="0" w:color="FFFFFF"/>
            </w:tcBorders>
            <w:shd w:val="clear" w:color="auto" w:fill="DADADA"/>
            <w:noWrap/>
            <w:tcMar>
              <w:top w:w="15" w:type="dxa"/>
              <w:left w:w="15" w:type="dxa"/>
              <w:bottom w:w="15" w:type="dxa"/>
              <w:right w:w="15" w:type="dxa"/>
            </w:tcMar>
            <w:vAlign w:val="center"/>
            <w:hideMark/>
          </w:tcPr>
          <w:p w:rsidR="00B31366" w:rsidRDefault="00B31366">
            <w:pPr>
              <w:jc w:val="center"/>
              <w:rPr>
                <w:rFonts w:ascii="Tahoma" w:hAnsi="Tahoma" w:cs="Tahoma"/>
                <w:b/>
                <w:bCs/>
                <w:color w:val="000000"/>
                <w:sz w:val="17"/>
                <w:szCs w:val="17"/>
              </w:rPr>
            </w:pPr>
            <w:r>
              <w:rPr>
                <w:rFonts w:ascii="Tahoma" w:hAnsi="Tahoma" w:cs="Tahoma"/>
                <w:b/>
                <w:bCs/>
                <w:color w:val="000000"/>
                <w:sz w:val="17"/>
                <w:szCs w:val="17"/>
              </w:rPr>
              <w:t>VOLUM ACTIVITATE</w:t>
            </w:r>
          </w:p>
        </w:tc>
      </w:tr>
      <w:tr w:rsidR="00B31366">
        <w:trPr>
          <w:tblCellSpacing w:w="0" w:type="dxa"/>
        </w:trPr>
        <w:tc>
          <w:tcPr>
            <w:tcW w:w="0" w:type="auto"/>
            <w:vMerge/>
            <w:tcBorders>
              <w:bottom w:val="single" w:sz="6" w:space="0" w:color="FFFFFF"/>
            </w:tcBorders>
            <w:vAlign w:val="center"/>
            <w:hideMark/>
          </w:tcPr>
          <w:p w:rsidR="00B31366" w:rsidRDefault="00B31366">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31366" w:rsidRDefault="00B31366">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31366" w:rsidRDefault="00B31366">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31366" w:rsidRDefault="00B31366">
            <w:pPr>
              <w:rPr>
                <w:rFonts w:ascii="Tahoma" w:hAnsi="Tahoma" w:cs="Tahoma"/>
                <w:b/>
                <w:bCs/>
                <w:color w:val="000000"/>
                <w:sz w:val="17"/>
                <w:szCs w:val="17"/>
              </w:rPr>
            </w:pPr>
          </w:p>
        </w:tc>
        <w:tc>
          <w:tcPr>
            <w:tcW w:w="0" w:type="auto"/>
            <w:vMerge/>
            <w:tcBorders>
              <w:bottom w:val="single" w:sz="6" w:space="0" w:color="FFFFFF"/>
            </w:tcBorders>
            <w:vAlign w:val="center"/>
            <w:hideMark/>
          </w:tcPr>
          <w:p w:rsidR="00B31366" w:rsidRDefault="00B31366">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31366" w:rsidRDefault="00B31366">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31366" w:rsidRDefault="00B31366">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31366" w:rsidRDefault="00B31366">
            <w:pPr>
              <w:rPr>
                <w:rFonts w:ascii="Tahoma" w:hAnsi="Tahoma" w:cs="Tahoma"/>
                <w:b/>
                <w:bCs/>
                <w:color w:val="000000"/>
                <w:sz w:val="17"/>
                <w:szCs w:val="17"/>
              </w:rPr>
            </w:pPr>
          </w:p>
        </w:tc>
        <w:tc>
          <w:tcPr>
            <w:tcW w:w="350" w:type="pct"/>
            <w:tcBorders>
              <w:bottom w:val="single" w:sz="6" w:space="0" w:color="FFFFFF"/>
            </w:tcBorders>
            <w:shd w:val="clear" w:color="auto" w:fill="DADADA"/>
            <w:noWrap/>
            <w:tcMar>
              <w:top w:w="15" w:type="dxa"/>
              <w:left w:w="15" w:type="dxa"/>
              <w:bottom w:w="15" w:type="dxa"/>
              <w:right w:w="15" w:type="dxa"/>
            </w:tcMar>
            <w:vAlign w:val="center"/>
            <w:hideMark/>
          </w:tcPr>
          <w:p w:rsidR="00B31366" w:rsidRDefault="00B31366">
            <w:pPr>
              <w:jc w:val="center"/>
              <w:rPr>
                <w:rFonts w:ascii="Tahoma" w:hAnsi="Tahoma" w:cs="Tahoma"/>
                <w:b/>
                <w:bCs/>
                <w:color w:val="000000"/>
                <w:sz w:val="17"/>
                <w:szCs w:val="17"/>
              </w:rPr>
            </w:pPr>
            <w:r>
              <w:rPr>
                <w:rFonts w:ascii="Tahoma" w:hAnsi="Tahoma" w:cs="Tahoma"/>
                <w:b/>
                <w:bCs/>
                <w:color w:val="000000"/>
                <w:sz w:val="17"/>
                <w:szCs w:val="17"/>
              </w:rPr>
              <w:t>EFECTIV</w:t>
            </w:r>
          </w:p>
        </w:tc>
        <w:tc>
          <w:tcPr>
            <w:tcW w:w="350" w:type="pct"/>
            <w:tcBorders>
              <w:bottom w:val="single" w:sz="6" w:space="0" w:color="FFFFFF"/>
            </w:tcBorders>
            <w:shd w:val="clear" w:color="auto" w:fill="DADADA"/>
            <w:noWrap/>
            <w:tcMar>
              <w:top w:w="15" w:type="dxa"/>
              <w:left w:w="15" w:type="dxa"/>
              <w:bottom w:w="15" w:type="dxa"/>
              <w:right w:w="15" w:type="dxa"/>
            </w:tcMar>
            <w:vAlign w:val="center"/>
            <w:hideMark/>
          </w:tcPr>
          <w:p w:rsidR="00B31366" w:rsidRDefault="00B31366">
            <w:pPr>
              <w:jc w:val="center"/>
              <w:rPr>
                <w:rFonts w:ascii="Tahoma" w:hAnsi="Tahoma" w:cs="Tahoma"/>
                <w:b/>
                <w:bCs/>
                <w:color w:val="000000"/>
                <w:sz w:val="17"/>
                <w:szCs w:val="17"/>
              </w:rPr>
            </w:pPr>
            <w:r>
              <w:rPr>
                <w:rFonts w:ascii="Tahoma" w:hAnsi="Tahoma" w:cs="Tahoma"/>
                <w:b/>
                <w:bCs/>
                <w:color w:val="000000"/>
                <w:sz w:val="17"/>
                <w:szCs w:val="17"/>
              </w:rPr>
              <w:t>ADITIONAT</w:t>
            </w:r>
          </w:p>
        </w:tc>
      </w:tr>
      <w:tr w:rsidR="00B31366">
        <w:trPr>
          <w:tblCellSpacing w:w="0" w:type="dxa"/>
        </w:trPr>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366" w:rsidRDefault="00B31366">
            <w:pPr>
              <w:jc w:val="center"/>
              <w:rPr>
                <w:rFonts w:ascii="Cambria" w:hAnsi="Cambria"/>
                <w:color w:val="000000"/>
                <w:sz w:val="21"/>
                <w:szCs w:val="21"/>
              </w:rPr>
            </w:pPr>
            <w:r>
              <w:rPr>
                <w:rFonts w:ascii="Cambria" w:hAnsi="Cambria"/>
                <w:color w:val="000000"/>
                <w:sz w:val="21"/>
                <w:szCs w:val="21"/>
              </w:rPr>
              <w:t>1</w:t>
            </w:r>
          </w:p>
        </w:tc>
        <w:tc>
          <w:tcPr>
            <w:tcW w:w="18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366" w:rsidRDefault="00B31366">
            <w:pPr>
              <w:rPr>
                <w:rFonts w:ascii="Cambria" w:hAnsi="Cambria"/>
                <w:color w:val="000000"/>
                <w:sz w:val="21"/>
                <w:szCs w:val="21"/>
              </w:rPr>
            </w:pPr>
            <w:proofErr w:type="spellStart"/>
            <w:r>
              <w:rPr>
                <w:rFonts w:ascii="Cambria" w:hAnsi="Cambria"/>
                <w:color w:val="000000"/>
                <w:sz w:val="21"/>
                <w:szCs w:val="21"/>
              </w:rPr>
              <w:t>Judecatoria</w:t>
            </w:r>
            <w:proofErr w:type="spellEnd"/>
            <w:r>
              <w:rPr>
                <w:rFonts w:ascii="Cambria" w:hAnsi="Cambria"/>
                <w:color w:val="000000"/>
                <w:sz w:val="21"/>
                <w:szCs w:val="21"/>
              </w:rPr>
              <w:t xml:space="preserve"> VANJU MARE</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366" w:rsidRDefault="00B31366">
            <w:pPr>
              <w:jc w:val="center"/>
              <w:rPr>
                <w:rFonts w:ascii="Cambria" w:hAnsi="Cambria"/>
                <w:color w:val="0000FF"/>
                <w:sz w:val="21"/>
                <w:szCs w:val="21"/>
              </w:rPr>
            </w:pPr>
            <w:r>
              <w:rPr>
                <w:rFonts w:ascii="Cambria" w:hAnsi="Cambria"/>
                <w:color w:val="0000FF"/>
                <w:sz w:val="21"/>
                <w:szCs w:val="21"/>
              </w:rPr>
              <w:t>1092</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366" w:rsidRDefault="00B31366">
            <w:pPr>
              <w:jc w:val="center"/>
              <w:rPr>
                <w:rFonts w:ascii="Cambria" w:hAnsi="Cambria"/>
                <w:color w:val="CC0000"/>
                <w:sz w:val="21"/>
                <w:szCs w:val="21"/>
              </w:rPr>
            </w:pPr>
            <w:r>
              <w:rPr>
                <w:rFonts w:ascii="Cambria" w:hAnsi="Cambria"/>
                <w:color w:val="CC0000"/>
                <w:sz w:val="21"/>
                <w:szCs w:val="21"/>
              </w:rPr>
              <w:t>2244</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366" w:rsidRDefault="00B31366">
            <w:pPr>
              <w:jc w:val="center"/>
              <w:rPr>
                <w:rFonts w:ascii="Cambria" w:hAnsi="Cambria"/>
                <w:color w:val="008000"/>
                <w:sz w:val="21"/>
                <w:szCs w:val="21"/>
              </w:rPr>
            </w:pPr>
            <w:r>
              <w:rPr>
                <w:rFonts w:ascii="Cambria" w:hAnsi="Cambria"/>
                <w:color w:val="008000"/>
                <w:sz w:val="21"/>
                <w:szCs w:val="21"/>
              </w:rPr>
              <w:t>3336</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366" w:rsidRDefault="00B31366">
            <w:pPr>
              <w:jc w:val="center"/>
              <w:rPr>
                <w:rFonts w:ascii="Cambria" w:hAnsi="Cambria"/>
                <w:color w:val="CC0000"/>
                <w:sz w:val="21"/>
                <w:szCs w:val="21"/>
              </w:rPr>
            </w:pPr>
            <w:r>
              <w:rPr>
                <w:rFonts w:ascii="Cambria" w:hAnsi="Cambria"/>
                <w:color w:val="CC0000"/>
                <w:sz w:val="21"/>
                <w:szCs w:val="21"/>
              </w:rPr>
              <w:t>3336</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366" w:rsidRDefault="00B31366">
            <w:pPr>
              <w:jc w:val="center"/>
              <w:rPr>
                <w:rFonts w:ascii="Cambria" w:hAnsi="Cambria"/>
                <w:color w:val="008000"/>
                <w:sz w:val="21"/>
                <w:szCs w:val="21"/>
              </w:rPr>
            </w:pPr>
            <w:r>
              <w:rPr>
                <w:rFonts w:ascii="Cambria" w:hAnsi="Cambria"/>
                <w:color w:val="008000"/>
                <w:sz w:val="21"/>
                <w:szCs w:val="21"/>
              </w:rPr>
              <w:t>4,9</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366" w:rsidRDefault="00B31366">
            <w:pPr>
              <w:jc w:val="center"/>
              <w:rPr>
                <w:rFonts w:ascii="Cambria" w:hAnsi="Cambria"/>
                <w:color w:val="008000"/>
                <w:sz w:val="21"/>
                <w:szCs w:val="21"/>
              </w:rPr>
            </w:pPr>
            <w:r>
              <w:rPr>
                <w:rFonts w:ascii="Cambria" w:hAnsi="Cambria"/>
                <w:color w:val="008000"/>
                <w:sz w:val="21"/>
                <w:szCs w:val="21"/>
              </w:rPr>
              <w:t>458,0</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366" w:rsidRDefault="00B31366">
            <w:pPr>
              <w:jc w:val="center"/>
              <w:rPr>
                <w:rFonts w:ascii="Cambria" w:hAnsi="Cambria"/>
                <w:color w:val="008000"/>
                <w:sz w:val="21"/>
                <w:szCs w:val="21"/>
              </w:rPr>
            </w:pPr>
            <w:r>
              <w:rPr>
                <w:rFonts w:ascii="Cambria" w:hAnsi="Cambria"/>
                <w:color w:val="008000"/>
                <w:sz w:val="21"/>
                <w:szCs w:val="21"/>
              </w:rPr>
              <w:t>680,8</w:t>
            </w:r>
          </w:p>
        </w:tc>
        <w:tc>
          <w:tcPr>
            <w:tcW w:w="350" w:type="pct"/>
            <w:tcBorders>
              <w:bottom w:val="single" w:sz="6" w:space="0" w:color="FFFFFF"/>
            </w:tcBorders>
            <w:shd w:val="clear" w:color="auto" w:fill="F0F0F0"/>
            <w:tcMar>
              <w:top w:w="15" w:type="dxa"/>
              <w:left w:w="15" w:type="dxa"/>
              <w:bottom w:w="15" w:type="dxa"/>
              <w:right w:w="15" w:type="dxa"/>
            </w:tcMar>
            <w:vAlign w:val="center"/>
            <w:hideMark/>
          </w:tcPr>
          <w:p w:rsidR="00B31366" w:rsidRDefault="00B31366">
            <w:pPr>
              <w:jc w:val="center"/>
              <w:rPr>
                <w:rFonts w:ascii="Cambria" w:hAnsi="Cambria"/>
                <w:color w:val="008000"/>
                <w:sz w:val="21"/>
                <w:szCs w:val="21"/>
              </w:rPr>
            </w:pPr>
            <w:r>
              <w:rPr>
                <w:rFonts w:ascii="Cambria" w:hAnsi="Cambria"/>
                <w:color w:val="008000"/>
                <w:sz w:val="21"/>
                <w:szCs w:val="21"/>
              </w:rPr>
              <w:t>680,8</w:t>
            </w:r>
          </w:p>
        </w:tc>
      </w:tr>
    </w:tbl>
    <w:p w:rsidR="0044504E" w:rsidRPr="00C54F27" w:rsidRDefault="0044504E" w:rsidP="00310853">
      <w:pPr>
        <w:rPr>
          <w:b/>
          <w:sz w:val="28"/>
          <w:szCs w:val="28"/>
        </w:rPr>
      </w:pPr>
    </w:p>
    <w:p w:rsidR="00A74956" w:rsidRDefault="00A74956" w:rsidP="00A74956">
      <w:pPr>
        <w:jc w:val="both"/>
        <w:rPr>
          <w:b/>
          <w:sz w:val="28"/>
          <w:szCs w:val="28"/>
        </w:rPr>
      </w:pPr>
      <w:r w:rsidRPr="00C54F27">
        <w:rPr>
          <w:b/>
          <w:sz w:val="28"/>
          <w:szCs w:val="28"/>
        </w:rPr>
        <w:t>Încărcătura pe judecător materia penal 20</w:t>
      </w:r>
      <w:r w:rsidR="002074AB">
        <w:rPr>
          <w:b/>
          <w:sz w:val="28"/>
          <w:szCs w:val="28"/>
        </w:rPr>
        <w:t>2</w:t>
      </w:r>
      <w:r w:rsidR="00B31366">
        <w:rPr>
          <w:b/>
          <w:sz w:val="28"/>
          <w:szCs w:val="28"/>
        </w:rPr>
        <w:t>1</w:t>
      </w:r>
    </w:p>
    <w:p w:rsidR="00B31366" w:rsidRDefault="00B31366" w:rsidP="00A74956">
      <w:pPr>
        <w:jc w:val="both"/>
        <w:rPr>
          <w:b/>
          <w:sz w:val="28"/>
          <w:szCs w:val="28"/>
        </w:rPr>
      </w:pPr>
    </w:p>
    <w:tbl>
      <w:tblPr>
        <w:tblW w:w="5000" w:type="pct"/>
        <w:tblCellSpacing w:w="0" w:type="dxa"/>
        <w:tblCellMar>
          <w:left w:w="0" w:type="dxa"/>
          <w:right w:w="0" w:type="dxa"/>
        </w:tblCellMar>
        <w:tblLook w:val="04A0" w:firstRow="1" w:lastRow="0" w:firstColumn="1" w:lastColumn="0" w:noHBand="0" w:noVBand="1"/>
      </w:tblPr>
      <w:tblGrid>
        <w:gridCol w:w="9057"/>
        <w:gridCol w:w="15"/>
      </w:tblGrid>
      <w:tr w:rsidR="00B31366">
        <w:trPr>
          <w:tblCellSpacing w:w="0" w:type="dxa"/>
        </w:trPr>
        <w:tc>
          <w:tcPr>
            <w:tcW w:w="5000" w:type="pct"/>
            <w:shd w:val="clear" w:color="auto" w:fill="153E6C"/>
            <w:noWrap/>
            <w:tcMar>
              <w:top w:w="15" w:type="dxa"/>
              <w:left w:w="15" w:type="dxa"/>
              <w:bottom w:w="15" w:type="dxa"/>
              <w:right w:w="15" w:type="dxa"/>
            </w:tcMar>
            <w:vAlign w:val="center"/>
            <w:hideMark/>
          </w:tcPr>
          <w:p w:rsidR="00B31366" w:rsidRDefault="00B31366">
            <w:pPr>
              <w:jc w:val="center"/>
              <w:rPr>
                <w:rFonts w:ascii="Tahoma" w:hAnsi="Tahoma" w:cs="Tahoma"/>
                <w:b/>
                <w:bCs/>
                <w:color w:val="F9F9F9"/>
                <w:sz w:val="17"/>
                <w:szCs w:val="17"/>
              </w:rPr>
            </w:pPr>
            <w:r>
              <w:rPr>
                <w:rFonts w:ascii="Tahoma" w:hAnsi="Tahoma" w:cs="Tahoma"/>
                <w:b/>
                <w:bCs/>
                <w:color w:val="F9F9F9"/>
                <w:sz w:val="17"/>
                <w:szCs w:val="17"/>
              </w:rPr>
              <w:t>LISTA REZULTATE</w:t>
            </w:r>
          </w:p>
        </w:tc>
        <w:tc>
          <w:tcPr>
            <w:tcW w:w="0" w:type="auto"/>
            <w:vAlign w:val="center"/>
            <w:hideMark/>
          </w:tcPr>
          <w:p w:rsidR="00B31366" w:rsidRDefault="00B31366">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40" name="Imagine 40"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10.1.40.9:8008/intranetSTAT/Styles/S01ThemeS20/Images/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B31366" w:rsidRDefault="00B31366" w:rsidP="00B31366">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629"/>
        <w:gridCol w:w="1933"/>
        <w:gridCol w:w="1067"/>
        <w:gridCol w:w="696"/>
        <w:gridCol w:w="647"/>
        <w:gridCol w:w="892"/>
        <w:gridCol w:w="812"/>
        <w:gridCol w:w="760"/>
        <w:gridCol w:w="759"/>
        <w:gridCol w:w="877"/>
      </w:tblGrid>
      <w:tr w:rsidR="00B31366">
        <w:trPr>
          <w:tblCellSpacing w:w="0" w:type="dxa"/>
        </w:trPr>
        <w:tc>
          <w:tcPr>
            <w:tcW w:w="40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B31366" w:rsidRDefault="00B31366">
            <w:pPr>
              <w:jc w:val="center"/>
              <w:rPr>
                <w:rFonts w:ascii="Tahoma" w:hAnsi="Tahoma" w:cs="Tahoma"/>
                <w:b/>
                <w:bCs/>
                <w:color w:val="000000"/>
                <w:sz w:val="17"/>
                <w:szCs w:val="17"/>
              </w:rPr>
            </w:pPr>
            <w:r>
              <w:rPr>
                <w:rFonts w:ascii="Tahoma" w:hAnsi="Tahoma" w:cs="Tahoma"/>
                <w:b/>
                <w:bCs/>
                <w:color w:val="000000"/>
                <w:sz w:val="17"/>
                <w:szCs w:val="17"/>
              </w:rPr>
              <w:t>ORDINE</w:t>
            </w:r>
          </w:p>
        </w:tc>
        <w:tc>
          <w:tcPr>
            <w:tcW w:w="18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366" w:rsidRDefault="00B31366">
            <w:pPr>
              <w:rPr>
                <w:rFonts w:ascii="Tahoma" w:hAnsi="Tahoma" w:cs="Tahoma"/>
                <w:b/>
                <w:bCs/>
                <w:color w:val="000000"/>
                <w:sz w:val="17"/>
                <w:szCs w:val="17"/>
              </w:rPr>
            </w:pPr>
            <w:r>
              <w:rPr>
                <w:rFonts w:ascii="Tahoma" w:hAnsi="Tahoma" w:cs="Tahoma"/>
                <w:b/>
                <w:bCs/>
                <w:color w:val="000000"/>
                <w:sz w:val="17"/>
                <w:szCs w:val="17"/>
              </w:rPr>
              <w:t>DENUMIRE JUDECATORIE</w:t>
            </w:r>
          </w:p>
        </w:tc>
        <w:tc>
          <w:tcPr>
            <w:tcW w:w="2800" w:type="pct"/>
            <w:gridSpan w:val="8"/>
            <w:tcBorders>
              <w:bottom w:val="single" w:sz="6" w:space="0" w:color="FFFFFF"/>
            </w:tcBorders>
            <w:shd w:val="clear" w:color="auto" w:fill="DADADA"/>
            <w:noWrap/>
            <w:tcMar>
              <w:top w:w="15" w:type="dxa"/>
              <w:left w:w="15" w:type="dxa"/>
              <w:bottom w:w="15" w:type="dxa"/>
              <w:right w:w="15" w:type="dxa"/>
            </w:tcMar>
            <w:vAlign w:val="center"/>
            <w:hideMark/>
          </w:tcPr>
          <w:p w:rsidR="00B31366" w:rsidRDefault="00B31366">
            <w:pPr>
              <w:jc w:val="center"/>
              <w:rPr>
                <w:rFonts w:ascii="Tahoma" w:hAnsi="Tahoma" w:cs="Tahoma"/>
                <w:b/>
                <w:bCs/>
                <w:color w:val="000000"/>
                <w:sz w:val="17"/>
                <w:szCs w:val="17"/>
              </w:rPr>
            </w:pPr>
            <w:r>
              <w:rPr>
                <w:rFonts w:ascii="Tahoma" w:hAnsi="Tahoma" w:cs="Tahoma"/>
                <w:b/>
                <w:bCs/>
                <w:color w:val="000000"/>
                <w:sz w:val="17"/>
                <w:szCs w:val="17"/>
              </w:rPr>
              <w:t>COMPONENTA: NUMAR DOSARE sau COMPLEXITATE</w:t>
            </w:r>
          </w:p>
        </w:tc>
      </w:tr>
      <w:tr w:rsidR="00B31366">
        <w:trPr>
          <w:tblCellSpacing w:w="0" w:type="dxa"/>
        </w:trPr>
        <w:tc>
          <w:tcPr>
            <w:tcW w:w="0" w:type="auto"/>
            <w:vMerge/>
            <w:tcBorders>
              <w:bottom w:val="single" w:sz="6" w:space="0" w:color="FFFFFF"/>
            </w:tcBorders>
            <w:vAlign w:val="center"/>
            <w:hideMark/>
          </w:tcPr>
          <w:p w:rsidR="00B31366" w:rsidRDefault="00B31366">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31366" w:rsidRDefault="00B31366">
            <w:pPr>
              <w:rPr>
                <w:rFonts w:ascii="Tahoma" w:hAnsi="Tahoma" w:cs="Tahoma"/>
                <w:b/>
                <w:bCs/>
                <w:color w:val="000000"/>
                <w:sz w:val="17"/>
                <w:szCs w:val="17"/>
              </w:rPr>
            </w:pP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366" w:rsidRDefault="00B31366">
            <w:pPr>
              <w:jc w:val="center"/>
              <w:rPr>
                <w:rFonts w:ascii="Tahoma" w:hAnsi="Tahoma" w:cs="Tahoma"/>
                <w:b/>
                <w:bCs/>
                <w:color w:val="000000"/>
                <w:sz w:val="17"/>
                <w:szCs w:val="17"/>
              </w:rPr>
            </w:pPr>
            <w:r>
              <w:rPr>
                <w:rFonts w:ascii="Tahoma" w:hAnsi="Tahoma" w:cs="Tahoma"/>
                <w:b/>
                <w:bCs/>
                <w:color w:val="000000"/>
                <w:sz w:val="17"/>
                <w:szCs w:val="17"/>
              </w:rPr>
              <w:t>STOC INITIAL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366" w:rsidRDefault="00B31366">
            <w:pPr>
              <w:jc w:val="center"/>
              <w:rPr>
                <w:rFonts w:ascii="Tahoma" w:hAnsi="Tahoma" w:cs="Tahoma"/>
                <w:b/>
                <w:bCs/>
                <w:color w:val="000000"/>
                <w:sz w:val="17"/>
                <w:szCs w:val="17"/>
              </w:rPr>
            </w:pPr>
            <w:r>
              <w:rPr>
                <w:rFonts w:ascii="Tahoma" w:hAnsi="Tahoma" w:cs="Tahoma"/>
                <w:b/>
                <w:bCs/>
                <w:color w:val="000000"/>
                <w:sz w:val="17"/>
                <w:szCs w:val="17"/>
              </w:rPr>
              <w:t>INTRATE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366" w:rsidRDefault="00B31366">
            <w:pPr>
              <w:jc w:val="center"/>
              <w:rPr>
                <w:rFonts w:ascii="Tahoma" w:hAnsi="Tahoma" w:cs="Tahoma"/>
                <w:b/>
                <w:bCs/>
                <w:color w:val="000000"/>
                <w:sz w:val="17"/>
                <w:szCs w:val="17"/>
              </w:rPr>
            </w:pPr>
            <w:r>
              <w:rPr>
                <w:rFonts w:ascii="Tahoma" w:hAnsi="Tahoma" w:cs="Tahoma"/>
                <w:b/>
                <w:bCs/>
                <w:color w:val="000000"/>
                <w:sz w:val="17"/>
                <w:szCs w:val="17"/>
              </w:rPr>
              <w:t>VOLUM ACTIVITATE</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366" w:rsidRDefault="00B31366">
            <w:pPr>
              <w:jc w:val="center"/>
              <w:rPr>
                <w:rFonts w:ascii="Tahoma" w:hAnsi="Tahoma" w:cs="Tahoma"/>
                <w:b/>
                <w:bCs/>
                <w:color w:val="000000"/>
                <w:sz w:val="17"/>
                <w:szCs w:val="17"/>
              </w:rPr>
            </w:pPr>
            <w:r>
              <w:rPr>
                <w:rFonts w:ascii="Tahoma" w:hAnsi="Tahoma" w:cs="Tahoma"/>
                <w:b/>
                <w:bCs/>
                <w:color w:val="000000"/>
                <w:sz w:val="17"/>
                <w:szCs w:val="17"/>
              </w:rPr>
              <w:t>PREZENTA</w:t>
            </w:r>
          </w:p>
        </w:tc>
        <w:tc>
          <w:tcPr>
            <w:tcW w:w="1050" w:type="pct"/>
            <w:gridSpan w:val="3"/>
            <w:tcBorders>
              <w:bottom w:val="single" w:sz="6" w:space="0" w:color="FFFFFF"/>
            </w:tcBorders>
            <w:shd w:val="clear" w:color="auto" w:fill="DADADA"/>
            <w:noWrap/>
            <w:tcMar>
              <w:top w:w="15" w:type="dxa"/>
              <w:left w:w="15" w:type="dxa"/>
              <w:bottom w:w="15" w:type="dxa"/>
              <w:right w:w="15" w:type="dxa"/>
            </w:tcMar>
            <w:vAlign w:val="center"/>
            <w:hideMark/>
          </w:tcPr>
          <w:p w:rsidR="00B31366" w:rsidRDefault="00B31366">
            <w:pPr>
              <w:jc w:val="center"/>
              <w:rPr>
                <w:rFonts w:ascii="Tahoma" w:hAnsi="Tahoma" w:cs="Tahoma"/>
                <w:b/>
                <w:bCs/>
                <w:color w:val="000000"/>
                <w:sz w:val="17"/>
                <w:szCs w:val="17"/>
              </w:rPr>
            </w:pPr>
            <w:r>
              <w:rPr>
                <w:rFonts w:ascii="Tahoma" w:hAnsi="Tahoma" w:cs="Tahoma"/>
                <w:b/>
                <w:bCs/>
                <w:color w:val="000000"/>
                <w:sz w:val="17"/>
                <w:szCs w:val="17"/>
              </w:rPr>
              <w:t>INCARCATURA RAPORTATA LA</w:t>
            </w:r>
          </w:p>
        </w:tc>
      </w:tr>
      <w:tr w:rsidR="00B31366">
        <w:trPr>
          <w:tblCellSpacing w:w="0" w:type="dxa"/>
        </w:trPr>
        <w:tc>
          <w:tcPr>
            <w:tcW w:w="0" w:type="auto"/>
            <w:vMerge/>
            <w:tcBorders>
              <w:bottom w:val="single" w:sz="6" w:space="0" w:color="FFFFFF"/>
            </w:tcBorders>
            <w:vAlign w:val="center"/>
            <w:hideMark/>
          </w:tcPr>
          <w:p w:rsidR="00B31366" w:rsidRDefault="00B31366">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31366" w:rsidRDefault="00B31366">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31366" w:rsidRDefault="00B31366">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31366" w:rsidRDefault="00B31366">
            <w:pPr>
              <w:rPr>
                <w:rFonts w:ascii="Tahoma" w:hAnsi="Tahoma" w:cs="Tahoma"/>
                <w:b/>
                <w:bCs/>
                <w:color w:val="000000"/>
                <w:sz w:val="17"/>
                <w:szCs w:val="17"/>
              </w:rPr>
            </w:pPr>
          </w:p>
        </w:tc>
        <w:tc>
          <w:tcPr>
            <w:tcW w:w="3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B31366" w:rsidRDefault="00B31366">
            <w:pPr>
              <w:jc w:val="center"/>
              <w:rPr>
                <w:rFonts w:ascii="Tahoma" w:hAnsi="Tahoma" w:cs="Tahoma"/>
                <w:b/>
                <w:bCs/>
                <w:color w:val="000000"/>
                <w:sz w:val="17"/>
                <w:szCs w:val="17"/>
              </w:rPr>
            </w:pPr>
            <w:r>
              <w:rPr>
                <w:rFonts w:ascii="Tahoma" w:hAnsi="Tahoma" w:cs="Tahoma"/>
                <w:b/>
                <w:bCs/>
                <w:color w:val="000000"/>
                <w:sz w:val="17"/>
                <w:szCs w:val="17"/>
              </w:rPr>
              <w:t>EFECTIV</w:t>
            </w: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366" w:rsidRDefault="00B31366">
            <w:pPr>
              <w:jc w:val="center"/>
              <w:rPr>
                <w:rFonts w:ascii="Tahoma" w:hAnsi="Tahoma" w:cs="Tahoma"/>
                <w:b/>
                <w:bCs/>
                <w:color w:val="000000"/>
                <w:sz w:val="17"/>
                <w:szCs w:val="17"/>
              </w:rPr>
            </w:pPr>
            <w:r>
              <w:rPr>
                <w:rFonts w:ascii="Tahoma" w:hAnsi="Tahoma" w:cs="Tahoma"/>
                <w:b/>
                <w:bCs/>
                <w:color w:val="000000"/>
                <w:sz w:val="17"/>
                <w:szCs w:val="17"/>
              </w:rPr>
              <w:t>ADITIONAT</w:t>
            </w:r>
          </w:p>
        </w:tc>
        <w:tc>
          <w:tcPr>
            <w:tcW w:w="0" w:type="auto"/>
            <w:vMerge/>
            <w:tcBorders>
              <w:bottom w:val="single" w:sz="6" w:space="0" w:color="FFFFFF"/>
              <w:right w:val="single" w:sz="6" w:space="0" w:color="FFFFFF"/>
            </w:tcBorders>
            <w:vAlign w:val="center"/>
            <w:hideMark/>
          </w:tcPr>
          <w:p w:rsidR="00B31366" w:rsidRDefault="00B31366">
            <w:pPr>
              <w:rPr>
                <w:rFonts w:ascii="Tahoma" w:hAnsi="Tahoma" w:cs="Tahoma"/>
                <w:b/>
                <w:bCs/>
                <w:color w:val="000000"/>
                <w:sz w:val="17"/>
                <w:szCs w:val="17"/>
              </w:rPr>
            </w:pPr>
          </w:p>
        </w:tc>
        <w:tc>
          <w:tcPr>
            <w:tcW w:w="3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31366" w:rsidRDefault="00B31366">
            <w:pPr>
              <w:jc w:val="center"/>
              <w:rPr>
                <w:rFonts w:ascii="Tahoma" w:hAnsi="Tahoma" w:cs="Tahoma"/>
                <w:b/>
                <w:bCs/>
                <w:color w:val="000000"/>
                <w:sz w:val="17"/>
                <w:szCs w:val="17"/>
              </w:rPr>
            </w:pPr>
            <w:r>
              <w:rPr>
                <w:rFonts w:ascii="Tahoma" w:hAnsi="Tahoma" w:cs="Tahoma"/>
                <w:b/>
                <w:bCs/>
                <w:color w:val="000000"/>
                <w:sz w:val="17"/>
                <w:szCs w:val="17"/>
              </w:rPr>
              <w:t>INTRATE</w:t>
            </w:r>
          </w:p>
        </w:tc>
        <w:tc>
          <w:tcPr>
            <w:tcW w:w="700" w:type="pct"/>
            <w:gridSpan w:val="2"/>
            <w:tcBorders>
              <w:bottom w:val="single" w:sz="6" w:space="0" w:color="FFFFFF"/>
            </w:tcBorders>
            <w:shd w:val="clear" w:color="auto" w:fill="DADADA"/>
            <w:noWrap/>
            <w:tcMar>
              <w:top w:w="15" w:type="dxa"/>
              <w:left w:w="15" w:type="dxa"/>
              <w:bottom w:w="15" w:type="dxa"/>
              <w:right w:w="15" w:type="dxa"/>
            </w:tcMar>
            <w:vAlign w:val="center"/>
            <w:hideMark/>
          </w:tcPr>
          <w:p w:rsidR="00B31366" w:rsidRDefault="00B31366">
            <w:pPr>
              <w:jc w:val="center"/>
              <w:rPr>
                <w:rFonts w:ascii="Tahoma" w:hAnsi="Tahoma" w:cs="Tahoma"/>
                <w:b/>
                <w:bCs/>
                <w:color w:val="000000"/>
                <w:sz w:val="17"/>
                <w:szCs w:val="17"/>
              </w:rPr>
            </w:pPr>
            <w:r>
              <w:rPr>
                <w:rFonts w:ascii="Tahoma" w:hAnsi="Tahoma" w:cs="Tahoma"/>
                <w:b/>
                <w:bCs/>
                <w:color w:val="000000"/>
                <w:sz w:val="17"/>
                <w:szCs w:val="17"/>
              </w:rPr>
              <w:t>VOLUM ACTIVITATE</w:t>
            </w:r>
          </w:p>
        </w:tc>
      </w:tr>
      <w:tr w:rsidR="00B31366">
        <w:trPr>
          <w:tblCellSpacing w:w="0" w:type="dxa"/>
        </w:trPr>
        <w:tc>
          <w:tcPr>
            <w:tcW w:w="0" w:type="auto"/>
            <w:vMerge/>
            <w:tcBorders>
              <w:bottom w:val="single" w:sz="6" w:space="0" w:color="FFFFFF"/>
            </w:tcBorders>
            <w:vAlign w:val="center"/>
            <w:hideMark/>
          </w:tcPr>
          <w:p w:rsidR="00B31366" w:rsidRDefault="00B31366">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31366" w:rsidRDefault="00B31366">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31366" w:rsidRDefault="00B31366">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31366" w:rsidRDefault="00B31366">
            <w:pPr>
              <w:rPr>
                <w:rFonts w:ascii="Tahoma" w:hAnsi="Tahoma" w:cs="Tahoma"/>
                <w:b/>
                <w:bCs/>
                <w:color w:val="000000"/>
                <w:sz w:val="17"/>
                <w:szCs w:val="17"/>
              </w:rPr>
            </w:pPr>
          </w:p>
        </w:tc>
        <w:tc>
          <w:tcPr>
            <w:tcW w:w="0" w:type="auto"/>
            <w:vMerge/>
            <w:tcBorders>
              <w:bottom w:val="single" w:sz="6" w:space="0" w:color="FFFFFF"/>
            </w:tcBorders>
            <w:vAlign w:val="center"/>
            <w:hideMark/>
          </w:tcPr>
          <w:p w:rsidR="00B31366" w:rsidRDefault="00B31366">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31366" w:rsidRDefault="00B31366">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31366" w:rsidRDefault="00B31366">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31366" w:rsidRDefault="00B31366">
            <w:pPr>
              <w:rPr>
                <w:rFonts w:ascii="Tahoma" w:hAnsi="Tahoma" w:cs="Tahoma"/>
                <w:b/>
                <w:bCs/>
                <w:color w:val="000000"/>
                <w:sz w:val="17"/>
                <w:szCs w:val="17"/>
              </w:rPr>
            </w:pPr>
          </w:p>
        </w:tc>
        <w:tc>
          <w:tcPr>
            <w:tcW w:w="350" w:type="pct"/>
            <w:tcBorders>
              <w:bottom w:val="single" w:sz="6" w:space="0" w:color="FFFFFF"/>
            </w:tcBorders>
            <w:shd w:val="clear" w:color="auto" w:fill="DADADA"/>
            <w:noWrap/>
            <w:tcMar>
              <w:top w:w="15" w:type="dxa"/>
              <w:left w:w="15" w:type="dxa"/>
              <w:bottom w:w="15" w:type="dxa"/>
              <w:right w:w="15" w:type="dxa"/>
            </w:tcMar>
            <w:vAlign w:val="center"/>
            <w:hideMark/>
          </w:tcPr>
          <w:p w:rsidR="00B31366" w:rsidRDefault="00B31366">
            <w:pPr>
              <w:jc w:val="center"/>
              <w:rPr>
                <w:rFonts w:ascii="Tahoma" w:hAnsi="Tahoma" w:cs="Tahoma"/>
                <w:b/>
                <w:bCs/>
                <w:color w:val="000000"/>
                <w:sz w:val="17"/>
                <w:szCs w:val="17"/>
              </w:rPr>
            </w:pPr>
            <w:r>
              <w:rPr>
                <w:rFonts w:ascii="Tahoma" w:hAnsi="Tahoma" w:cs="Tahoma"/>
                <w:b/>
                <w:bCs/>
                <w:color w:val="000000"/>
                <w:sz w:val="17"/>
                <w:szCs w:val="17"/>
              </w:rPr>
              <w:t>EFECTIV</w:t>
            </w:r>
          </w:p>
        </w:tc>
        <w:tc>
          <w:tcPr>
            <w:tcW w:w="350" w:type="pct"/>
            <w:tcBorders>
              <w:bottom w:val="single" w:sz="6" w:space="0" w:color="FFFFFF"/>
            </w:tcBorders>
            <w:shd w:val="clear" w:color="auto" w:fill="DADADA"/>
            <w:noWrap/>
            <w:tcMar>
              <w:top w:w="15" w:type="dxa"/>
              <w:left w:w="15" w:type="dxa"/>
              <w:bottom w:w="15" w:type="dxa"/>
              <w:right w:w="15" w:type="dxa"/>
            </w:tcMar>
            <w:vAlign w:val="center"/>
            <w:hideMark/>
          </w:tcPr>
          <w:p w:rsidR="00B31366" w:rsidRDefault="00B31366">
            <w:pPr>
              <w:jc w:val="center"/>
              <w:rPr>
                <w:rFonts w:ascii="Tahoma" w:hAnsi="Tahoma" w:cs="Tahoma"/>
                <w:b/>
                <w:bCs/>
                <w:color w:val="000000"/>
                <w:sz w:val="17"/>
                <w:szCs w:val="17"/>
              </w:rPr>
            </w:pPr>
            <w:r>
              <w:rPr>
                <w:rFonts w:ascii="Tahoma" w:hAnsi="Tahoma" w:cs="Tahoma"/>
                <w:b/>
                <w:bCs/>
                <w:color w:val="000000"/>
                <w:sz w:val="17"/>
                <w:szCs w:val="17"/>
              </w:rPr>
              <w:t>ADITIONAT</w:t>
            </w:r>
          </w:p>
        </w:tc>
      </w:tr>
      <w:tr w:rsidR="00B31366">
        <w:trPr>
          <w:tblCellSpacing w:w="0" w:type="dxa"/>
        </w:trPr>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366" w:rsidRDefault="00B31366">
            <w:pPr>
              <w:jc w:val="center"/>
              <w:rPr>
                <w:rFonts w:ascii="Cambria" w:hAnsi="Cambria"/>
                <w:color w:val="000000"/>
                <w:sz w:val="21"/>
                <w:szCs w:val="21"/>
              </w:rPr>
            </w:pPr>
            <w:r>
              <w:rPr>
                <w:rFonts w:ascii="Cambria" w:hAnsi="Cambria"/>
                <w:color w:val="000000"/>
                <w:sz w:val="21"/>
                <w:szCs w:val="21"/>
              </w:rPr>
              <w:t>1</w:t>
            </w:r>
          </w:p>
        </w:tc>
        <w:tc>
          <w:tcPr>
            <w:tcW w:w="18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366" w:rsidRDefault="00B31366">
            <w:pPr>
              <w:rPr>
                <w:rFonts w:ascii="Cambria" w:hAnsi="Cambria"/>
                <w:color w:val="000000"/>
                <w:sz w:val="21"/>
                <w:szCs w:val="21"/>
              </w:rPr>
            </w:pPr>
            <w:proofErr w:type="spellStart"/>
            <w:r>
              <w:rPr>
                <w:rFonts w:ascii="Cambria" w:hAnsi="Cambria"/>
                <w:color w:val="000000"/>
                <w:sz w:val="21"/>
                <w:szCs w:val="21"/>
              </w:rPr>
              <w:t>Judecatoria</w:t>
            </w:r>
            <w:proofErr w:type="spellEnd"/>
            <w:r>
              <w:rPr>
                <w:rFonts w:ascii="Cambria" w:hAnsi="Cambria"/>
                <w:color w:val="000000"/>
                <w:sz w:val="21"/>
                <w:szCs w:val="21"/>
              </w:rPr>
              <w:t xml:space="preserve"> VANJU MARE</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366" w:rsidRDefault="00B31366">
            <w:pPr>
              <w:jc w:val="center"/>
              <w:rPr>
                <w:rFonts w:ascii="Cambria" w:hAnsi="Cambria"/>
                <w:color w:val="0000FF"/>
                <w:sz w:val="21"/>
                <w:szCs w:val="21"/>
              </w:rPr>
            </w:pPr>
            <w:r>
              <w:rPr>
                <w:rFonts w:ascii="Cambria" w:hAnsi="Cambria"/>
                <w:color w:val="0000FF"/>
                <w:sz w:val="21"/>
                <w:szCs w:val="21"/>
              </w:rPr>
              <w:t>350</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366" w:rsidRDefault="00B31366">
            <w:pPr>
              <w:jc w:val="center"/>
              <w:rPr>
                <w:rFonts w:ascii="Cambria" w:hAnsi="Cambria"/>
                <w:color w:val="CC0000"/>
                <w:sz w:val="21"/>
                <w:szCs w:val="21"/>
              </w:rPr>
            </w:pPr>
            <w:r>
              <w:rPr>
                <w:rFonts w:ascii="Cambria" w:hAnsi="Cambria"/>
                <w:color w:val="CC0000"/>
                <w:sz w:val="21"/>
                <w:szCs w:val="21"/>
              </w:rPr>
              <w:t>544</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366" w:rsidRDefault="00B31366">
            <w:pPr>
              <w:jc w:val="center"/>
              <w:rPr>
                <w:rFonts w:ascii="Cambria" w:hAnsi="Cambria"/>
                <w:color w:val="008000"/>
                <w:sz w:val="21"/>
                <w:szCs w:val="21"/>
              </w:rPr>
            </w:pPr>
            <w:r>
              <w:rPr>
                <w:rFonts w:ascii="Cambria" w:hAnsi="Cambria"/>
                <w:color w:val="008000"/>
                <w:sz w:val="21"/>
                <w:szCs w:val="21"/>
              </w:rPr>
              <w:t>894</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366" w:rsidRDefault="00B31366">
            <w:pPr>
              <w:jc w:val="center"/>
              <w:rPr>
                <w:rFonts w:ascii="Cambria" w:hAnsi="Cambria"/>
                <w:color w:val="CC0000"/>
                <w:sz w:val="21"/>
                <w:szCs w:val="21"/>
              </w:rPr>
            </w:pPr>
            <w:r>
              <w:rPr>
                <w:rFonts w:ascii="Cambria" w:hAnsi="Cambria"/>
                <w:color w:val="CC0000"/>
                <w:sz w:val="21"/>
                <w:szCs w:val="21"/>
              </w:rPr>
              <w:t>894</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366" w:rsidRDefault="00B31366">
            <w:pPr>
              <w:jc w:val="center"/>
              <w:rPr>
                <w:rFonts w:ascii="Cambria" w:hAnsi="Cambria"/>
                <w:color w:val="008000"/>
                <w:sz w:val="21"/>
                <w:szCs w:val="21"/>
              </w:rPr>
            </w:pPr>
            <w:r>
              <w:rPr>
                <w:rFonts w:ascii="Cambria" w:hAnsi="Cambria"/>
                <w:color w:val="008000"/>
                <w:sz w:val="21"/>
                <w:szCs w:val="21"/>
              </w:rPr>
              <w:t>4,6</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366" w:rsidRDefault="00B31366">
            <w:pPr>
              <w:jc w:val="center"/>
              <w:rPr>
                <w:rFonts w:ascii="Cambria" w:hAnsi="Cambria"/>
                <w:color w:val="008000"/>
                <w:sz w:val="21"/>
                <w:szCs w:val="21"/>
              </w:rPr>
            </w:pPr>
            <w:r>
              <w:rPr>
                <w:rFonts w:ascii="Cambria" w:hAnsi="Cambria"/>
                <w:color w:val="008000"/>
                <w:sz w:val="21"/>
                <w:szCs w:val="21"/>
              </w:rPr>
              <w:t>118,3</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31366" w:rsidRDefault="00B31366">
            <w:pPr>
              <w:jc w:val="center"/>
              <w:rPr>
                <w:rFonts w:ascii="Cambria" w:hAnsi="Cambria"/>
                <w:color w:val="008000"/>
                <w:sz w:val="21"/>
                <w:szCs w:val="21"/>
              </w:rPr>
            </w:pPr>
            <w:r>
              <w:rPr>
                <w:rFonts w:ascii="Cambria" w:hAnsi="Cambria"/>
                <w:color w:val="008000"/>
                <w:sz w:val="21"/>
                <w:szCs w:val="21"/>
              </w:rPr>
              <w:t>194,3</w:t>
            </w:r>
          </w:p>
        </w:tc>
        <w:tc>
          <w:tcPr>
            <w:tcW w:w="350" w:type="pct"/>
            <w:tcBorders>
              <w:bottom w:val="single" w:sz="6" w:space="0" w:color="FFFFFF"/>
            </w:tcBorders>
            <w:shd w:val="clear" w:color="auto" w:fill="F0F0F0"/>
            <w:tcMar>
              <w:top w:w="15" w:type="dxa"/>
              <w:left w:w="15" w:type="dxa"/>
              <w:bottom w:w="15" w:type="dxa"/>
              <w:right w:w="15" w:type="dxa"/>
            </w:tcMar>
            <w:vAlign w:val="center"/>
            <w:hideMark/>
          </w:tcPr>
          <w:p w:rsidR="00B31366" w:rsidRDefault="00B31366">
            <w:pPr>
              <w:jc w:val="center"/>
              <w:rPr>
                <w:rFonts w:ascii="Cambria" w:hAnsi="Cambria"/>
                <w:color w:val="008000"/>
                <w:sz w:val="21"/>
                <w:szCs w:val="21"/>
              </w:rPr>
            </w:pPr>
            <w:r>
              <w:rPr>
                <w:rFonts w:ascii="Cambria" w:hAnsi="Cambria"/>
                <w:color w:val="008000"/>
                <w:sz w:val="21"/>
                <w:szCs w:val="21"/>
              </w:rPr>
              <w:t>194,3</w:t>
            </w:r>
          </w:p>
        </w:tc>
      </w:tr>
    </w:tbl>
    <w:p w:rsidR="00B31366" w:rsidRDefault="00B31366" w:rsidP="00A74956">
      <w:pPr>
        <w:jc w:val="both"/>
        <w:rPr>
          <w:b/>
          <w:sz w:val="28"/>
          <w:szCs w:val="28"/>
        </w:rPr>
      </w:pPr>
    </w:p>
    <w:p w:rsidR="00B57EB1" w:rsidRDefault="00B57EB1" w:rsidP="00B57EB1">
      <w:pPr>
        <w:rPr>
          <w:rFonts w:ascii="Cambria" w:hAnsi="Cambria"/>
          <w:vanish/>
          <w:color w:val="000000"/>
          <w:sz w:val="21"/>
          <w:szCs w:val="21"/>
        </w:rPr>
      </w:pPr>
    </w:p>
    <w:p w:rsidR="00B65064" w:rsidRDefault="00B65064" w:rsidP="00A74956">
      <w:pPr>
        <w:rPr>
          <w:rFonts w:ascii="Cambria" w:hAnsi="Cambria"/>
          <w:sz w:val="21"/>
          <w:szCs w:val="21"/>
        </w:rPr>
      </w:pPr>
    </w:p>
    <w:p w:rsidR="00336CB3" w:rsidRDefault="00336CB3" w:rsidP="00A74956">
      <w:pPr>
        <w:rPr>
          <w:rFonts w:ascii="Cambria" w:hAnsi="Cambria"/>
          <w:sz w:val="21"/>
          <w:szCs w:val="21"/>
        </w:rPr>
      </w:pPr>
    </w:p>
    <w:p w:rsidR="00B31366" w:rsidRDefault="00B31366" w:rsidP="00A74956">
      <w:pPr>
        <w:rPr>
          <w:rFonts w:ascii="Cambria" w:hAnsi="Cambria"/>
          <w:sz w:val="21"/>
          <w:szCs w:val="21"/>
        </w:rPr>
      </w:pPr>
    </w:p>
    <w:p w:rsidR="003E4F0D" w:rsidRPr="003E4F0D" w:rsidRDefault="003E4F0D" w:rsidP="00A74956">
      <w:pPr>
        <w:rPr>
          <w:rFonts w:ascii="Cambria" w:hAnsi="Cambria"/>
          <w:vanish/>
          <w:sz w:val="28"/>
          <w:szCs w:val="28"/>
        </w:rPr>
      </w:pPr>
    </w:p>
    <w:p w:rsidR="008D4233" w:rsidRPr="003E4F0D" w:rsidRDefault="008D4233" w:rsidP="008D4233">
      <w:pPr>
        <w:ind w:firstLine="720"/>
        <w:jc w:val="center"/>
        <w:rPr>
          <w:rFonts w:eastAsia="Calibri"/>
          <w:b/>
          <w:sz w:val="28"/>
          <w:szCs w:val="28"/>
          <w:lang w:eastAsia="en-US"/>
        </w:rPr>
      </w:pPr>
      <w:r w:rsidRPr="003E4F0D">
        <w:rPr>
          <w:rFonts w:eastAsia="Calibri"/>
          <w:b/>
          <w:sz w:val="28"/>
          <w:szCs w:val="28"/>
          <w:lang w:eastAsia="en-US"/>
        </w:rPr>
        <w:t xml:space="preserve">Situație comparativă a încărcăturii/judecător </w:t>
      </w:r>
    </w:p>
    <w:p w:rsidR="008D4233" w:rsidRPr="003E4F0D" w:rsidRDefault="008D4233" w:rsidP="008D4233">
      <w:pPr>
        <w:ind w:firstLine="720"/>
        <w:jc w:val="center"/>
        <w:rPr>
          <w:rFonts w:eastAsia="Calibri"/>
          <w:b/>
          <w:sz w:val="28"/>
          <w:szCs w:val="28"/>
          <w:lang w:eastAsia="en-US"/>
        </w:rPr>
      </w:pPr>
      <w:r w:rsidRPr="003E4F0D">
        <w:rPr>
          <w:rFonts w:eastAsia="Calibri"/>
          <w:b/>
          <w:sz w:val="28"/>
          <w:szCs w:val="28"/>
          <w:lang w:eastAsia="en-US"/>
        </w:rPr>
        <w:t>pentru anii 201</w:t>
      </w:r>
      <w:r w:rsidR="007E454F">
        <w:rPr>
          <w:rFonts w:eastAsia="Calibri"/>
          <w:b/>
          <w:sz w:val="28"/>
          <w:szCs w:val="28"/>
          <w:lang w:eastAsia="en-US"/>
        </w:rPr>
        <w:t>9</w:t>
      </w:r>
      <w:r w:rsidRPr="003E4F0D">
        <w:rPr>
          <w:rFonts w:eastAsia="Calibri"/>
          <w:b/>
          <w:sz w:val="28"/>
          <w:szCs w:val="28"/>
          <w:lang w:eastAsia="en-US"/>
        </w:rPr>
        <w:t>, 20</w:t>
      </w:r>
      <w:r w:rsidR="007E454F">
        <w:rPr>
          <w:rFonts w:eastAsia="Calibri"/>
          <w:b/>
          <w:sz w:val="28"/>
          <w:szCs w:val="28"/>
          <w:lang w:eastAsia="en-US"/>
        </w:rPr>
        <w:t>20</w:t>
      </w:r>
      <w:r w:rsidRPr="003E4F0D">
        <w:rPr>
          <w:rFonts w:eastAsia="Calibri"/>
          <w:b/>
          <w:sz w:val="28"/>
          <w:szCs w:val="28"/>
          <w:lang w:eastAsia="en-US"/>
        </w:rPr>
        <w:t xml:space="preserve"> și 20</w:t>
      </w:r>
      <w:r w:rsidR="002074AB" w:rsidRPr="003E4F0D">
        <w:rPr>
          <w:rFonts w:eastAsia="Calibri"/>
          <w:b/>
          <w:sz w:val="28"/>
          <w:szCs w:val="28"/>
          <w:lang w:eastAsia="en-US"/>
        </w:rPr>
        <w:t>2</w:t>
      </w:r>
      <w:r w:rsidR="007E454F">
        <w:rPr>
          <w:rFonts w:eastAsia="Calibri"/>
          <w:b/>
          <w:sz w:val="28"/>
          <w:szCs w:val="28"/>
          <w:lang w:eastAsia="en-US"/>
        </w:rPr>
        <w:t>1</w:t>
      </w:r>
    </w:p>
    <w:p w:rsidR="008D4233" w:rsidRPr="008D4233" w:rsidRDefault="008D4233" w:rsidP="008D4233">
      <w:pPr>
        <w:ind w:firstLine="720"/>
        <w:jc w:val="center"/>
        <w:rPr>
          <w:rFonts w:eastAsia="Calibri"/>
          <w:b/>
          <w:lang w:eastAsia="en-US"/>
        </w:rPr>
      </w:pPr>
    </w:p>
    <w:p w:rsidR="008D4233" w:rsidRPr="008E0268" w:rsidRDefault="008D4233" w:rsidP="00D24BDF">
      <w:pPr>
        <w:jc w:val="center"/>
        <w:rPr>
          <w:rFonts w:eastAsia="Calibri"/>
          <w:lang w:eastAsia="en-US"/>
        </w:rPr>
      </w:pPr>
      <w:r w:rsidRPr="00C0461E">
        <w:rPr>
          <w:rStyle w:val="Robust"/>
          <w:rFonts w:eastAsia="Calibri"/>
          <w:noProof/>
          <w:color w:val="4BACC6" w:themeColor="accent5"/>
          <w:shd w:val="clear" w:color="auto" w:fill="D99594" w:themeFill="accent2" w:themeFillTint="99"/>
        </w:rPr>
        <w:drawing>
          <wp:inline distT="0" distB="0" distL="0" distR="0" wp14:anchorId="2D7E6C85" wp14:editId="6615E402">
            <wp:extent cx="5486400" cy="3200400"/>
            <wp:effectExtent l="0" t="0" r="19050" b="19050"/>
            <wp:docPr id="25" name="Diagramă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65064" w:rsidRDefault="00B65064" w:rsidP="00B17923">
      <w:pPr>
        <w:spacing w:line="360" w:lineRule="auto"/>
        <w:ind w:firstLine="708"/>
        <w:jc w:val="both"/>
        <w:rPr>
          <w:sz w:val="28"/>
          <w:szCs w:val="28"/>
        </w:rPr>
      </w:pPr>
    </w:p>
    <w:p w:rsidR="00B17923" w:rsidRPr="00824139" w:rsidRDefault="00B17923" w:rsidP="00B17923">
      <w:pPr>
        <w:spacing w:line="360" w:lineRule="auto"/>
        <w:ind w:firstLine="708"/>
        <w:jc w:val="both"/>
        <w:rPr>
          <w:sz w:val="28"/>
          <w:szCs w:val="28"/>
        </w:rPr>
      </w:pPr>
      <w:r w:rsidRPr="00824139">
        <w:rPr>
          <w:sz w:val="28"/>
          <w:szCs w:val="28"/>
        </w:rPr>
        <w:t>În ceea ce privește dosarele rulate si indice</w:t>
      </w:r>
      <w:r w:rsidR="00491FD0" w:rsidRPr="00824139">
        <w:rPr>
          <w:sz w:val="28"/>
          <w:szCs w:val="28"/>
        </w:rPr>
        <w:t>le</w:t>
      </w:r>
      <w:r w:rsidRPr="00824139">
        <w:rPr>
          <w:sz w:val="28"/>
          <w:szCs w:val="28"/>
        </w:rPr>
        <w:t xml:space="preserve"> de alocare, datele extrase din </w:t>
      </w:r>
      <w:proofErr w:type="spellStart"/>
      <w:r w:rsidRPr="00824139">
        <w:rPr>
          <w:sz w:val="28"/>
          <w:szCs w:val="28"/>
        </w:rPr>
        <w:t>Statis</w:t>
      </w:r>
      <w:proofErr w:type="spellEnd"/>
      <w:r w:rsidRPr="00824139">
        <w:rPr>
          <w:sz w:val="28"/>
          <w:szCs w:val="28"/>
        </w:rPr>
        <w:t xml:space="preserve"> pentru anul 20</w:t>
      </w:r>
      <w:r w:rsidR="00071DD5">
        <w:rPr>
          <w:sz w:val="28"/>
          <w:szCs w:val="28"/>
        </w:rPr>
        <w:t>2</w:t>
      </w:r>
      <w:r w:rsidR="007755E8">
        <w:rPr>
          <w:sz w:val="28"/>
          <w:szCs w:val="28"/>
        </w:rPr>
        <w:t>1</w:t>
      </w:r>
      <w:r w:rsidRPr="00824139">
        <w:rPr>
          <w:sz w:val="28"/>
          <w:szCs w:val="28"/>
        </w:rPr>
        <w:t xml:space="preserve"> sunt următoarele :</w:t>
      </w:r>
    </w:p>
    <w:p w:rsidR="00A74956" w:rsidRPr="008E0268" w:rsidRDefault="00A74956" w:rsidP="00A74956">
      <w:pPr>
        <w:rPr>
          <w:rFonts w:ascii="Cambria" w:hAnsi="Cambria"/>
          <w:vanish/>
          <w:sz w:val="21"/>
          <w:szCs w:val="21"/>
        </w:rPr>
      </w:pPr>
    </w:p>
    <w:tbl>
      <w:tblPr>
        <w:tblW w:w="5000" w:type="pct"/>
        <w:tblCellSpacing w:w="7" w:type="dxa"/>
        <w:tblCellMar>
          <w:left w:w="0" w:type="dxa"/>
          <w:right w:w="0" w:type="dxa"/>
        </w:tblCellMar>
        <w:tblLook w:val="04A0" w:firstRow="1" w:lastRow="0" w:firstColumn="1" w:lastColumn="0" w:noHBand="0" w:noVBand="1"/>
      </w:tblPr>
      <w:tblGrid>
        <w:gridCol w:w="9072"/>
      </w:tblGrid>
      <w:tr w:rsidR="0022168A">
        <w:trPr>
          <w:tblCellSpacing w:w="7" w:type="dxa"/>
        </w:trPr>
        <w:tc>
          <w:tcPr>
            <w:tcW w:w="0" w:type="auto"/>
            <w:vAlign w:val="center"/>
            <w:hideMark/>
          </w:tcPr>
          <w:p w:rsidR="0022168A" w:rsidRDefault="0022168A">
            <w:pPr>
              <w:rPr>
                <w:rFonts w:ascii="Cambria" w:hAnsi="Cambria"/>
                <w:color w:val="000000"/>
                <w:sz w:val="21"/>
                <w:szCs w:val="21"/>
              </w:rPr>
            </w:pPr>
          </w:p>
        </w:tc>
      </w:tr>
      <w:tr w:rsidR="0022168A">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29"/>
              <w:gridCol w:w="15"/>
            </w:tblGrid>
            <w:tr w:rsidR="007755E8">
              <w:trPr>
                <w:tblCellSpacing w:w="0" w:type="dxa"/>
              </w:trPr>
              <w:tc>
                <w:tcPr>
                  <w:tcW w:w="5000" w:type="pct"/>
                  <w:shd w:val="clear" w:color="auto" w:fill="153E6C"/>
                  <w:noWrap/>
                  <w:tcMar>
                    <w:top w:w="15" w:type="dxa"/>
                    <w:left w:w="15" w:type="dxa"/>
                    <w:bottom w:w="15" w:type="dxa"/>
                    <w:right w:w="15" w:type="dxa"/>
                  </w:tcMar>
                  <w:vAlign w:val="center"/>
                  <w:hideMark/>
                </w:tcPr>
                <w:p w:rsidR="007755E8" w:rsidRDefault="007755E8" w:rsidP="007755E8">
                  <w:pPr>
                    <w:jc w:val="center"/>
                    <w:rPr>
                      <w:rFonts w:ascii="Tahoma" w:hAnsi="Tahoma" w:cs="Tahoma"/>
                      <w:b/>
                      <w:bCs/>
                      <w:color w:val="F9F9F9"/>
                      <w:sz w:val="17"/>
                      <w:szCs w:val="17"/>
                    </w:rPr>
                  </w:pPr>
                  <w:r>
                    <w:rPr>
                      <w:rFonts w:ascii="Tahoma" w:hAnsi="Tahoma" w:cs="Tahoma"/>
                      <w:b/>
                      <w:bCs/>
                      <w:color w:val="F9F9F9"/>
                      <w:sz w:val="17"/>
                      <w:szCs w:val="17"/>
                    </w:rPr>
                    <w:t>LISTA REZULTATE</w:t>
                  </w:r>
                </w:p>
              </w:tc>
              <w:tc>
                <w:tcPr>
                  <w:tcW w:w="0" w:type="auto"/>
                  <w:vAlign w:val="center"/>
                  <w:hideMark/>
                </w:tcPr>
                <w:p w:rsidR="007755E8" w:rsidRDefault="007755E8" w:rsidP="007755E8">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3" name="Imagine 3"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10.1.40.9:8008/intranetSTAT/Styles/S01ThemeS20/Images/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7755E8" w:rsidRDefault="007755E8" w:rsidP="007755E8">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731"/>
              <w:gridCol w:w="2090"/>
              <w:gridCol w:w="1030"/>
              <w:gridCol w:w="1160"/>
              <w:gridCol w:w="891"/>
              <w:gridCol w:w="1160"/>
              <w:gridCol w:w="1982"/>
            </w:tblGrid>
            <w:tr w:rsidR="007755E8">
              <w:trPr>
                <w:tblCellSpacing w:w="0" w:type="dxa"/>
              </w:trPr>
              <w:tc>
                <w:tcPr>
                  <w:tcW w:w="40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7755E8" w:rsidRDefault="007755E8" w:rsidP="007755E8">
                  <w:pPr>
                    <w:jc w:val="center"/>
                    <w:rPr>
                      <w:rFonts w:ascii="Tahoma" w:hAnsi="Tahoma" w:cs="Tahoma"/>
                      <w:b/>
                      <w:bCs/>
                      <w:color w:val="000000"/>
                      <w:sz w:val="17"/>
                      <w:szCs w:val="17"/>
                    </w:rPr>
                  </w:pPr>
                  <w:r>
                    <w:rPr>
                      <w:rFonts w:ascii="Tahoma" w:hAnsi="Tahoma" w:cs="Tahoma"/>
                      <w:b/>
                      <w:bCs/>
                      <w:color w:val="000000"/>
                      <w:sz w:val="17"/>
                      <w:szCs w:val="17"/>
                    </w:rPr>
                    <w:t>ORDINE</w:t>
                  </w:r>
                </w:p>
              </w:tc>
              <w:tc>
                <w:tcPr>
                  <w:tcW w:w="16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755E8" w:rsidRDefault="007755E8" w:rsidP="007755E8">
                  <w:pPr>
                    <w:rPr>
                      <w:rFonts w:ascii="Tahoma" w:hAnsi="Tahoma" w:cs="Tahoma"/>
                      <w:b/>
                      <w:bCs/>
                      <w:color w:val="000000"/>
                      <w:sz w:val="17"/>
                      <w:szCs w:val="17"/>
                    </w:rPr>
                  </w:pPr>
                  <w:r>
                    <w:rPr>
                      <w:rFonts w:ascii="Tahoma" w:hAnsi="Tahoma" w:cs="Tahoma"/>
                      <w:b/>
                      <w:bCs/>
                      <w:color w:val="000000"/>
                      <w:sz w:val="17"/>
                      <w:szCs w:val="17"/>
                    </w:rPr>
                    <w:t>TIP INSTANTA</w:t>
                  </w:r>
                </w:p>
              </w:tc>
              <w:tc>
                <w:tcPr>
                  <w:tcW w:w="12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755E8" w:rsidRDefault="007755E8" w:rsidP="007755E8">
                  <w:pPr>
                    <w:jc w:val="center"/>
                    <w:rPr>
                      <w:rFonts w:ascii="Tahoma" w:hAnsi="Tahoma" w:cs="Tahoma"/>
                      <w:b/>
                      <w:bCs/>
                      <w:color w:val="000000"/>
                      <w:sz w:val="17"/>
                      <w:szCs w:val="17"/>
                    </w:rPr>
                  </w:pPr>
                  <w:r>
                    <w:rPr>
                      <w:rFonts w:ascii="Tahoma" w:hAnsi="Tahoma" w:cs="Tahoma"/>
                      <w:b/>
                      <w:bCs/>
                      <w:color w:val="000000"/>
                      <w:sz w:val="17"/>
                      <w:szCs w:val="17"/>
                    </w:rPr>
                    <w:t>MEDIE LUNARA</w:t>
                  </w:r>
                  <w:r>
                    <w:rPr>
                      <w:rFonts w:ascii="Tahoma" w:hAnsi="Tahoma" w:cs="Tahoma"/>
                      <w:b/>
                      <w:bCs/>
                      <w:color w:val="000000"/>
                      <w:sz w:val="17"/>
                      <w:szCs w:val="17"/>
                    </w:rPr>
                    <w:br/>
                    <w:t>PARTICIPARE SEDINTA</w:t>
                  </w:r>
                </w:p>
              </w:tc>
              <w:tc>
                <w:tcPr>
                  <w:tcW w:w="12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755E8" w:rsidRDefault="007755E8" w:rsidP="007755E8">
                  <w:pPr>
                    <w:jc w:val="center"/>
                    <w:rPr>
                      <w:rFonts w:ascii="Tahoma" w:hAnsi="Tahoma" w:cs="Tahoma"/>
                      <w:b/>
                      <w:bCs/>
                      <w:color w:val="000000"/>
                      <w:sz w:val="17"/>
                      <w:szCs w:val="17"/>
                    </w:rPr>
                  </w:pPr>
                  <w:r>
                    <w:rPr>
                      <w:rFonts w:ascii="Tahoma" w:hAnsi="Tahoma" w:cs="Tahoma"/>
                      <w:b/>
                      <w:bCs/>
                      <w:color w:val="000000"/>
                      <w:sz w:val="17"/>
                      <w:szCs w:val="17"/>
                    </w:rPr>
                    <w:t>MEDIE LUNARA</w:t>
                  </w:r>
                  <w:r>
                    <w:rPr>
                      <w:rFonts w:ascii="Tahoma" w:hAnsi="Tahoma" w:cs="Tahoma"/>
                      <w:b/>
                      <w:bCs/>
                      <w:color w:val="000000"/>
                      <w:sz w:val="17"/>
                      <w:szCs w:val="17"/>
                    </w:rPr>
                    <w:br/>
                    <w:t>DOSARE RULATE</w:t>
                  </w:r>
                </w:p>
              </w:tc>
              <w:tc>
                <w:tcPr>
                  <w:tcW w:w="60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7755E8" w:rsidRDefault="007755E8" w:rsidP="007755E8">
                  <w:pPr>
                    <w:jc w:val="center"/>
                    <w:rPr>
                      <w:rFonts w:ascii="Tahoma" w:hAnsi="Tahoma" w:cs="Tahoma"/>
                      <w:b/>
                      <w:bCs/>
                      <w:color w:val="000000"/>
                      <w:sz w:val="17"/>
                      <w:szCs w:val="17"/>
                    </w:rPr>
                  </w:pPr>
                  <w:r>
                    <w:rPr>
                      <w:rFonts w:ascii="Tahoma" w:hAnsi="Tahoma" w:cs="Tahoma"/>
                      <w:b/>
                      <w:bCs/>
                      <w:color w:val="000000"/>
                      <w:sz w:val="17"/>
                      <w:szCs w:val="17"/>
                    </w:rPr>
                    <w:t>INDICE ALOCARE</w:t>
                  </w:r>
                  <w:r>
                    <w:rPr>
                      <w:rFonts w:ascii="Tahoma" w:hAnsi="Tahoma" w:cs="Tahoma"/>
                      <w:b/>
                      <w:bCs/>
                      <w:color w:val="000000"/>
                      <w:sz w:val="17"/>
                      <w:szCs w:val="17"/>
                    </w:rPr>
                    <w:br/>
                    <w:t>GREFIERI-JUDECATOR</w:t>
                  </w:r>
                  <w:r>
                    <w:rPr>
                      <w:rFonts w:ascii="Tahoma" w:hAnsi="Tahoma" w:cs="Tahoma"/>
                      <w:b/>
                      <w:bCs/>
                      <w:color w:val="000000"/>
                      <w:sz w:val="17"/>
                      <w:szCs w:val="17"/>
                    </w:rPr>
                    <w:br/>
                    <w:t>SEDINTA</w:t>
                  </w:r>
                </w:p>
              </w:tc>
            </w:tr>
            <w:tr w:rsidR="007755E8">
              <w:trPr>
                <w:tblCellSpacing w:w="0" w:type="dxa"/>
              </w:trPr>
              <w:tc>
                <w:tcPr>
                  <w:tcW w:w="0" w:type="auto"/>
                  <w:vMerge/>
                  <w:tcBorders>
                    <w:bottom w:val="single" w:sz="6" w:space="0" w:color="FFFFFF"/>
                  </w:tcBorders>
                  <w:vAlign w:val="center"/>
                  <w:hideMark/>
                </w:tcPr>
                <w:p w:rsidR="007755E8" w:rsidRDefault="007755E8" w:rsidP="007755E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7755E8" w:rsidRDefault="007755E8" w:rsidP="007755E8">
                  <w:pPr>
                    <w:rPr>
                      <w:rFonts w:ascii="Tahoma" w:hAnsi="Tahoma" w:cs="Tahoma"/>
                      <w:b/>
                      <w:bCs/>
                      <w:color w:val="000000"/>
                      <w:sz w:val="17"/>
                      <w:szCs w:val="17"/>
                    </w:rPr>
                  </w:pPr>
                </w:p>
              </w:tc>
              <w:tc>
                <w:tcPr>
                  <w:tcW w:w="6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755E8" w:rsidRDefault="007755E8" w:rsidP="007755E8">
                  <w:pPr>
                    <w:jc w:val="center"/>
                    <w:rPr>
                      <w:rFonts w:ascii="Tahoma" w:hAnsi="Tahoma" w:cs="Tahoma"/>
                      <w:b/>
                      <w:bCs/>
                      <w:color w:val="000000"/>
                      <w:sz w:val="17"/>
                      <w:szCs w:val="17"/>
                    </w:rPr>
                  </w:pPr>
                  <w:r>
                    <w:rPr>
                      <w:rFonts w:ascii="Tahoma" w:hAnsi="Tahoma" w:cs="Tahoma"/>
                      <w:b/>
                      <w:bCs/>
                      <w:color w:val="000000"/>
                      <w:sz w:val="17"/>
                      <w:szCs w:val="17"/>
                    </w:rPr>
                    <w:t>GREFIERI</w:t>
                  </w:r>
                </w:p>
              </w:tc>
              <w:tc>
                <w:tcPr>
                  <w:tcW w:w="6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755E8" w:rsidRDefault="007755E8" w:rsidP="007755E8">
                  <w:pPr>
                    <w:jc w:val="center"/>
                    <w:rPr>
                      <w:rFonts w:ascii="Tahoma" w:hAnsi="Tahoma" w:cs="Tahoma"/>
                      <w:b/>
                      <w:bCs/>
                      <w:color w:val="000000"/>
                      <w:sz w:val="17"/>
                      <w:szCs w:val="17"/>
                    </w:rPr>
                  </w:pPr>
                  <w:r>
                    <w:rPr>
                      <w:rFonts w:ascii="Tahoma" w:hAnsi="Tahoma" w:cs="Tahoma"/>
                      <w:b/>
                      <w:bCs/>
                      <w:color w:val="000000"/>
                      <w:sz w:val="17"/>
                      <w:szCs w:val="17"/>
                    </w:rPr>
                    <w:t>JUDECATORI</w:t>
                  </w:r>
                </w:p>
              </w:tc>
              <w:tc>
                <w:tcPr>
                  <w:tcW w:w="6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755E8" w:rsidRDefault="007755E8" w:rsidP="007755E8">
                  <w:pPr>
                    <w:jc w:val="center"/>
                    <w:rPr>
                      <w:rFonts w:ascii="Tahoma" w:hAnsi="Tahoma" w:cs="Tahoma"/>
                      <w:b/>
                      <w:bCs/>
                      <w:color w:val="000000"/>
                      <w:sz w:val="17"/>
                      <w:szCs w:val="17"/>
                    </w:rPr>
                  </w:pPr>
                  <w:r>
                    <w:rPr>
                      <w:rFonts w:ascii="Tahoma" w:hAnsi="Tahoma" w:cs="Tahoma"/>
                      <w:b/>
                      <w:bCs/>
                      <w:color w:val="000000"/>
                      <w:sz w:val="17"/>
                      <w:szCs w:val="17"/>
                    </w:rPr>
                    <w:t>GREFIERI</w:t>
                  </w:r>
                </w:p>
              </w:tc>
              <w:tc>
                <w:tcPr>
                  <w:tcW w:w="6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7755E8" w:rsidRDefault="007755E8" w:rsidP="007755E8">
                  <w:pPr>
                    <w:jc w:val="center"/>
                    <w:rPr>
                      <w:rFonts w:ascii="Tahoma" w:hAnsi="Tahoma" w:cs="Tahoma"/>
                      <w:b/>
                      <w:bCs/>
                      <w:color w:val="000000"/>
                      <w:sz w:val="17"/>
                      <w:szCs w:val="17"/>
                    </w:rPr>
                  </w:pPr>
                  <w:r>
                    <w:rPr>
                      <w:rFonts w:ascii="Tahoma" w:hAnsi="Tahoma" w:cs="Tahoma"/>
                      <w:b/>
                      <w:bCs/>
                      <w:color w:val="000000"/>
                      <w:sz w:val="17"/>
                      <w:szCs w:val="17"/>
                    </w:rPr>
                    <w:t>JUDECATORI</w:t>
                  </w:r>
                </w:p>
              </w:tc>
              <w:tc>
                <w:tcPr>
                  <w:tcW w:w="0" w:type="auto"/>
                  <w:vMerge/>
                  <w:tcBorders>
                    <w:bottom w:val="single" w:sz="6" w:space="0" w:color="FFFFFF"/>
                  </w:tcBorders>
                  <w:vAlign w:val="center"/>
                  <w:hideMark/>
                </w:tcPr>
                <w:p w:rsidR="007755E8" w:rsidRDefault="007755E8" w:rsidP="007755E8">
                  <w:pPr>
                    <w:rPr>
                      <w:rFonts w:ascii="Tahoma" w:hAnsi="Tahoma" w:cs="Tahoma"/>
                      <w:b/>
                      <w:bCs/>
                      <w:color w:val="000000"/>
                      <w:sz w:val="17"/>
                      <w:szCs w:val="17"/>
                    </w:rPr>
                  </w:pPr>
                </w:p>
              </w:tc>
            </w:tr>
            <w:tr w:rsidR="007755E8">
              <w:trPr>
                <w:tblCellSpacing w:w="0" w:type="dxa"/>
              </w:trPr>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755E8" w:rsidRDefault="007755E8" w:rsidP="007755E8">
                  <w:pPr>
                    <w:jc w:val="center"/>
                    <w:rPr>
                      <w:rFonts w:ascii="Cambria" w:hAnsi="Cambria"/>
                      <w:color w:val="000000"/>
                      <w:sz w:val="21"/>
                      <w:szCs w:val="21"/>
                    </w:rPr>
                  </w:pPr>
                  <w:r>
                    <w:rPr>
                      <w:rFonts w:ascii="Cambria" w:hAnsi="Cambria"/>
                      <w:color w:val="000000"/>
                      <w:sz w:val="21"/>
                      <w:szCs w:val="21"/>
                    </w:rPr>
                    <w:t>1</w:t>
                  </w:r>
                </w:p>
              </w:tc>
              <w:tc>
                <w:tcPr>
                  <w:tcW w:w="16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755E8" w:rsidRDefault="007755E8" w:rsidP="007755E8">
                  <w:pPr>
                    <w:rPr>
                      <w:rFonts w:ascii="Cambria" w:hAnsi="Cambria"/>
                      <w:color w:val="000000"/>
                      <w:sz w:val="21"/>
                      <w:szCs w:val="21"/>
                    </w:rPr>
                  </w:pPr>
                  <w:proofErr w:type="spellStart"/>
                  <w:r>
                    <w:rPr>
                      <w:rFonts w:ascii="Cambria" w:hAnsi="Cambria"/>
                      <w:color w:val="000000"/>
                      <w:sz w:val="21"/>
                      <w:szCs w:val="21"/>
                    </w:rPr>
                    <w:t>Judecatoria</w:t>
                  </w:r>
                  <w:proofErr w:type="spellEnd"/>
                  <w:r>
                    <w:rPr>
                      <w:rFonts w:ascii="Cambria" w:hAnsi="Cambria"/>
                      <w:color w:val="000000"/>
                      <w:sz w:val="21"/>
                      <w:szCs w:val="21"/>
                    </w:rPr>
                    <w:t xml:space="preserve"> VANJU MARE</w:t>
                  </w:r>
                </w:p>
              </w:tc>
              <w:tc>
                <w:tcPr>
                  <w:tcW w:w="6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755E8" w:rsidRDefault="007755E8" w:rsidP="007755E8">
                  <w:pPr>
                    <w:jc w:val="center"/>
                    <w:rPr>
                      <w:rFonts w:ascii="Cambria" w:hAnsi="Cambria"/>
                      <w:color w:val="0000FF"/>
                      <w:sz w:val="21"/>
                      <w:szCs w:val="21"/>
                    </w:rPr>
                  </w:pPr>
                  <w:r>
                    <w:rPr>
                      <w:rFonts w:ascii="Cambria" w:hAnsi="Cambria"/>
                      <w:color w:val="0000FF"/>
                      <w:sz w:val="21"/>
                      <w:szCs w:val="21"/>
                    </w:rPr>
                    <w:t>7,9</w:t>
                  </w:r>
                </w:p>
              </w:tc>
              <w:tc>
                <w:tcPr>
                  <w:tcW w:w="6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755E8" w:rsidRDefault="007755E8" w:rsidP="007755E8">
                  <w:pPr>
                    <w:jc w:val="center"/>
                    <w:rPr>
                      <w:rFonts w:ascii="Cambria" w:hAnsi="Cambria"/>
                      <w:color w:val="CC0000"/>
                      <w:sz w:val="21"/>
                      <w:szCs w:val="21"/>
                    </w:rPr>
                  </w:pPr>
                  <w:r>
                    <w:rPr>
                      <w:rFonts w:ascii="Cambria" w:hAnsi="Cambria"/>
                      <w:color w:val="CC0000"/>
                      <w:sz w:val="21"/>
                      <w:szCs w:val="21"/>
                    </w:rPr>
                    <w:t>4,9</w:t>
                  </w:r>
                </w:p>
              </w:tc>
              <w:tc>
                <w:tcPr>
                  <w:tcW w:w="6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755E8" w:rsidRDefault="007755E8" w:rsidP="007755E8">
                  <w:pPr>
                    <w:jc w:val="center"/>
                    <w:rPr>
                      <w:rFonts w:ascii="Cambria" w:hAnsi="Cambria"/>
                      <w:color w:val="0000FF"/>
                      <w:sz w:val="21"/>
                      <w:szCs w:val="21"/>
                    </w:rPr>
                  </w:pPr>
                  <w:r>
                    <w:rPr>
                      <w:rFonts w:ascii="Cambria" w:hAnsi="Cambria"/>
                      <w:color w:val="0000FF"/>
                      <w:sz w:val="21"/>
                      <w:szCs w:val="21"/>
                    </w:rPr>
                    <w:t>76,02</w:t>
                  </w:r>
                </w:p>
              </w:tc>
              <w:tc>
                <w:tcPr>
                  <w:tcW w:w="6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7755E8" w:rsidRDefault="007755E8" w:rsidP="007755E8">
                  <w:pPr>
                    <w:jc w:val="center"/>
                    <w:rPr>
                      <w:rFonts w:ascii="Cambria" w:hAnsi="Cambria"/>
                      <w:color w:val="CC0000"/>
                      <w:sz w:val="21"/>
                      <w:szCs w:val="21"/>
                    </w:rPr>
                  </w:pPr>
                  <w:r>
                    <w:rPr>
                      <w:rFonts w:ascii="Cambria" w:hAnsi="Cambria"/>
                      <w:color w:val="CC0000"/>
                      <w:sz w:val="21"/>
                      <w:szCs w:val="21"/>
                    </w:rPr>
                    <w:t>123,14</w:t>
                  </w:r>
                </w:p>
              </w:tc>
              <w:tc>
                <w:tcPr>
                  <w:tcW w:w="600" w:type="pct"/>
                  <w:tcBorders>
                    <w:bottom w:val="single" w:sz="6" w:space="0" w:color="FFFFFF"/>
                  </w:tcBorders>
                  <w:shd w:val="clear" w:color="auto" w:fill="F0F0F0"/>
                  <w:tcMar>
                    <w:top w:w="15" w:type="dxa"/>
                    <w:left w:w="15" w:type="dxa"/>
                    <w:bottom w:w="15" w:type="dxa"/>
                    <w:right w:w="15" w:type="dxa"/>
                  </w:tcMar>
                  <w:vAlign w:val="center"/>
                  <w:hideMark/>
                </w:tcPr>
                <w:p w:rsidR="007755E8" w:rsidRDefault="007755E8" w:rsidP="007755E8">
                  <w:pPr>
                    <w:jc w:val="center"/>
                    <w:rPr>
                      <w:rFonts w:ascii="Cambria" w:hAnsi="Cambria"/>
                      <w:color w:val="008000"/>
                      <w:sz w:val="21"/>
                      <w:szCs w:val="21"/>
                    </w:rPr>
                  </w:pPr>
                  <w:r>
                    <w:rPr>
                      <w:rFonts w:ascii="Cambria" w:hAnsi="Cambria"/>
                      <w:color w:val="008000"/>
                      <w:sz w:val="21"/>
                      <w:szCs w:val="21"/>
                    </w:rPr>
                    <w:t>1,61</w:t>
                  </w:r>
                </w:p>
              </w:tc>
            </w:tr>
          </w:tbl>
          <w:p w:rsidR="0022168A" w:rsidRDefault="0022168A">
            <w:pPr>
              <w:rPr>
                <w:rFonts w:ascii="Cambria" w:hAnsi="Cambria"/>
                <w:color w:val="000000"/>
                <w:sz w:val="21"/>
                <w:szCs w:val="21"/>
              </w:rPr>
            </w:pPr>
          </w:p>
        </w:tc>
      </w:tr>
    </w:tbl>
    <w:p w:rsidR="005B59A3" w:rsidRDefault="005B59A3" w:rsidP="005B59A3">
      <w:pPr>
        <w:rPr>
          <w:rFonts w:ascii="Cambria" w:hAnsi="Cambria"/>
          <w:vanish/>
          <w:color w:val="000000"/>
          <w:sz w:val="21"/>
          <w:szCs w:val="21"/>
        </w:rPr>
      </w:pPr>
    </w:p>
    <w:p w:rsidR="00B17923" w:rsidRPr="008E0268" w:rsidRDefault="00B17923" w:rsidP="00B17923">
      <w:pPr>
        <w:spacing w:line="360" w:lineRule="auto"/>
        <w:ind w:firstLine="708"/>
        <w:jc w:val="both"/>
      </w:pPr>
    </w:p>
    <w:p w:rsidR="00BD5D7F" w:rsidRPr="00824139" w:rsidRDefault="00B65064" w:rsidP="00FA5C96">
      <w:pPr>
        <w:spacing w:line="360" w:lineRule="auto"/>
        <w:ind w:firstLine="708"/>
        <w:jc w:val="both"/>
        <w:rPr>
          <w:noProof/>
          <w:sz w:val="28"/>
          <w:szCs w:val="28"/>
        </w:rPr>
      </w:pPr>
      <w:r>
        <w:rPr>
          <w:noProof/>
          <w:sz w:val="28"/>
          <w:szCs w:val="28"/>
        </w:rPr>
        <w:t>Analizând</w:t>
      </w:r>
      <w:r w:rsidR="00D4087B" w:rsidRPr="00824139">
        <w:rPr>
          <w:noProof/>
          <w:sz w:val="28"/>
          <w:szCs w:val="28"/>
        </w:rPr>
        <w:t xml:space="preserve"> aceste date statistice rezultă faptul că instanţa s-a confruntat cu un volum de activitate</w:t>
      </w:r>
      <w:r w:rsidR="00AF4D6A" w:rsidRPr="00824139">
        <w:rPr>
          <w:noProof/>
          <w:sz w:val="28"/>
          <w:szCs w:val="28"/>
        </w:rPr>
        <w:t xml:space="preserve"> </w:t>
      </w:r>
      <w:r w:rsidR="00D4087B" w:rsidRPr="00824139">
        <w:rPr>
          <w:noProof/>
          <w:sz w:val="28"/>
          <w:szCs w:val="28"/>
        </w:rPr>
        <w:t>mare, iar gestionarea unui asemenea număr de dosare a presupus un efort deosebit din partea judecătorilor şi a personalului auxiliar.</w:t>
      </w:r>
    </w:p>
    <w:p w:rsidR="00BD5D7F" w:rsidRPr="00824139" w:rsidRDefault="00D4087B" w:rsidP="00FA5C96">
      <w:pPr>
        <w:spacing w:line="360" w:lineRule="auto"/>
        <w:ind w:firstLine="708"/>
        <w:jc w:val="both"/>
        <w:rPr>
          <w:noProof/>
          <w:sz w:val="28"/>
          <w:szCs w:val="28"/>
        </w:rPr>
      </w:pPr>
      <w:r w:rsidRPr="00824139">
        <w:rPr>
          <w:noProof/>
          <w:sz w:val="28"/>
          <w:szCs w:val="28"/>
        </w:rPr>
        <w:t>Pe de altă parte, nu poate fi ignorat impactul considerabil adus activităţii judecătorilor şi a personalului auxiliar ca urmare a aplicării dispoziţiilor Codului de procedură civilă şi a Codului de procedură penală. Astfel, deşi neevidenţiat statistic, trebuie menţionat efortul depus zilnic de judecător şi grefier, în materie civilă, în activitatea de regularizare a cererilor de judecată, iar în materie penală - în cazul cererilor aferente judecătorului de drepturi şi libertăţi, respectiv cele din procedura de cameră preliminară.</w:t>
      </w:r>
    </w:p>
    <w:p w:rsidR="004C6762" w:rsidRPr="00824139" w:rsidRDefault="00824139" w:rsidP="00FA5C96">
      <w:pPr>
        <w:spacing w:line="360" w:lineRule="auto"/>
        <w:ind w:firstLine="708"/>
        <w:jc w:val="both"/>
        <w:rPr>
          <w:noProof/>
          <w:sz w:val="28"/>
          <w:szCs w:val="28"/>
        </w:rPr>
      </w:pPr>
      <w:r>
        <w:rPr>
          <w:noProof/>
          <w:sz w:val="28"/>
          <w:szCs w:val="28"/>
        </w:rPr>
        <w:t>Î</w:t>
      </w:r>
      <w:r w:rsidR="004C6762" w:rsidRPr="00824139">
        <w:rPr>
          <w:noProof/>
          <w:sz w:val="28"/>
          <w:szCs w:val="28"/>
        </w:rPr>
        <w:t>n acest sens, preşedintele instanţei a repartizat personalul în compartimentele auxiliare şi a organizat, coordonat şi controlat activitatea acestuia, împreună cu grefierul şef, care a supravegheat şi verificat lucrările întocmite de personalul auxiliar de specialitate, precum şi cu judecătorii desemnaţi sau delegaţi pe compartimente.</w:t>
      </w:r>
    </w:p>
    <w:p w:rsidR="00084E53" w:rsidRDefault="00084E53" w:rsidP="0022168A">
      <w:pPr>
        <w:spacing w:line="360" w:lineRule="auto"/>
        <w:ind w:firstLine="708"/>
        <w:jc w:val="both"/>
        <w:rPr>
          <w:noProof/>
          <w:sz w:val="28"/>
          <w:szCs w:val="28"/>
        </w:rPr>
      </w:pPr>
      <w:r w:rsidRPr="00030F95">
        <w:rPr>
          <w:noProof/>
          <w:sz w:val="28"/>
          <w:szCs w:val="28"/>
        </w:rPr>
        <w:t>În cee</w:t>
      </w:r>
      <w:r w:rsidR="00BB65FB" w:rsidRPr="00030F95">
        <w:rPr>
          <w:noProof/>
          <w:sz w:val="28"/>
          <w:szCs w:val="28"/>
        </w:rPr>
        <w:t xml:space="preserve">a ce priveşte </w:t>
      </w:r>
      <w:r w:rsidR="00BB65FB" w:rsidRPr="00824139">
        <w:rPr>
          <w:noProof/>
          <w:sz w:val="28"/>
          <w:szCs w:val="28"/>
        </w:rPr>
        <w:t xml:space="preserve">judecătorii care și-au desfășurat </w:t>
      </w:r>
      <w:r w:rsidRPr="00824139">
        <w:rPr>
          <w:noProof/>
          <w:sz w:val="28"/>
          <w:szCs w:val="28"/>
        </w:rPr>
        <w:t>activitatea la Judecătoria Vânju-Mare</w:t>
      </w:r>
      <w:r w:rsidR="00BB65FB" w:rsidRPr="00824139">
        <w:rPr>
          <w:noProof/>
          <w:sz w:val="28"/>
          <w:szCs w:val="28"/>
        </w:rPr>
        <w:t xml:space="preserve"> în </w:t>
      </w:r>
      <w:r w:rsidR="00D4087B" w:rsidRPr="00824139">
        <w:rPr>
          <w:noProof/>
          <w:sz w:val="28"/>
          <w:szCs w:val="28"/>
        </w:rPr>
        <w:t>a</w:t>
      </w:r>
      <w:r w:rsidR="00BB65FB" w:rsidRPr="00824139">
        <w:rPr>
          <w:noProof/>
          <w:sz w:val="28"/>
          <w:szCs w:val="28"/>
        </w:rPr>
        <w:t>nul 20</w:t>
      </w:r>
      <w:r w:rsidR="0022168A">
        <w:rPr>
          <w:noProof/>
          <w:sz w:val="28"/>
          <w:szCs w:val="28"/>
        </w:rPr>
        <w:t>2</w:t>
      </w:r>
      <w:r w:rsidR="007755E8">
        <w:rPr>
          <w:noProof/>
          <w:sz w:val="28"/>
          <w:szCs w:val="28"/>
        </w:rPr>
        <w:t>1</w:t>
      </w:r>
      <w:r w:rsidR="00BB65FB" w:rsidRPr="00824139">
        <w:rPr>
          <w:noProof/>
          <w:sz w:val="28"/>
          <w:szCs w:val="28"/>
        </w:rPr>
        <w:t xml:space="preserve">, aceștia au fost </w:t>
      </w:r>
      <w:r w:rsidR="007755E8">
        <w:rPr>
          <w:noProof/>
          <w:sz w:val="28"/>
          <w:szCs w:val="28"/>
        </w:rPr>
        <w:t>în</w:t>
      </w:r>
      <w:r w:rsidR="00030F95">
        <w:rPr>
          <w:noProof/>
          <w:sz w:val="28"/>
          <w:szCs w:val="28"/>
        </w:rPr>
        <w:t xml:space="preserve"> </w:t>
      </w:r>
      <w:r w:rsidR="00BB65FB" w:rsidRPr="00824139">
        <w:rPr>
          <w:noProof/>
          <w:sz w:val="28"/>
          <w:szCs w:val="28"/>
        </w:rPr>
        <w:t xml:space="preserve">număr de </w:t>
      </w:r>
      <w:r w:rsidRPr="00824139">
        <w:rPr>
          <w:noProof/>
          <w:sz w:val="28"/>
          <w:szCs w:val="28"/>
        </w:rPr>
        <w:t>5</w:t>
      </w:r>
      <w:r w:rsidR="0022168A">
        <w:rPr>
          <w:noProof/>
          <w:sz w:val="28"/>
          <w:szCs w:val="28"/>
        </w:rPr>
        <w:t xml:space="preserve">, </w:t>
      </w:r>
      <w:r w:rsidRPr="00824139">
        <w:rPr>
          <w:noProof/>
          <w:sz w:val="28"/>
          <w:szCs w:val="28"/>
        </w:rPr>
        <w:t xml:space="preserve">deși organigrama prevede un număr de 7 judecători. Dintre </w:t>
      </w:r>
      <w:r w:rsidR="00030F95">
        <w:rPr>
          <w:noProof/>
          <w:sz w:val="28"/>
          <w:szCs w:val="28"/>
        </w:rPr>
        <w:t xml:space="preserve">cei </w:t>
      </w:r>
      <w:r w:rsidR="007755E8">
        <w:rPr>
          <w:noProof/>
          <w:sz w:val="28"/>
          <w:szCs w:val="28"/>
        </w:rPr>
        <w:t>5</w:t>
      </w:r>
      <w:r w:rsidR="00030F95">
        <w:rPr>
          <w:noProof/>
          <w:sz w:val="28"/>
          <w:szCs w:val="28"/>
        </w:rPr>
        <w:t xml:space="preserve"> judecători care și-au desfășurat activitatea la Judecătoria Vânju Mare, </w:t>
      </w:r>
      <w:r w:rsidR="007755E8">
        <w:rPr>
          <w:noProof/>
          <w:sz w:val="28"/>
          <w:szCs w:val="28"/>
        </w:rPr>
        <w:t>un</w:t>
      </w:r>
      <w:r w:rsidR="00030F95">
        <w:rPr>
          <w:noProof/>
          <w:sz w:val="28"/>
          <w:szCs w:val="28"/>
        </w:rPr>
        <w:t xml:space="preserve"> judecător a fost judecător stagiar având o competență restrânsă de soluționare a cauzelor.</w:t>
      </w:r>
    </w:p>
    <w:p w:rsidR="002A514A" w:rsidRDefault="002A514A" w:rsidP="0022168A">
      <w:pPr>
        <w:spacing w:line="360" w:lineRule="auto"/>
        <w:ind w:firstLine="708"/>
        <w:jc w:val="both"/>
        <w:rPr>
          <w:noProof/>
          <w:sz w:val="28"/>
          <w:szCs w:val="28"/>
        </w:rPr>
      </w:pPr>
    </w:p>
    <w:p w:rsidR="002A514A" w:rsidRDefault="002A514A" w:rsidP="0022168A">
      <w:pPr>
        <w:spacing w:line="360" w:lineRule="auto"/>
        <w:ind w:firstLine="708"/>
        <w:jc w:val="both"/>
        <w:rPr>
          <w:noProof/>
          <w:sz w:val="28"/>
          <w:szCs w:val="28"/>
        </w:rPr>
      </w:pPr>
    </w:p>
    <w:p w:rsidR="002A514A" w:rsidRDefault="002A514A" w:rsidP="0022168A">
      <w:pPr>
        <w:spacing w:line="360" w:lineRule="auto"/>
        <w:ind w:firstLine="708"/>
        <w:jc w:val="both"/>
        <w:rPr>
          <w:noProof/>
          <w:sz w:val="28"/>
          <w:szCs w:val="28"/>
        </w:rPr>
      </w:pPr>
    </w:p>
    <w:p w:rsidR="007839EE" w:rsidRDefault="007839EE" w:rsidP="007839EE">
      <w:bookmarkStart w:id="7" w:name="_Toc536602985"/>
    </w:p>
    <w:p w:rsidR="004C6762" w:rsidRDefault="004C6762" w:rsidP="00F767EC">
      <w:pPr>
        <w:pStyle w:val="Titlu2"/>
        <w:rPr>
          <w:color w:val="auto"/>
          <w:sz w:val="28"/>
          <w:szCs w:val="28"/>
        </w:rPr>
      </w:pPr>
      <w:bookmarkStart w:id="8" w:name="_Toc93058062"/>
      <w:r w:rsidRPr="00824139">
        <w:rPr>
          <w:color w:val="auto"/>
          <w:sz w:val="28"/>
          <w:szCs w:val="28"/>
        </w:rPr>
        <w:t>I.</w:t>
      </w:r>
      <w:r w:rsidR="00A77C9C" w:rsidRPr="00824139">
        <w:rPr>
          <w:color w:val="auto"/>
          <w:sz w:val="28"/>
          <w:szCs w:val="28"/>
        </w:rPr>
        <w:t>3</w:t>
      </w:r>
      <w:r w:rsidRPr="00824139">
        <w:rPr>
          <w:color w:val="auto"/>
          <w:sz w:val="28"/>
          <w:szCs w:val="28"/>
        </w:rPr>
        <w:t xml:space="preserve">. </w:t>
      </w:r>
      <w:r w:rsidR="00A77C9C" w:rsidRPr="00824139">
        <w:rPr>
          <w:color w:val="auto"/>
          <w:sz w:val="28"/>
          <w:szCs w:val="28"/>
        </w:rPr>
        <w:t>Indicatori de eficiență</w:t>
      </w:r>
      <w:bookmarkEnd w:id="7"/>
      <w:bookmarkEnd w:id="8"/>
    </w:p>
    <w:p w:rsidR="00824139" w:rsidRPr="00824139" w:rsidRDefault="00824139" w:rsidP="00824139"/>
    <w:p w:rsidR="003D2F2D" w:rsidRPr="00824139" w:rsidRDefault="003D2F2D" w:rsidP="004B1D2C">
      <w:pPr>
        <w:spacing w:line="360" w:lineRule="auto"/>
        <w:ind w:firstLine="708"/>
        <w:jc w:val="both"/>
        <w:rPr>
          <w:noProof/>
          <w:sz w:val="28"/>
          <w:szCs w:val="28"/>
        </w:rPr>
      </w:pPr>
      <w:r w:rsidRPr="00824139">
        <w:rPr>
          <w:noProof/>
          <w:sz w:val="28"/>
          <w:szCs w:val="28"/>
        </w:rPr>
        <w:t>Indicatorii de performanţă instituiţi în vederea măsurării eficienţei activităţii instanţelor sunt următorii :</w:t>
      </w:r>
    </w:p>
    <w:p w:rsidR="003D2F2D" w:rsidRPr="00824139" w:rsidRDefault="003D2F2D" w:rsidP="004B1D2C">
      <w:pPr>
        <w:spacing w:line="360" w:lineRule="auto"/>
        <w:jc w:val="both"/>
        <w:rPr>
          <w:noProof/>
          <w:sz w:val="28"/>
          <w:szCs w:val="28"/>
        </w:rPr>
      </w:pPr>
      <w:r w:rsidRPr="00824139">
        <w:rPr>
          <w:noProof/>
          <w:sz w:val="28"/>
          <w:szCs w:val="28"/>
        </w:rPr>
        <w:t>a)</w:t>
      </w:r>
      <w:r w:rsidRPr="00824139">
        <w:rPr>
          <w:noProof/>
          <w:sz w:val="28"/>
          <w:szCs w:val="28"/>
        </w:rPr>
        <w:tab/>
        <w:t>Rata de soluţionare a dosarelor (operativitatea) calculată exclusiv în raport de dosarele nou intrate - reprezintă raportul dintre dosarele nou intrate în perioada de referinţă şi dosarele finalizate în aceeaşi perioadă de referinţă, exprimat procentual;</w:t>
      </w:r>
    </w:p>
    <w:p w:rsidR="003D2F2D" w:rsidRPr="00824139" w:rsidRDefault="003D2F2D" w:rsidP="004B1D2C">
      <w:pPr>
        <w:spacing w:line="360" w:lineRule="auto"/>
        <w:jc w:val="both"/>
        <w:rPr>
          <w:noProof/>
          <w:sz w:val="28"/>
          <w:szCs w:val="28"/>
        </w:rPr>
      </w:pPr>
      <w:r w:rsidRPr="00824139">
        <w:rPr>
          <w:noProof/>
          <w:sz w:val="28"/>
          <w:szCs w:val="28"/>
        </w:rPr>
        <w:t>b)</w:t>
      </w:r>
      <w:r w:rsidRPr="00824139">
        <w:rPr>
          <w:noProof/>
          <w:sz w:val="28"/>
          <w:szCs w:val="28"/>
        </w:rPr>
        <w:tab/>
        <w:t>Stocul de dosare - se calculează ca fiind suma dosarelor aflate pe rol la finele perioadei de referinţă şi nefinalizate, mai vechi de 1 an pentru curţile de apel şi de 1 an şi 6 luni pentru celelalte instanţe;</w:t>
      </w:r>
    </w:p>
    <w:p w:rsidR="003D2F2D" w:rsidRPr="00824139" w:rsidRDefault="003D2F2D" w:rsidP="004B1D2C">
      <w:pPr>
        <w:spacing w:line="360" w:lineRule="auto"/>
        <w:jc w:val="both"/>
        <w:rPr>
          <w:noProof/>
          <w:sz w:val="28"/>
          <w:szCs w:val="28"/>
        </w:rPr>
      </w:pPr>
      <w:r w:rsidRPr="00824139">
        <w:rPr>
          <w:noProof/>
          <w:sz w:val="28"/>
          <w:szCs w:val="28"/>
        </w:rPr>
        <w:t>c)</w:t>
      </w:r>
      <w:r w:rsidRPr="00824139">
        <w:rPr>
          <w:noProof/>
          <w:sz w:val="28"/>
          <w:szCs w:val="28"/>
        </w:rPr>
        <w:tab/>
        <w:t xml:space="preserve">Ponderea dosarelor închise într-un an - reprezintă suma dosarelor finalizate în termen de mai puţin de 1 an de </w:t>
      </w:r>
      <w:r w:rsidR="00526504">
        <w:rPr>
          <w:noProof/>
          <w:sz w:val="28"/>
          <w:szCs w:val="28"/>
        </w:rPr>
        <w:t>l</w:t>
      </w:r>
      <w:r w:rsidRPr="00824139">
        <w:rPr>
          <w:noProof/>
          <w:sz w:val="28"/>
          <w:szCs w:val="28"/>
        </w:rPr>
        <w:t>a înregistrare raportată la suma tuturor dosarelor soluţionate în perioada de referinţă, exprimată procentual;</w:t>
      </w:r>
    </w:p>
    <w:p w:rsidR="003D2F2D" w:rsidRPr="00824139" w:rsidRDefault="003D2F2D" w:rsidP="004B1D2C">
      <w:pPr>
        <w:spacing w:line="360" w:lineRule="auto"/>
        <w:jc w:val="both"/>
        <w:rPr>
          <w:noProof/>
          <w:sz w:val="28"/>
          <w:szCs w:val="28"/>
        </w:rPr>
      </w:pPr>
      <w:r w:rsidRPr="00824139">
        <w:rPr>
          <w:noProof/>
          <w:sz w:val="28"/>
          <w:szCs w:val="28"/>
        </w:rPr>
        <w:t xml:space="preserve"> d)</w:t>
      </w:r>
      <w:r w:rsidRPr="00824139">
        <w:rPr>
          <w:noProof/>
          <w:sz w:val="28"/>
          <w:szCs w:val="28"/>
        </w:rPr>
        <w:tab/>
        <w:t>Durata medie de soluţionare, pe materii sau obiecte (numai pentru stadiul procesual fond şi mai puţin pentru curţile de apel) - reprezintă timpul mediu scurs între data înregistrării dosarului şi data închiderii documentului final;</w:t>
      </w:r>
    </w:p>
    <w:p w:rsidR="003D2F2D" w:rsidRPr="00824139" w:rsidRDefault="003D2F2D" w:rsidP="004B1D2C">
      <w:pPr>
        <w:spacing w:line="360" w:lineRule="auto"/>
        <w:jc w:val="both"/>
        <w:rPr>
          <w:noProof/>
          <w:sz w:val="28"/>
          <w:szCs w:val="28"/>
        </w:rPr>
      </w:pPr>
      <w:r w:rsidRPr="00824139">
        <w:rPr>
          <w:noProof/>
          <w:sz w:val="28"/>
          <w:szCs w:val="28"/>
        </w:rPr>
        <w:t>e)</w:t>
      </w:r>
      <w:r w:rsidRPr="00824139">
        <w:rPr>
          <w:noProof/>
          <w:sz w:val="28"/>
          <w:szCs w:val="28"/>
        </w:rPr>
        <w:tab/>
        <w:t>Redactările peste termenul legal - reprezintă procentul instanţei respective de redactare peste termen a dosarelor finalizate cu document de tip final Hotărâre.</w:t>
      </w:r>
    </w:p>
    <w:p w:rsidR="004C6762" w:rsidRPr="00824139" w:rsidRDefault="003D2F2D" w:rsidP="004B1D2C">
      <w:pPr>
        <w:spacing w:line="360" w:lineRule="auto"/>
        <w:ind w:firstLine="708"/>
        <w:rPr>
          <w:noProof/>
          <w:sz w:val="28"/>
          <w:szCs w:val="28"/>
        </w:rPr>
      </w:pPr>
      <w:r w:rsidRPr="00824139">
        <w:rPr>
          <w:b/>
          <w:noProof/>
          <w:sz w:val="28"/>
          <w:szCs w:val="28"/>
        </w:rPr>
        <w:t>E1. Rata de soluţionare a dosarelor</w:t>
      </w:r>
      <w:r w:rsidRPr="00824139">
        <w:rPr>
          <w:noProof/>
          <w:sz w:val="28"/>
          <w:szCs w:val="28"/>
        </w:rPr>
        <w:t xml:space="preserve"> (operativitatea) calculată exclusiv în raport de dosarele nou intrate </w:t>
      </w:r>
    </w:p>
    <w:p w:rsidR="008C569A" w:rsidRDefault="008C569A" w:rsidP="00C644B0">
      <w:pPr>
        <w:spacing w:line="360" w:lineRule="auto"/>
        <w:ind w:firstLine="709"/>
        <w:jc w:val="both"/>
        <w:rPr>
          <w:noProof/>
          <w:sz w:val="28"/>
          <w:szCs w:val="28"/>
        </w:rPr>
      </w:pPr>
      <w:r w:rsidRPr="00F13051">
        <w:rPr>
          <w:noProof/>
          <w:sz w:val="28"/>
          <w:szCs w:val="28"/>
        </w:rPr>
        <w:t>În perioada de referinţă, instanţa a înregistrat un număr de</w:t>
      </w:r>
      <w:r w:rsidR="00526504">
        <w:rPr>
          <w:noProof/>
          <w:sz w:val="28"/>
          <w:szCs w:val="28"/>
        </w:rPr>
        <w:t xml:space="preserve"> 2788</w:t>
      </w:r>
      <w:r w:rsidRPr="00F13051">
        <w:rPr>
          <w:i/>
          <w:iCs/>
          <w:noProof/>
          <w:sz w:val="28"/>
          <w:szCs w:val="28"/>
        </w:rPr>
        <w:t xml:space="preserve"> </w:t>
      </w:r>
      <w:r w:rsidRPr="00F13051">
        <w:rPr>
          <w:b/>
          <w:bCs/>
          <w:i/>
          <w:iCs/>
          <w:noProof/>
          <w:sz w:val="28"/>
          <w:szCs w:val="28"/>
        </w:rPr>
        <w:t>dosare nou intrate</w:t>
      </w:r>
      <w:r w:rsidRPr="00F13051">
        <w:rPr>
          <w:noProof/>
          <w:sz w:val="28"/>
          <w:szCs w:val="28"/>
        </w:rPr>
        <w:t xml:space="preserve"> şi un număr de </w:t>
      </w:r>
      <w:r w:rsidR="00526504" w:rsidRPr="00526504">
        <w:rPr>
          <w:b/>
          <w:i/>
          <w:noProof/>
          <w:sz w:val="28"/>
          <w:szCs w:val="28"/>
        </w:rPr>
        <w:t>3141</w:t>
      </w:r>
      <w:r w:rsidRPr="00526504">
        <w:rPr>
          <w:b/>
          <w:bCs/>
          <w:i/>
          <w:iCs/>
          <w:noProof/>
          <w:sz w:val="28"/>
          <w:szCs w:val="28"/>
        </w:rPr>
        <w:t xml:space="preserve"> dosare soluţionate</w:t>
      </w:r>
      <w:r w:rsidRPr="00526504">
        <w:rPr>
          <w:b/>
          <w:i/>
          <w:noProof/>
          <w:sz w:val="28"/>
          <w:szCs w:val="28"/>
        </w:rPr>
        <w:t>,</w:t>
      </w:r>
      <w:r w:rsidRPr="00F13051">
        <w:rPr>
          <w:noProof/>
          <w:sz w:val="28"/>
          <w:szCs w:val="28"/>
        </w:rPr>
        <w:t xml:space="preserve"> încadrându-se, la acest indicator, în gradul </w:t>
      </w:r>
      <w:r w:rsidRPr="00DF5B2F">
        <w:rPr>
          <w:b/>
          <w:bCs/>
          <w:noProof/>
          <w:sz w:val="28"/>
          <w:szCs w:val="28"/>
        </w:rPr>
        <w:t>„</w:t>
      </w:r>
      <w:r w:rsidR="00526504">
        <w:rPr>
          <w:b/>
          <w:bCs/>
          <w:noProof/>
          <w:sz w:val="28"/>
          <w:szCs w:val="28"/>
        </w:rPr>
        <w:t>foarte eficient</w:t>
      </w:r>
      <w:r w:rsidR="00DF5B2F">
        <w:rPr>
          <w:b/>
          <w:bCs/>
          <w:noProof/>
          <w:sz w:val="28"/>
          <w:szCs w:val="28"/>
        </w:rPr>
        <w:t>”</w:t>
      </w:r>
      <w:r w:rsidRPr="00DF5B2F">
        <w:rPr>
          <w:b/>
          <w:bCs/>
          <w:noProof/>
          <w:sz w:val="28"/>
          <w:szCs w:val="28"/>
        </w:rPr>
        <w:t>,</w:t>
      </w:r>
      <w:r w:rsidRPr="00DF5B2F">
        <w:rPr>
          <w:noProof/>
          <w:sz w:val="28"/>
          <w:szCs w:val="28"/>
        </w:rPr>
        <w:t xml:space="preserve"> </w:t>
      </w:r>
      <w:r w:rsidRPr="00F13051">
        <w:rPr>
          <w:noProof/>
          <w:sz w:val="28"/>
          <w:szCs w:val="28"/>
        </w:rPr>
        <w:t>potrivit plajelor de eficienţă stabilite prin Hotărârea nr. 1305/09.12.2014 a Secţiei pentru judecători.</w:t>
      </w:r>
    </w:p>
    <w:tbl>
      <w:tblPr>
        <w:tblW w:w="5000" w:type="pct"/>
        <w:tblCellSpacing w:w="7" w:type="dxa"/>
        <w:tblCellMar>
          <w:left w:w="0" w:type="dxa"/>
          <w:right w:w="0" w:type="dxa"/>
        </w:tblCellMar>
        <w:tblLook w:val="04A0" w:firstRow="1" w:lastRow="0" w:firstColumn="1" w:lastColumn="0" w:noHBand="0" w:noVBand="1"/>
      </w:tblPr>
      <w:tblGrid>
        <w:gridCol w:w="9072"/>
      </w:tblGrid>
      <w:tr w:rsidR="0022168A" w:rsidRPr="0022168A" w:rsidTr="00526504">
        <w:trPr>
          <w:tblCellSpacing w:w="7" w:type="dxa"/>
        </w:trPr>
        <w:tc>
          <w:tcPr>
            <w:tcW w:w="0" w:type="auto"/>
            <w:vAlign w:val="center"/>
          </w:tcPr>
          <w:tbl>
            <w:tblPr>
              <w:tblW w:w="5000" w:type="pct"/>
              <w:tblCellSpacing w:w="7" w:type="dxa"/>
              <w:tblCellMar>
                <w:left w:w="0" w:type="dxa"/>
                <w:right w:w="0" w:type="dxa"/>
              </w:tblCellMar>
              <w:tblLook w:val="04A0" w:firstRow="1" w:lastRow="0" w:firstColumn="1" w:lastColumn="0" w:noHBand="0" w:noVBand="1"/>
            </w:tblPr>
            <w:tblGrid>
              <w:gridCol w:w="9044"/>
            </w:tblGrid>
            <w:tr w:rsidR="00526504" w:rsidRPr="00526504">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16"/>
                  </w:tblGrid>
                  <w:tr w:rsidR="00526504" w:rsidRPr="00526504">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877"/>
                          <w:gridCol w:w="598"/>
                          <w:gridCol w:w="1075"/>
                          <w:gridCol w:w="811"/>
                          <w:gridCol w:w="598"/>
                          <w:gridCol w:w="1203"/>
                          <w:gridCol w:w="1058"/>
                          <w:gridCol w:w="449"/>
                          <w:gridCol w:w="449"/>
                          <w:gridCol w:w="449"/>
                          <w:gridCol w:w="449"/>
                        </w:tblGrid>
                        <w:tr w:rsidR="00526504" w:rsidRPr="00526504">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526504" w:rsidRPr="00526504" w:rsidRDefault="00526504" w:rsidP="00526504">
                              <w:pPr>
                                <w:jc w:val="both"/>
                                <w:rPr>
                                  <w:rFonts w:ascii="Cambria" w:hAnsi="Cambria"/>
                                  <w:i/>
                                  <w:iCs/>
                                  <w:color w:val="000000"/>
                                  <w:sz w:val="26"/>
                                  <w:szCs w:val="26"/>
                                </w:rPr>
                              </w:pPr>
                              <w:r w:rsidRPr="00526504">
                                <w:rPr>
                                  <w:rFonts w:ascii="Cambria" w:hAnsi="Cambria"/>
                                  <w:color w:val="FF0000"/>
                                  <w:sz w:val="26"/>
                                  <w:szCs w:val="26"/>
                                </w:rPr>
                                <w:t>E01.Q03</w:t>
                              </w:r>
                              <w:r w:rsidRPr="00526504">
                                <w:rPr>
                                  <w:rFonts w:ascii="Cambria" w:hAnsi="Cambria"/>
                                  <w:i/>
                                  <w:iCs/>
                                  <w:color w:val="000000"/>
                                  <w:sz w:val="26"/>
                                  <w:szCs w:val="26"/>
                                </w:rPr>
                                <w:t> </w:t>
                              </w:r>
                              <w:r w:rsidRPr="00526504">
                                <w:rPr>
                                  <w:rFonts w:ascii="Cambria" w:hAnsi="Cambria"/>
                                  <w:i/>
                                  <w:iCs/>
                                  <w:color w:val="0080FF"/>
                                  <w:sz w:val="26"/>
                                  <w:szCs w:val="26"/>
                                </w:rPr>
                                <w:t>Rata</w:t>
                              </w:r>
                              <w:r w:rsidRPr="00526504">
                                <w:rPr>
                                  <w:rFonts w:ascii="Cambria" w:hAnsi="Cambria"/>
                                  <w:i/>
                                  <w:iCs/>
                                  <w:color w:val="000000"/>
                                  <w:sz w:val="26"/>
                                  <w:szCs w:val="26"/>
                                </w:rPr>
                                <w:t xml:space="preserve"> de </w:t>
                              </w:r>
                              <w:proofErr w:type="spellStart"/>
                              <w:r w:rsidRPr="00526504">
                                <w:rPr>
                                  <w:rFonts w:ascii="Cambria" w:hAnsi="Cambria"/>
                                  <w:i/>
                                  <w:iCs/>
                                  <w:color w:val="0080FF"/>
                                  <w:sz w:val="26"/>
                                  <w:szCs w:val="26"/>
                                </w:rPr>
                                <w:t>solutionare</w:t>
                              </w:r>
                              <w:proofErr w:type="spellEnd"/>
                              <w:r w:rsidRPr="00526504">
                                <w:rPr>
                                  <w:rFonts w:ascii="Cambria" w:hAnsi="Cambria"/>
                                  <w:i/>
                                  <w:iCs/>
                                  <w:color w:val="000000"/>
                                  <w:sz w:val="26"/>
                                  <w:szCs w:val="26"/>
                                </w:rPr>
                                <w:t xml:space="preserve">, analiza </w:t>
                              </w:r>
                              <w:proofErr w:type="spellStart"/>
                              <w:r w:rsidRPr="00526504">
                                <w:rPr>
                                  <w:rFonts w:ascii="Cambria" w:hAnsi="Cambria"/>
                                  <w:i/>
                                  <w:iCs/>
                                  <w:color w:val="CC0000"/>
                                  <w:sz w:val="26"/>
                                  <w:szCs w:val="26"/>
                                </w:rPr>
                                <w:t>Judecatorie</w:t>
                              </w:r>
                              <w:proofErr w:type="spellEnd"/>
                              <w:r w:rsidRPr="00526504">
                                <w:rPr>
                                  <w:rFonts w:ascii="Cambria" w:hAnsi="Cambria"/>
                                  <w:i/>
                                  <w:iCs/>
                                  <w:color w:val="000000"/>
                                  <w:sz w:val="26"/>
                                  <w:szCs w:val="26"/>
                                </w:rPr>
                                <w:t>.</w:t>
                              </w:r>
                            </w:p>
                          </w:tc>
                        </w:tr>
                        <w:tr w:rsidR="00526504" w:rsidRPr="00526504">
                          <w:trPr>
                            <w:tblCellSpacing w:w="0" w:type="dxa"/>
                          </w:trPr>
                          <w:tc>
                            <w:tcPr>
                              <w:tcW w:w="0" w:type="auto"/>
                              <w:gridSpan w:val="11"/>
                              <w:tcBorders>
                                <w:bottom w:val="single" w:sz="6" w:space="0" w:color="FFFFFF"/>
                              </w:tcBorders>
                              <w:shd w:val="clear" w:color="auto" w:fill="DADADA"/>
                              <w:noWrap/>
                              <w:tcMar>
                                <w:top w:w="15" w:type="dxa"/>
                                <w:left w:w="15" w:type="dxa"/>
                                <w:bottom w:w="15" w:type="dxa"/>
                                <w:right w:w="15" w:type="dxa"/>
                              </w:tcMar>
                              <w:vAlign w:val="center"/>
                              <w:hideMark/>
                            </w:tcPr>
                            <w:p w:rsidR="00526504" w:rsidRPr="00526504" w:rsidRDefault="00526504" w:rsidP="00526504">
                              <w:pPr>
                                <w:rPr>
                                  <w:rFonts w:ascii="Tahoma" w:hAnsi="Tahoma" w:cs="Tahoma"/>
                                  <w:b/>
                                  <w:bCs/>
                                  <w:color w:val="000000"/>
                                  <w:sz w:val="17"/>
                                  <w:szCs w:val="17"/>
                                </w:rPr>
                              </w:pPr>
                              <w:r w:rsidRPr="00526504">
                                <w:rPr>
                                  <w:rFonts w:ascii="Tahoma" w:hAnsi="Tahoma" w:cs="Tahoma"/>
                                  <w:b/>
                                  <w:bCs/>
                                  <w:color w:val="000000"/>
                                  <w:sz w:val="17"/>
                                  <w:szCs w:val="17"/>
                                </w:rPr>
                                <w:t>CRITERII DE CAUTARE</w:t>
                              </w:r>
                            </w:p>
                          </w:tc>
                        </w:tr>
                        <w:tr w:rsidR="00526504" w:rsidRPr="00526504">
                          <w:trPr>
                            <w:tblCellSpacing w:w="0" w:type="dxa"/>
                          </w:trPr>
                          <w:tc>
                            <w:tcPr>
                              <w:tcW w:w="0" w:type="auto"/>
                              <w:gridSpan w:val="11"/>
                              <w:tcBorders>
                                <w:bottom w:val="single" w:sz="6" w:space="0" w:color="FFFFFF"/>
                              </w:tcBorders>
                              <w:shd w:val="clear" w:color="auto" w:fill="F0F0F0"/>
                              <w:tcMar>
                                <w:top w:w="15" w:type="dxa"/>
                                <w:left w:w="15" w:type="dxa"/>
                                <w:bottom w:w="15" w:type="dxa"/>
                                <w:right w:w="15" w:type="dxa"/>
                              </w:tcMar>
                              <w:vAlign w:val="center"/>
                              <w:hideMark/>
                            </w:tcPr>
                            <w:p w:rsidR="00526504" w:rsidRPr="00526504" w:rsidRDefault="00526504" w:rsidP="00526504">
                              <w:pPr>
                                <w:jc w:val="both"/>
                                <w:rPr>
                                  <w:rFonts w:ascii="Cambria" w:hAnsi="Cambria"/>
                                  <w:color w:val="000000"/>
                                  <w:sz w:val="21"/>
                                  <w:szCs w:val="21"/>
                                </w:rPr>
                              </w:pPr>
                              <w:r w:rsidRPr="00526504">
                                <w:rPr>
                                  <w:rFonts w:ascii="Cambria" w:hAnsi="Cambria"/>
                                  <w:color w:val="000000"/>
                                  <w:sz w:val="21"/>
                                  <w:szCs w:val="21"/>
                                </w:rPr>
                                <w:t>Perioada analizata: {</w:t>
                              </w:r>
                              <w:r w:rsidRPr="00526504">
                                <w:rPr>
                                  <w:rFonts w:ascii="Cambria" w:hAnsi="Cambria"/>
                                  <w:color w:val="CC0000"/>
                                  <w:sz w:val="21"/>
                                  <w:szCs w:val="21"/>
                                </w:rPr>
                                <w:t>01.01.2021 - 31.12.2021</w:t>
                              </w:r>
                              <w:r w:rsidRPr="00526504">
                                <w:rPr>
                                  <w:rFonts w:ascii="Cambria" w:hAnsi="Cambria"/>
                                  <w:color w:val="000000"/>
                                  <w:sz w:val="21"/>
                                  <w:szCs w:val="21"/>
                                </w:rPr>
                                <w:t>} Dosar arhivat: {</w:t>
                              </w:r>
                              <w:r w:rsidRPr="00526504">
                                <w:rPr>
                                  <w:rFonts w:ascii="Cambria" w:hAnsi="Cambria"/>
                                  <w:color w:val="CC0000"/>
                                  <w:sz w:val="21"/>
                                  <w:szCs w:val="21"/>
                                </w:rPr>
                                <w:t>nu</w:t>
                              </w:r>
                              <w:r w:rsidRPr="00526504">
                                <w:rPr>
                                  <w:rFonts w:ascii="Cambria" w:hAnsi="Cambria"/>
                                  <w:color w:val="000000"/>
                                  <w:sz w:val="21"/>
                                  <w:szCs w:val="21"/>
                                </w:rPr>
                                <w:t xml:space="preserve">} </w:t>
                              </w:r>
                              <w:proofErr w:type="spellStart"/>
                              <w:r w:rsidRPr="00526504">
                                <w:rPr>
                                  <w:rFonts w:ascii="Cambria" w:hAnsi="Cambria"/>
                                  <w:color w:val="000000"/>
                                  <w:sz w:val="21"/>
                                  <w:szCs w:val="21"/>
                                </w:rPr>
                                <w:t>Instanta</w:t>
                              </w:r>
                              <w:proofErr w:type="spellEnd"/>
                              <w:r w:rsidRPr="00526504">
                                <w:rPr>
                                  <w:rFonts w:ascii="Cambria" w:hAnsi="Cambria"/>
                                  <w:color w:val="000000"/>
                                  <w:sz w:val="21"/>
                                  <w:szCs w:val="21"/>
                                </w:rPr>
                                <w:t>: {</w:t>
                              </w:r>
                              <w:proofErr w:type="spellStart"/>
                              <w:r w:rsidRPr="00526504">
                                <w:rPr>
                                  <w:rFonts w:ascii="Cambria" w:hAnsi="Cambria"/>
                                  <w:color w:val="CC0000"/>
                                  <w:sz w:val="21"/>
                                  <w:szCs w:val="21"/>
                                </w:rPr>
                                <w:t>Judecatoria</w:t>
                              </w:r>
                              <w:proofErr w:type="spellEnd"/>
                              <w:r w:rsidRPr="00526504">
                                <w:rPr>
                                  <w:rFonts w:ascii="Cambria" w:hAnsi="Cambria"/>
                                  <w:color w:val="CC0000"/>
                                  <w:sz w:val="21"/>
                                  <w:szCs w:val="21"/>
                                </w:rPr>
                                <w:t xml:space="preserve"> VANJU MARE</w:t>
                              </w:r>
                              <w:r w:rsidRPr="00526504">
                                <w:rPr>
                                  <w:rFonts w:ascii="Cambria" w:hAnsi="Cambria"/>
                                  <w:color w:val="000000"/>
                                  <w:sz w:val="21"/>
                                  <w:szCs w:val="21"/>
                                </w:rPr>
                                <w:t>} Criteriu ordonare: {</w:t>
                              </w:r>
                              <w:r w:rsidRPr="00526504">
                                <w:rPr>
                                  <w:rFonts w:ascii="Cambria" w:hAnsi="Cambria"/>
                                  <w:color w:val="CC0000"/>
                                  <w:sz w:val="21"/>
                                  <w:szCs w:val="21"/>
                                </w:rPr>
                                <w:t>alfabetic</w:t>
                              </w:r>
                              <w:r w:rsidRPr="00526504">
                                <w:rPr>
                                  <w:rFonts w:ascii="Cambria" w:hAnsi="Cambria"/>
                                  <w:color w:val="000000"/>
                                  <w:sz w:val="21"/>
                                  <w:szCs w:val="21"/>
                                </w:rPr>
                                <w:t xml:space="preserve">} </w:t>
                              </w:r>
                              <w:proofErr w:type="spellStart"/>
                              <w:r w:rsidRPr="00526504">
                                <w:rPr>
                                  <w:rFonts w:ascii="Cambria" w:hAnsi="Cambria"/>
                                  <w:color w:val="000000"/>
                                  <w:sz w:val="21"/>
                                  <w:szCs w:val="21"/>
                                </w:rPr>
                                <w:t>Directie</w:t>
                              </w:r>
                              <w:proofErr w:type="spellEnd"/>
                              <w:r w:rsidRPr="00526504">
                                <w:rPr>
                                  <w:rFonts w:ascii="Cambria" w:hAnsi="Cambria"/>
                                  <w:color w:val="000000"/>
                                  <w:sz w:val="21"/>
                                  <w:szCs w:val="21"/>
                                </w:rPr>
                                <w:t xml:space="preserve"> ordonare: {</w:t>
                              </w:r>
                              <w:proofErr w:type="spellStart"/>
                              <w:r w:rsidRPr="00526504">
                                <w:rPr>
                                  <w:rFonts w:ascii="Cambria" w:hAnsi="Cambria"/>
                                  <w:color w:val="CC0000"/>
                                  <w:sz w:val="21"/>
                                  <w:szCs w:val="21"/>
                                </w:rPr>
                                <w:t>crescator</w:t>
                              </w:r>
                              <w:proofErr w:type="spellEnd"/>
                              <w:r w:rsidRPr="00526504">
                                <w:rPr>
                                  <w:rFonts w:ascii="Cambria" w:hAnsi="Cambria"/>
                                  <w:color w:val="000000"/>
                                  <w:sz w:val="21"/>
                                  <w:szCs w:val="21"/>
                                </w:rPr>
                                <w:t>} </w:t>
                              </w:r>
                            </w:p>
                          </w:tc>
                        </w:tr>
                        <w:tr w:rsidR="00526504" w:rsidRPr="00526504">
                          <w:trPr>
                            <w:tblCellSpacing w:w="0" w:type="dxa"/>
                          </w:trPr>
                          <w:tc>
                            <w:tcPr>
                              <w:tcW w:w="0" w:type="auto"/>
                              <w:gridSpan w:val="11"/>
                              <w:tcBorders>
                                <w:bottom w:val="single" w:sz="6" w:space="0" w:color="FFFFFF"/>
                              </w:tcBorders>
                              <w:shd w:val="clear" w:color="auto" w:fill="E2EBF3"/>
                              <w:tcMar>
                                <w:top w:w="15" w:type="dxa"/>
                                <w:left w:w="15" w:type="dxa"/>
                                <w:bottom w:w="15" w:type="dxa"/>
                                <w:right w:w="15" w:type="dxa"/>
                              </w:tcMar>
                              <w:vAlign w:val="center"/>
                              <w:hideMark/>
                            </w:tcPr>
                            <w:p w:rsidR="00526504" w:rsidRPr="00526504" w:rsidRDefault="00526504" w:rsidP="00526504">
                              <w:pPr>
                                <w:jc w:val="center"/>
                                <w:rPr>
                                  <w:rFonts w:ascii="Cambria" w:hAnsi="Cambria"/>
                                  <w:color w:val="000000"/>
                                  <w:sz w:val="21"/>
                                  <w:szCs w:val="21"/>
                                </w:rPr>
                              </w:pPr>
                              <w:r w:rsidRPr="00526504">
                                <w:rPr>
                                  <w:rFonts w:ascii="Cambria" w:hAnsi="Cambria"/>
                                  <w:b/>
                                  <w:bCs/>
                                  <w:i/>
                                  <w:iCs/>
                                  <w:color w:val="008000"/>
                                  <w:sz w:val="21"/>
                                  <w:szCs w:val="21"/>
                                </w:rPr>
                                <w:t>OD: date prezentate in raport valabile la: 31 decembrie 2021</w:t>
                              </w:r>
                            </w:p>
                          </w:tc>
                        </w:tr>
                        <w:tr w:rsidR="00526504" w:rsidRPr="00526504">
                          <w:trPr>
                            <w:tblCellSpacing w:w="0" w:type="dxa"/>
                          </w:trPr>
                          <w:tc>
                            <w:tcPr>
                              <w:tcW w:w="19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526504" w:rsidRPr="00526504" w:rsidRDefault="00526504" w:rsidP="00526504">
                              <w:pPr>
                                <w:rPr>
                                  <w:rFonts w:ascii="Tahoma" w:hAnsi="Tahoma" w:cs="Tahoma"/>
                                  <w:b/>
                                  <w:bCs/>
                                  <w:color w:val="000000"/>
                                  <w:sz w:val="17"/>
                                  <w:szCs w:val="17"/>
                                </w:rPr>
                              </w:pPr>
                              <w:r w:rsidRPr="00526504">
                                <w:rPr>
                                  <w:rFonts w:ascii="Tahoma" w:hAnsi="Tahoma" w:cs="Tahoma"/>
                                  <w:b/>
                                  <w:bCs/>
                                  <w:color w:val="000000"/>
                                  <w:sz w:val="17"/>
                                  <w:szCs w:val="17"/>
                                </w:rPr>
                                <w:t>Export Excel</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26504" w:rsidRPr="00526504" w:rsidRDefault="00526504" w:rsidP="00526504">
                              <w:pPr>
                                <w:jc w:val="center"/>
                                <w:rPr>
                                  <w:rFonts w:ascii="Tahoma" w:hAnsi="Tahoma" w:cs="Tahoma"/>
                                  <w:b/>
                                  <w:bCs/>
                                  <w:color w:val="000000"/>
                                  <w:sz w:val="17"/>
                                  <w:szCs w:val="17"/>
                                </w:rPr>
                              </w:pPr>
                              <w:r w:rsidRPr="00526504">
                                <w:rPr>
                                  <w:rFonts w:ascii="Tahoma" w:hAnsi="Tahoma" w:cs="Tahoma"/>
                                  <w:b/>
                                  <w:bCs/>
                                  <w:color w:val="000000"/>
                                  <w:sz w:val="17"/>
                                  <w:szCs w:val="17"/>
                                </w:rPr>
                                <w:t>STOC INITIAL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26504" w:rsidRPr="00526504" w:rsidRDefault="00526504" w:rsidP="00526504">
                              <w:pPr>
                                <w:jc w:val="center"/>
                                <w:rPr>
                                  <w:rFonts w:ascii="Tahoma" w:hAnsi="Tahoma" w:cs="Tahoma"/>
                                  <w:b/>
                                  <w:bCs/>
                                  <w:color w:val="000000"/>
                                  <w:sz w:val="17"/>
                                  <w:szCs w:val="17"/>
                                </w:rPr>
                              </w:pPr>
                              <w:r w:rsidRPr="00526504">
                                <w:rPr>
                                  <w:rFonts w:ascii="Tahoma" w:hAnsi="Tahoma" w:cs="Tahoma"/>
                                  <w:b/>
                                  <w:bCs/>
                                  <w:color w:val="000000"/>
                                  <w:sz w:val="17"/>
                                  <w:szCs w:val="17"/>
                                </w:rPr>
                                <w:t>INTRATE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26504" w:rsidRPr="00526504" w:rsidRDefault="00526504" w:rsidP="00526504">
                              <w:pPr>
                                <w:jc w:val="center"/>
                                <w:rPr>
                                  <w:rFonts w:ascii="Tahoma" w:hAnsi="Tahoma" w:cs="Tahoma"/>
                                  <w:b/>
                                  <w:bCs/>
                                  <w:color w:val="000000"/>
                                  <w:sz w:val="17"/>
                                  <w:szCs w:val="17"/>
                                </w:rPr>
                              </w:pPr>
                              <w:r w:rsidRPr="00526504">
                                <w:rPr>
                                  <w:rFonts w:ascii="Tahoma" w:hAnsi="Tahoma" w:cs="Tahoma"/>
                                  <w:b/>
                                  <w:bCs/>
                                  <w:color w:val="000000"/>
                                  <w:sz w:val="17"/>
                                  <w:szCs w:val="17"/>
                                </w:rPr>
                                <w:t>SOLUTIONATE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26504" w:rsidRPr="00526504" w:rsidRDefault="00526504" w:rsidP="00526504">
                              <w:pPr>
                                <w:jc w:val="center"/>
                                <w:rPr>
                                  <w:rFonts w:ascii="Tahoma" w:hAnsi="Tahoma" w:cs="Tahoma"/>
                                  <w:b/>
                                  <w:bCs/>
                                  <w:color w:val="000000"/>
                                  <w:sz w:val="17"/>
                                  <w:szCs w:val="17"/>
                                </w:rPr>
                              </w:pPr>
                              <w:r w:rsidRPr="00526504">
                                <w:rPr>
                                  <w:rFonts w:ascii="Tahoma" w:hAnsi="Tahoma" w:cs="Tahoma"/>
                                  <w:b/>
                                  <w:bCs/>
                                  <w:color w:val="000000"/>
                                  <w:sz w:val="17"/>
                                  <w:szCs w:val="17"/>
                                </w:rPr>
                                <w:t>VALOARE</w:t>
                              </w:r>
                              <w:r w:rsidRPr="00526504">
                                <w:rPr>
                                  <w:rFonts w:ascii="Tahoma" w:hAnsi="Tahoma" w:cs="Tahoma"/>
                                  <w:b/>
                                  <w:bCs/>
                                  <w:color w:val="000000"/>
                                  <w:sz w:val="17"/>
                                  <w:szCs w:val="17"/>
                                </w:rPr>
                                <w:br/>
                                <w:t>INDICATOR</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526504" w:rsidRPr="00526504" w:rsidRDefault="00526504" w:rsidP="00526504">
                              <w:pPr>
                                <w:jc w:val="center"/>
                                <w:rPr>
                                  <w:rFonts w:ascii="Tahoma" w:hAnsi="Tahoma" w:cs="Tahoma"/>
                                  <w:b/>
                                  <w:bCs/>
                                  <w:color w:val="000000"/>
                                  <w:sz w:val="17"/>
                                  <w:szCs w:val="17"/>
                                </w:rPr>
                              </w:pPr>
                              <w:r w:rsidRPr="00526504">
                                <w:rPr>
                                  <w:rFonts w:ascii="Tahoma" w:hAnsi="Tahoma" w:cs="Tahoma"/>
                                  <w:b/>
                                  <w:bCs/>
                                  <w:color w:val="000000"/>
                                  <w:sz w:val="17"/>
                                  <w:szCs w:val="17"/>
                                </w:rPr>
                                <w:t>GRAD DE EFICIENTA</w:t>
                              </w:r>
                            </w:p>
                          </w:tc>
                        </w:tr>
                        <w:tr w:rsidR="00526504" w:rsidRPr="00526504">
                          <w:trPr>
                            <w:tblCellSpacing w:w="0" w:type="dxa"/>
                          </w:trPr>
                          <w:tc>
                            <w:tcPr>
                              <w:tcW w:w="0" w:type="auto"/>
                              <w:vMerge/>
                              <w:tcBorders>
                                <w:bottom w:val="single" w:sz="6" w:space="0" w:color="FFFFFF"/>
                                <w:right w:val="single" w:sz="6" w:space="0" w:color="FFFFFF"/>
                              </w:tcBorders>
                              <w:vAlign w:val="center"/>
                              <w:hideMark/>
                            </w:tcPr>
                            <w:p w:rsidR="00526504" w:rsidRPr="00526504" w:rsidRDefault="00526504" w:rsidP="00526504">
                              <w:pPr>
                                <w:rPr>
                                  <w:rFonts w:ascii="Tahoma" w:hAnsi="Tahoma" w:cs="Tahoma"/>
                                  <w:b/>
                                  <w:bCs/>
                                  <w:color w:val="000000"/>
                                  <w:sz w:val="17"/>
                                  <w:szCs w:val="17"/>
                                </w:rPr>
                              </w:pPr>
                            </w:p>
                          </w:tc>
                          <w:tc>
                            <w:tcPr>
                              <w:tcW w:w="3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26504" w:rsidRPr="00526504" w:rsidRDefault="00526504" w:rsidP="00526504">
                              <w:pPr>
                                <w:jc w:val="center"/>
                                <w:rPr>
                                  <w:rFonts w:ascii="Tahoma" w:hAnsi="Tahoma" w:cs="Tahoma"/>
                                  <w:b/>
                                  <w:bCs/>
                                  <w:color w:val="000000"/>
                                  <w:sz w:val="17"/>
                                  <w:szCs w:val="17"/>
                                </w:rPr>
                              </w:pPr>
                              <w:r w:rsidRPr="00526504">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26504" w:rsidRPr="00526504" w:rsidRDefault="00526504" w:rsidP="00526504">
                              <w:pPr>
                                <w:jc w:val="center"/>
                                <w:rPr>
                                  <w:rFonts w:ascii="Tahoma" w:hAnsi="Tahoma" w:cs="Tahoma"/>
                                  <w:b/>
                                  <w:bCs/>
                                  <w:color w:val="000000"/>
                                  <w:sz w:val="17"/>
                                  <w:szCs w:val="17"/>
                                </w:rPr>
                              </w:pPr>
                              <w:r w:rsidRPr="00526504">
                                <w:rPr>
                                  <w:rFonts w:ascii="Tahoma" w:hAnsi="Tahoma" w:cs="Tahoma"/>
                                  <w:b/>
                                  <w:bCs/>
                                  <w:color w:val="000000"/>
                                  <w:sz w:val="17"/>
                                  <w:szCs w:val="17"/>
                                </w:rPr>
                                <w:t>RAPORTAT</w:t>
                              </w:r>
                              <w:r w:rsidRPr="00526504">
                                <w:rPr>
                                  <w:rFonts w:ascii="Tahoma" w:hAnsi="Tahoma" w:cs="Tahoma"/>
                                  <w:b/>
                                  <w:bCs/>
                                  <w:color w:val="000000"/>
                                  <w:sz w:val="17"/>
                                  <w:szCs w:val="17"/>
                                </w:rPr>
                                <w:br/>
                                <w:t>LA INTRATE</w:t>
                              </w:r>
                            </w:p>
                          </w:tc>
                          <w:tc>
                            <w:tcPr>
                              <w:tcW w:w="0" w:type="auto"/>
                              <w:vMerge/>
                              <w:tcBorders>
                                <w:bottom w:val="single" w:sz="6" w:space="0" w:color="FFFFFF"/>
                                <w:right w:val="single" w:sz="6" w:space="0" w:color="FFFFFF"/>
                              </w:tcBorders>
                              <w:vAlign w:val="center"/>
                              <w:hideMark/>
                            </w:tcPr>
                            <w:p w:rsidR="00526504" w:rsidRPr="00526504" w:rsidRDefault="00526504" w:rsidP="00526504">
                              <w:pPr>
                                <w:rPr>
                                  <w:rFonts w:ascii="Tahoma" w:hAnsi="Tahoma" w:cs="Tahoma"/>
                                  <w:b/>
                                  <w:bCs/>
                                  <w:color w:val="000000"/>
                                  <w:sz w:val="17"/>
                                  <w:szCs w:val="17"/>
                                </w:rPr>
                              </w:pPr>
                            </w:p>
                          </w:tc>
                          <w:tc>
                            <w:tcPr>
                              <w:tcW w:w="3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26504" w:rsidRPr="00526504" w:rsidRDefault="00526504" w:rsidP="00526504">
                              <w:pPr>
                                <w:jc w:val="center"/>
                                <w:rPr>
                                  <w:rFonts w:ascii="Tahoma" w:hAnsi="Tahoma" w:cs="Tahoma"/>
                                  <w:b/>
                                  <w:bCs/>
                                  <w:color w:val="000000"/>
                                  <w:sz w:val="17"/>
                                  <w:szCs w:val="17"/>
                                </w:rPr>
                              </w:pPr>
                              <w:r w:rsidRPr="00526504">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26504" w:rsidRPr="00526504" w:rsidRDefault="00526504" w:rsidP="00526504">
                              <w:pPr>
                                <w:jc w:val="center"/>
                                <w:rPr>
                                  <w:rFonts w:ascii="Tahoma" w:hAnsi="Tahoma" w:cs="Tahoma"/>
                                  <w:b/>
                                  <w:bCs/>
                                  <w:color w:val="000000"/>
                                  <w:sz w:val="17"/>
                                  <w:szCs w:val="17"/>
                                </w:rPr>
                              </w:pPr>
                              <w:r w:rsidRPr="00526504">
                                <w:rPr>
                                  <w:rFonts w:ascii="Tahoma" w:hAnsi="Tahoma" w:cs="Tahoma"/>
                                  <w:b/>
                                  <w:bCs/>
                                  <w:color w:val="000000"/>
                                  <w:sz w:val="17"/>
                                  <w:szCs w:val="17"/>
                                </w:rPr>
                                <w:t>DIN CARE</w:t>
                              </w:r>
                              <w:r w:rsidRPr="00526504">
                                <w:rPr>
                                  <w:rFonts w:ascii="Tahoma" w:hAnsi="Tahoma" w:cs="Tahoma"/>
                                  <w:b/>
                                  <w:bCs/>
                                  <w:color w:val="000000"/>
                                  <w:sz w:val="17"/>
                                  <w:szCs w:val="17"/>
                                </w:rPr>
                                <w:br/>
                                <w:t>DIN INTRATE</w:t>
                              </w:r>
                            </w:p>
                          </w:tc>
                          <w:tc>
                            <w:tcPr>
                              <w:tcW w:w="0" w:type="auto"/>
                              <w:vMerge/>
                              <w:tcBorders>
                                <w:bottom w:val="single" w:sz="6" w:space="0" w:color="FFFFFF"/>
                                <w:right w:val="single" w:sz="6" w:space="0" w:color="FFFFFF"/>
                              </w:tcBorders>
                              <w:vAlign w:val="center"/>
                              <w:hideMark/>
                            </w:tcPr>
                            <w:p w:rsidR="00526504" w:rsidRPr="00526504" w:rsidRDefault="00526504" w:rsidP="00526504">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26504" w:rsidRPr="00526504" w:rsidRDefault="00526504" w:rsidP="00526504">
                              <w:pPr>
                                <w:jc w:val="center"/>
                                <w:rPr>
                                  <w:rFonts w:ascii="Tahoma" w:hAnsi="Tahoma" w:cs="Tahoma"/>
                                  <w:b/>
                                  <w:bCs/>
                                  <w:color w:val="000000"/>
                                  <w:sz w:val="17"/>
                                  <w:szCs w:val="17"/>
                                </w:rPr>
                              </w:pPr>
                              <w:r w:rsidRPr="00526504">
                                <w:rPr>
                                  <w:rFonts w:ascii="Tahoma" w:hAnsi="Tahoma" w:cs="Tahoma"/>
                                  <w:b/>
                                  <w:bCs/>
                                  <w:color w:val="000000"/>
                                  <w:sz w:val="17"/>
                                  <w:szCs w:val="17"/>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26504" w:rsidRPr="00526504" w:rsidRDefault="00526504" w:rsidP="00526504">
                              <w:pPr>
                                <w:jc w:val="center"/>
                                <w:rPr>
                                  <w:rFonts w:ascii="Tahoma" w:hAnsi="Tahoma" w:cs="Tahoma"/>
                                  <w:b/>
                                  <w:bCs/>
                                  <w:color w:val="000000"/>
                                  <w:sz w:val="17"/>
                                  <w:szCs w:val="17"/>
                                </w:rPr>
                              </w:pPr>
                              <w:r w:rsidRPr="00526504">
                                <w:rPr>
                                  <w:rFonts w:ascii="Tahoma" w:hAnsi="Tahoma" w:cs="Tahoma"/>
                                  <w:b/>
                                  <w:bCs/>
                                  <w:color w:val="000000"/>
                                  <w:sz w:val="17"/>
                                  <w:szCs w:val="17"/>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26504" w:rsidRPr="00526504" w:rsidRDefault="00526504" w:rsidP="00526504">
                              <w:pPr>
                                <w:jc w:val="center"/>
                                <w:rPr>
                                  <w:rFonts w:ascii="Tahoma" w:hAnsi="Tahoma" w:cs="Tahoma"/>
                                  <w:b/>
                                  <w:bCs/>
                                  <w:color w:val="000000"/>
                                  <w:sz w:val="17"/>
                                  <w:szCs w:val="17"/>
                                </w:rPr>
                              </w:pPr>
                              <w:r w:rsidRPr="00526504">
                                <w:rPr>
                                  <w:rFonts w:ascii="Tahoma" w:hAnsi="Tahoma" w:cs="Tahoma"/>
                                  <w:b/>
                                  <w:bCs/>
                                  <w:color w:val="000000"/>
                                  <w:sz w:val="17"/>
                                  <w:szCs w:val="17"/>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526504" w:rsidRPr="00526504" w:rsidRDefault="00526504" w:rsidP="00526504">
                              <w:pPr>
                                <w:jc w:val="center"/>
                                <w:rPr>
                                  <w:rFonts w:ascii="Tahoma" w:hAnsi="Tahoma" w:cs="Tahoma"/>
                                  <w:b/>
                                  <w:bCs/>
                                  <w:color w:val="000000"/>
                                  <w:sz w:val="17"/>
                                  <w:szCs w:val="17"/>
                                </w:rPr>
                              </w:pPr>
                              <w:r w:rsidRPr="00526504">
                                <w:rPr>
                                  <w:rFonts w:ascii="Tahoma" w:hAnsi="Tahoma" w:cs="Tahoma"/>
                                  <w:b/>
                                  <w:bCs/>
                                  <w:color w:val="000000"/>
                                  <w:sz w:val="17"/>
                                  <w:szCs w:val="17"/>
                                </w:rPr>
                                <w:t>I</w:t>
                              </w:r>
                            </w:p>
                          </w:tc>
                        </w:tr>
                        <w:tr w:rsidR="00526504" w:rsidRPr="00526504">
                          <w:trPr>
                            <w:tblCellSpacing w:w="0" w:type="dxa"/>
                          </w:trPr>
                          <w:tc>
                            <w:tcPr>
                              <w:tcW w:w="0" w:type="auto"/>
                              <w:vMerge/>
                              <w:tcBorders>
                                <w:bottom w:val="single" w:sz="6" w:space="0" w:color="FFFFFF"/>
                                <w:right w:val="single" w:sz="6" w:space="0" w:color="FFFFFF"/>
                              </w:tcBorders>
                              <w:vAlign w:val="center"/>
                              <w:hideMark/>
                            </w:tcPr>
                            <w:p w:rsidR="00526504" w:rsidRPr="00526504" w:rsidRDefault="00526504" w:rsidP="00526504">
                              <w:pPr>
                                <w:rPr>
                                  <w:rFonts w:ascii="Tahoma" w:hAnsi="Tahoma" w:cs="Tahoma"/>
                                  <w:b/>
                                  <w:bCs/>
                                  <w:color w:val="000000"/>
                                  <w:sz w:val="17"/>
                                  <w:szCs w:val="17"/>
                                </w:rPr>
                              </w:pP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26504" w:rsidRPr="00526504" w:rsidRDefault="00526504" w:rsidP="00526504">
                              <w:pPr>
                                <w:jc w:val="center"/>
                                <w:rPr>
                                  <w:rFonts w:ascii="Cambria" w:hAnsi="Cambria"/>
                                  <w:color w:val="000000"/>
                                  <w:sz w:val="21"/>
                                  <w:szCs w:val="21"/>
                                </w:rPr>
                              </w:pPr>
                              <w:r w:rsidRPr="00526504">
                                <w:rPr>
                                  <w:rFonts w:ascii="Cambria" w:hAnsi="Cambria"/>
                                  <w:color w:val="000000"/>
                                  <w:sz w:val="21"/>
                                  <w:szCs w:val="21"/>
                                </w:rPr>
                                <w:t>1442</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26504" w:rsidRPr="00526504" w:rsidRDefault="00526504" w:rsidP="00526504">
                              <w:pPr>
                                <w:jc w:val="center"/>
                                <w:rPr>
                                  <w:rFonts w:ascii="Cambria" w:hAnsi="Cambria"/>
                                  <w:color w:val="0000FF"/>
                                  <w:sz w:val="21"/>
                                  <w:szCs w:val="21"/>
                                </w:rPr>
                              </w:pPr>
                              <w:r w:rsidRPr="00526504">
                                <w:rPr>
                                  <w:rFonts w:ascii="Cambria" w:hAnsi="Cambria"/>
                                  <w:color w:val="0000FF"/>
                                  <w:sz w:val="21"/>
                                  <w:szCs w:val="21"/>
                                </w:rPr>
                                <w:t>51,7%</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26504" w:rsidRPr="00526504" w:rsidRDefault="00526504" w:rsidP="00526504">
                              <w:pPr>
                                <w:jc w:val="center"/>
                                <w:rPr>
                                  <w:rFonts w:ascii="Cambria" w:hAnsi="Cambria"/>
                                  <w:color w:val="000000"/>
                                  <w:sz w:val="21"/>
                                  <w:szCs w:val="21"/>
                                </w:rPr>
                              </w:pPr>
                              <w:r w:rsidRPr="00526504">
                                <w:rPr>
                                  <w:rFonts w:ascii="Cambria" w:hAnsi="Cambria"/>
                                  <w:color w:val="000000"/>
                                  <w:sz w:val="21"/>
                                  <w:szCs w:val="21"/>
                                </w:rPr>
                                <w:t>2788</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26504" w:rsidRPr="00526504" w:rsidRDefault="00526504" w:rsidP="00526504">
                              <w:pPr>
                                <w:jc w:val="center"/>
                                <w:rPr>
                                  <w:rFonts w:ascii="Cambria" w:hAnsi="Cambria"/>
                                  <w:color w:val="000000"/>
                                  <w:sz w:val="21"/>
                                  <w:szCs w:val="21"/>
                                </w:rPr>
                              </w:pPr>
                              <w:r w:rsidRPr="00526504">
                                <w:rPr>
                                  <w:rFonts w:ascii="Cambria" w:hAnsi="Cambria"/>
                                  <w:color w:val="000000"/>
                                  <w:sz w:val="21"/>
                                  <w:szCs w:val="21"/>
                                </w:rPr>
                                <w:t>3141</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26504" w:rsidRPr="00526504" w:rsidRDefault="00526504" w:rsidP="00526504">
                              <w:pPr>
                                <w:jc w:val="center"/>
                                <w:rPr>
                                  <w:rFonts w:ascii="Cambria" w:hAnsi="Cambria"/>
                                  <w:color w:val="008000"/>
                                  <w:sz w:val="21"/>
                                  <w:szCs w:val="21"/>
                                </w:rPr>
                              </w:pPr>
                              <w:r w:rsidRPr="00526504">
                                <w:rPr>
                                  <w:rFonts w:ascii="Cambria" w:hAnsi="Cambria"/>
                                  <w:color w:val="008000"/>
                                  <w:sz w:val="21"/>
                                  <w:szCs w:val="21"/>
                                </w:rPr>
                                <w:t>71,4%</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26504" w:rsidRPr="00526504" w:rsidRDefault="00526504" w:rsidP="00526504">
                              <w:pPr>
                                <w:jc w:val="center"/>
                                <w:rPr>
                                  <w:rFonts w:ascii="Cambria" w:hAnsi="Cambria"/>
                                  <w:color w:val="CC0000"/>
                                  <w:sz w:val="21"/>
                                  <w:szCs w:val="21"/>
                                </w:rPr>
                              </w:pPr>
                              <w:r w:rsidRPr="00526504">
                                <w:rPr>
                                  <w:rFonts w:ascii="Cambria" w:hAnsi="Cambria"/>
                                  <w:color w:val="CC0000"/>
                                  <w:sz w:val="21"/>
                                  <w:szCs w:val="21"/>
                                </w:rPr>
                                <w:t>112,7%</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88"/>
                              </w:tblGrid>
                              <w:tr w:rsidR="00526504" w:rsidRPr="00526504">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526504" w:rsidRPr="00526504" w:rsidRDefault="00526504" w:rsidP="00526504">
                                    <w:pPr>
                                      <w:rPr>
                                        <w:rFonts w:ascii="Cambria" w:hAnsi="Cambria"/>
                                        <w:color w:val="000000"/>
                                        <w:sz w:val="12"/>
                                        <w:szCs w:val="12"/>
                                      </w:rPr>
                                    </w:pPr>
                                    <w:r w:rsidRPr="00526504">
                                      <w:rPr>
                                        <w:rFonts w:ascii="Cambria" w:hAnsi="Cambria"/>
                                        <w:color w:val="000000"/>
                                        <w:sz w:val="12"/>
                                        <w:szCs w:val="12"/>
                                      </w:rPr>
                                      <w:t> </w:t>
                                    </w:r>
                                  </w:p>
                                </w:tc>
                              </w:tr>
                            </w:tbl>
                            <w:p w:rsidR="00526504" w:rsidRPr="00526504" w:rsidRDefault="00526504" w:rsidP="00526504">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26504" w:rsidRPr="00526504" w:rsidRDefault="00526504" w:rsidP="00526504">
                              <w:pPr>
                                <w:jc w:val="center"/>
                                <w:rPr>
                                  <w:rFonts w:ascii="Cambria" w:hAnsi="Cambria"/>
                                  <w:color w:val="000000"/>
                                  <w:sz w:val="21"/>
                                  <w:szCs w:val="21"/>
                                </w:rPr>
                              </w:pPr>
                              <w:r w:rsidRPr="00526504">
                                <w:rPr>
                                  <w:rFonts w:ascii="Cambria" w:hAnsi="Cambria"/>
                                  <w:color w:val="00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26504" w:rsidRPr="00526504" w:rsidRDefault="00526504" w:rsidP="00526504">
                              <w:pPr>
                                <w:jc w:val="center"/>
                                <w:rPr>
                                  <w:rFonts w:ascii="Cambria" w:hAnsi="Cambria"/>
                                  <w:color w:val="000000"/>
                                  <w:sz w:val="21"/>
                                  <w:szCs w:val="21"/>
                                </w:rPr>
                              </w:pPr>
                              <w:r w:rsidRPr="00526504">
                                <w:rPr>
                                  <w:rFonts w:ascii="Cambria" w:hAnsi="Cambria"/>
                                  <w:color w:val="000000"/>
                                  <w:sz w:val="21"/>
                                  <w:szCs w:val="21"/>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526504" w:rsidRPr="00526504" w:rsidRDefault="00526504" w:rsidP="00526504">
                              <w:pPr>
                                <w:jc w:val="center"/>
                                <w:rPr>
                                  <w:rFonts w:ascii="Cambria" w:hAnsi="Cambria"/>
                                  <w:color w:val="000000"/>
                                  <w:sz w:val="21"/>
                                  <w:szCs w:val="21"/>
                                </w:rPr>
                              </w:pPr>
                              <w:r w:rsidRPr="00526504">
                                <w:rPr>
                                  <w:rFonts w:ascii="Cambria" w:hAnsi="Cambria"/>
                                  <w:color w:val="000000"/>
                                  <w:sz w:val="21"/>
                                  <w:szCs w:val="21"/>
                                </w:rPr>
                                <w:t> </w:t>
                              </w:r>
                            </w:p>
                          </w:tc>
                        </w:tr>
                        <w:tr w:rsidR="00526504" w:rsidRPr="00526504">
                          <w:trPr>
                            <w:tblCellSpacing w:w="0" w:type="dxa"/>
                          </w:trPr>
                          <w:tc>
                            <w:tcPr>
                              <w:tcW w:w="0" w:type="auto"/>
                              <w:gridSpan w:val="11"/>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8986"/>
                              </w:tblGrid>
                              <w:tr w:rsidR="00526504" w:rsidRPr="00526504">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526504" w:rsidRPr="00526504" w:rsidRDefault="00526504" w:rsidP="00526504">
                                    <w:pPr>
                                      <w:jc w:val="right"/>
                                      <w:rPr>
                                        <w:rFonts w:ascii="Cambria" w:hAnsi="Cambria"/>
                                        <w:color w:val="000000"/>
                                        <w:sz w:val="21"/>
                                        <w:szCs w:val="21"/>
                                      </w:rPr>
                                    </w:pPr>
                                    <w:r w:rsidRPr="00526504">
                                      <w:rPr>
                                        <w:rFonts w:ascii="Cambria" w:hAnsi="Cambria"/>
                                        <w:i/>
                                        <w:iCs/>
                                        <w:color w:val="0000FF"/>
                                        <w:sz w:val="26"/>
                                        <w:szCs w:val="26"/>
                                      </w:rPr>
                                      <w:lastRenderedPageBreak/>
                                      <w:t xml:space="preserve">Persoana conectata: </w:t>
                                    </w:r>
                                    <w:proofErr w:type="spellStart"/>
                                    <w:r w:rsidRPr="00526504">
                                      <w:rPr>
                                        <w:rFonts w:ascii="Cambria" w:hAnsi="Cambria"/>
                                        <w:i/>
                                        <w:iCs/>
                                        <w:color w:val="0000FF"/>
                                        <w:sz w:val="26"/>
                                        <w:szCs w:val="26"/>
                                      </w:rPr>
                                      <w:t>instanta</w:t>
                                    </w:r>
                                    <w:proofErr w:type="spellEnd"/>
                                  </w:p>
                                </w:tc>
                              </w:tr>
                            </w:tbl>
                            <w:p w:rsidR="00526504" w:rsidRPr="00526504" w:rsidRDefault="00526504" w:rsidP="00526504">
                              <w:pPr>
                                <w:jc w:val="right"/>
                                <w:rPr>
                                  <w:rFonts w:ascii="Cambria" w:hAnsi="Cambria"/>
                                  <w:color w:val="000000"/>
                                  <w:sz w:val="21"/>
                                  <w:szCs w:val="21"/>
                                </w:rPr>
                              </w:pPr>
                            </w:p>
                          </w:tc>
                        </w:tr>
                      </w:tbl>
                      <w:p w:rsidR="00526504" w:rsidRPr="00526504" w:rsidRDefault="00526504" w:rsidP="00526504">
                        <w:pPr>
                          <w:rPr>
                            <w:rFonts w:ascii="Cambria" w:hAnsi="Cambria"/>
                            <w:color w:val="000000"/>
                            <w:sz w:val="21"/>
                            <w:szCs w:val="21"/>
                          </w:rPr>
                        </w:pPr>
                      </w:p>
                    </w:tc>
                  </w:tr>
                </w:tbl>
                <w:p w:rsidR="00526504" w:rsidRPr="00526504" w:rsidRDefault="00526504" w:rsidP="00526504">
                  <w:pPr>
                    <w:rPr>
                      <w:rFonts w:ascii="Cambria" w:hAnsi="Cambria"/>
                      <w:color w:val="000000"/>
                      <w:sz w:val="21"/>
                      <w:szCs w:val="21"/>
                    </w:rPr>
                  </w:pPr>
                </w:p>
              </w:tc>
            </w:tr>
            <w:tr w:rsidR="00526504" w:rsidRPr="00526504">
              <w:trPr>
                <w:tblCellSpacing w:w="7" w:type="dxa"/>
              </w:trPr>
              <w:tc>
                <w:tcPr>
                  <w:tcW w:w="0" w:type="auto"/>
                  <w:vAlign w:val="center"/>
                  <w:hideMark/>
                </w:tcPr>
                <w:p w:rsidR="00526504" w:rsidRPr="00526504" w:rsidRDefault="00526504" w:rsidP="00526504">
                  <w:pPr>
                    <w:rPr>
                      <w:rFonts w:ascii="Cambria" w:hAnsi="Cambria"/>
                      <w:color w:val="000000"/>
                      <w:sz w:val="21"/>
                      <w:szCs w:val="21"/>
                    </w:rPr>
                  </w:pPr>
                  <w:r w:rsidRPr="00526504">
                    <w:rPr>
                      <w:rFonts w:ascii="Cambria" w:hAnsi="Cambria"/>
                      <w:color w:val="000000"/>
                      <w:sz w:val="21"/>
                      <w:szCs w:val="21"/>
                    </w:rPr>
                    <w:lastRenderedPageBreak/>
                    <w:t> </w:t>
                  </w:r>
                </w:p>
              </w:tc>
            </w:tr>
            <w:tr w:rsidR="00526504" w:rsidRPr="00526504">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16"/>
                  </w:tblGrid>
                  <w:tr w:rsidR="00526504" w:rsidRPr="00526504">
                    <w:trPr>
                      <w:tblCellSpacing w:w="0" w:type="dxa"/>
                    </w:trPr>
                    <w:tc>
                      <w:tcPr>
                        <w:tcW w:w="0" w:type="auto"/>
                        <w:vAlign w:val="center"/>
                        <w:hideMark/>
                      </w:tcPr>
                      <w:p w:rsidR="00526504" w:rsidRPr="00526504" w:rsidRDefault="00526504" w:rsidP="00526504">
                        <w:pPr>
                          <w:rPr>
                            <w:rFonts w:ascii="Cambria" w:hAnsi="Cambria"/>
                            <w:color w:val="000000"/>
                            <w:sz w:val="21"/>
                            <w:szCs w:val="21"/>
                          </w:rPr>
                        </w:pPr>
                      </w:p>
                    </w:tc>
                  </w:tr>
                  <w:tr w:rsidR="00526504" w:rsidRPr="00526504">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16"/>
                        </w:tblGrid>
                        <w:tr w:rsidR="00526504" w:rsidRPr="00526504">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6"/>
                                <w:gridCol w:w="8985"/>
                                <w:gridCol w:w="15"/>
                              </w:tblGrid>
                              <w:tr w:rsidR="00526504" w:rsidRPr="00526504">
                                <w:trPr>
                                  <w:tblCellSpacing w:w="0" w:type="dxa"/>
                                </w:trPr>
                                <w:tc>
                                  <w:tcPr>
                                    <w:tcW w:w="0" w:type="auto"/>
                                    <w:vAlign w:val="center"/>
                                    <w:hideMark/>
                                  </w:tcPr>
                                  <w:p w:rsidR="00526504" w:rsidRPr="00526504" w:rsidRDefault="00526504" w:rsidP="00526504">
                                    <w:pPr>
                                      <w:rPr>
                                        <w:rFonts w:ascii="Cambria" w:hAnsi="Cambria"/>
                                        <w:color w:val="000000"/>
                                        <w:sz w:val="21"/>
                                        <w:szCs w:val="21"/>
                                      </w:rPr>
                                    </w:pPr>
                                    <w:r w:rsidRPr="00526504">
                                      <w:rPr>
                                        <w:rFonts w:ascii="Cambria" w:hAnsi="Cambria"/>
                                        <w:noProof/>
                                        <w:color w:val="000000"/>
                                        <w:sz w:val="21"/>
                                        <w:szCs w:val="21"/>
                                      </w:rPr>
                                      <w:drawing>
                                        <wp:inline distT="0" distB="0" distL="0" distR="0">
                                          <wp:extent cx="9525" cy="9525"/>
                                          <wp:effectExtent l="0" t="0" r="0" b="0"/>
                                          <wp:docPr id="5" name="Imagine 5"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10.1.40.9:8008/intranetSTAT/Styles/S01ThemeS20/Images/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526504" w:rsidRPr="00526504" w:rsidRDefault="00526504" w:rsidP="00526504">
                                    <w:pPr>
                                      <w:jc w:val="center"/>
                                      <w:rPr>
                                        <w:rFonts w:ascii="Tahoma" w:hAnsi="Tahoma" w:cs="Tahoma"/>
                                        <w:b/>
                                        <w:bCs/>
                                        <w:color w:val="F9F9F9"/>
                                        <w:sz w:val="17"/>
                                        <w:szCs w:val="17"/>
                                      </w:rPr>
                                    </w:pPr>
                                    <w:r w:rsidRPr="00526504">
                                      <w:rPr>
                                        <w:rFonts w:ascii="Tahoma" w:hAnsi="Tahoma" w:cs="Tahoma"/>
                                        <w:b/>
                                        <w:bCs/>
                                        <w:color w:val="F9F9F9"/>
                                        <w:sz w:val="17"/>
                                        <w:szCs w:val="17"/>
                                      </w:rPr>
                                      <w:t>LISTA REZULTATE</w:t>
                                    </w:r>
                                  </w:p>
                                </w:tc>
                                <w:tc>
                                  <w:tcPr>
                                    <w:tcW w:w="0" w:type="auto"/>
                                    <w:vAlign w:val="center"/>
                                    <w:hideMark/>
                                  </w:tcPr>
                                  <w:p w:rsidR="00526504" w:rsidRPr="00526504" w:rsidRDefault="00526504" w:rsidP="00526504">
                                    <w:pPr>
                                      <w:rPr>
                                        <w:rFonts w:ascii="Cambria" w:hAnsi="Cambria"/>
                                        <w:color w:val="000000"/>
                                        <w:sz w:val="21"/>
                                        <w:szCs w:val="21"/>
                                      </w:rPr>
                                    </w:pPr>
                                    <w:r w:rsidRPr="00526504">
                                      <w:rPr>
                                        <w:rFonts w:ascii="Cambria" w:hAnsi="Cambria"/>
                                        <w:noProof/>
                                        <w:color w:val="000000"/>
                                        <w:sz w:val="21"/>
                                        <w:szCs w:val="21"/>
                                      </w:rPr>
                                      <w:drawing>
                                        <wp:inline distT="0" distB="0" distL="0" distR="0">
                                          <wp:extent cx="9525" cy="9525"/>
                                          <wp:effectExtent l="0" t="0" r="0" b="0"/>
                                          <wp:docPr id="4" name="Imagine 4"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10.1.40.9:8008/intranetSTAT/Styles/S01ThemeS20/Images/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526504" w:rsidRPr="00526504" w:rsidRDefault="00526504" w:rsidP="00526504">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651"/>
                                <w:gridCol w:w="2004"/>
                                <w:gridCol w:w="533"/>
                                <w:gridCol w:w="953"/>
                                <w:gridCol w:w="720"/>
                                <w:gridCol w:w="533"/>
                                <w:gridCol w:w="1066"/>
                                <w:gridCol w:w="938"/>
                                <w:gridCol w:w="417"/>
                                <w:gridCol w:w="401"/>
                                <w:gridCol w:w="401"/>
                                <w:gridCol w:w="399"/>
                              </w:tblGrid>
                              <w:tr w:rsidR="00526504" w:rsidRPr="00526504">
                                <w:trPr>
                                  <w:tblCellSpacing w:w="0" w:type="dxa"/>
                                </w:trPr>
                                <w:tc>
                                  <w:tcPr>
                                    <w:tcW w:w="30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526504" w:rsidRPr="00526504" w:rsidRDefault="00526504" w:rsidP="00526504">
                                    <w:pPr>
                                      <w:jc w:val="center"/>
                                      <w:rPr>
                                        <w:rFonts w:ascii="Tahoma" w:hAnsi="Tahoma" w:cs="Tahoma"/>
                                        <w:b/>
                                        <w:bCs/>
                                        <w:color w:val="000000"/>
                                        <w:sz w:val="17"/>
                                        <w:szCs w:val="17"/>
                                      </w:rPr>
                                    </w:pPr>
                                    <w:r w:rsidRPr="00526504">
                                      <w:rPr>
                                        <w:rFonts w:ascii="Tahoma" w:hAnsi="Tahoma" w:cs="Tahoma"/>
                                        <w:b/>
                                        <w:bCs/>
                                        <w:color w:val="000000"/>
                                        <w:sz w:val="17"/>
                                        <w:szCs w:val="17"/>
                                      </w:rPr>
                                      <w:t>ORDINE</w:t>
                                    </w:r>
                                  </w:p>
                                </w:tc>
                                <w:tc>
                                  <w:tcPr>
                                    <w:tcW w:w="16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26504" w:rsidRPr="00526504" w:rsidRDefault="00526504" w:rsidP="00526504">
                                    <w:pPr>
                                      <w:rPr>
                                        <w:rFonts w:ascii="Tahoma" w:hAnsi="Tahoma" w:cs="Tahoma"/>
                                        <w:b/>
                                        <w:bCs/>
                                        <w:color w:val="000000"/>
                                        <w:sz w:val="17"/>
                                        <w:szCs w:val="17"/>
                                      </w:rPr>
                                    </w:pPr>
                                    <w:r w:rsidRPr="00526504">
                                      <w:rPr>
                                        <w:rFonts w:ascii="Tahoma" w:hAnsi="Tahoma" w:cs="Tahoma"/>
                                        <w:b/>
                                        <w:bCs/>
                                        <w:color w:val="000000"/>
                                        <w:sz w:val="17"/>
                                        <w:szCs w:val="17"/>
                                      </w:rPr>
                                      <w:t>DENUMIRE JUDECATORIE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26504" w:rsidRPr="00526504" w:rsidRDefault="00526504" w:rsidP="00526504">
                                    <w:pPr>
                                      <w:jc w:val="center"/>
                                      <w:rPr>
                                        <w:rFonts w:ascii="Tahoma" w:hAnsi="Tahoma" w:cs="Tahoma"/>
                                        <w:b/>
                                        <w:bCs/>
                                        <w:color w:val="000000"/>
                                        <w:sz w:val="17"/>
                                        <w:szCs w:val="17"/>
                                      </w:rPr>
                                    </w:pPr>
                                    <w:r w:rsidRPr="00526504">
                                      <w:rPr>
                                        <w:rFonts w:ascii="Tahoma" w:hAnsi="Tahoma" w:cs="Tahoma"/>
                                        <w:b/>
                                        <w:bCs/>
                                        <w:color w:val="000000"/>
                                        <w:sz w:val="17"/>
                                        <w:szCs w:val="17"/>
                                      </w:rPr>
                                      <w:t>STOC INITIAL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26504" w:rsidRPr="00526504" w:rsidRDefault="00526504" w:rsidP="00526504">
                                    <w:pPr>
                                      <w:jc w:val="center"/>
                                      <w:rPr>
                                        <w:rFonts w:ascii="Tahoma" w:hAnsi="Tahoma" w:cs="Tahoma"/>
                                        <w:b/>
                                        <w:bCs/>
                                        <w:color w:val="000000"/>
                                        <w:sz w:val="17"/>
                                        <w:szCs w:val="17"/>
                                      </w:rPr>
                                    </w:pPr>
                                    <w:r w:rsidRPr="00526504">
                                      <w:rPr>
                                        <w:rFonts w:ascii="Tahoma" w:hAnsi="Tahoma" w:cs="Tahoma"/>
                                        <w:b/>
                                        <w:bCs/>
                                        <w:color w:val="000000"/>
                                        <w:sz w:val="17"/>
                                        <w:szCs w:val="17"/>
                                      </w:rPr>
                                      <w:t>INTRATE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26504" w:rsidRPr="00526504" w:rsidRDefault="00526504" w:rsidP="00526504">
                                    <w:pPr>
                                      <w:jc w:val="center"/>
                                      <w:rPr>
                                        <w:rFonts w:ascii="Tahoma" w:hAnsi="Tahoma" w:cs="Tahoma"/>
                                        <w:b/>
                                        <w:bCs/>
                                        <w:color w:val="000000"/>
                                        <w:sz w:val="17"/>
                                        <w:szCs w:val="17"/>
                                      </w:rPr>
                                    </w:pPr>
                                    <w:r w:rsidRPr="00526504">
                                      <w:rPr>
                                        <w:rFonts w:ascii="Tahoma" w:hAnsi="Tahoma" w:cs="Tahoma"/>
                                        <w:b/>
                                        <w:bCs/>
                                        <w:color w:val="000000"/>
                                        <w:sz w:val="17"/>
                                        <w:szCs w:val="17"/>
                                      </w:rPr>
                                      <w:t>SOLUTIONATE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26504" w:rsidRPr="00526504" w:rsidRDefault="00526504" w:rsidP="00526504">
                                    <w:pPr>
                                      <w:jc w:val="center"/>
                                      <w:rPr>
                                        <w:rFonts w:ascii="Tahoma" w:hAnsi="Tahoma" w:cs="Tahoma"/>
                                        <w:b/>
                                        <w:bCs/>
                                        <w:color w:val="000000"/>
                                        <w:sz w:val="17"/>
                                        <w:szCs w:val="17"/>
                                      </w:rPr>
                                    </w:pPr>
                                    <w:r w:rsidRPr="00526504">
                                      <w:rPr>
                                        <w:rFonts w:ascii="Tahoma" w:hAnsi="Tahoma" w:cs="Tahoma"/>
                                        <w:b/>
                                        <w:bCs/>
                                        <w:color w:val="000000"/>
                                        <w:sz w:val="17"/>
                                        <w:szCs w:val="17"/>
                                      </w:rPr>
                                      <w:t>VALOARE</w:t>
                                    </w:r>
                                    <w:r w:rsidRPr="00526504">
                                      <w:rPr>
                                        <w:rFonts w:ascii="Tahoma" w:hAnsi="Tahoma" w:cs="Tahoma"/>
                                        <w:b/>
                                        <w:bCs/>
                                        <w:color w:val="000000"/>
                                        <w:sz w:val="17"/>
                                        <w:szCs w:val="17"/>
                                      </w:rPr>
                                      <w:br/>
                                      <w:t>INDICATOR</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526504" w:rsidRPr="00526504" w:rsidRDefault="00526504" w:rsidP="00526504">
                                    <w:pPr>
                                      <w:jc w:val="center"/>
                                      <w:rPr>
                                        <w:rFonts w:ascii="Tahoma" w:hAnsi="Tahoma" w:cs="Tahoma"/>
                                        <w:b/>
                                        <w:bCs/>
                                        <w:color w:val="000000"/>
                                        <w:sz w:val="17"/>
                                        <w:szCs w:val="17"/>
                                      </w:rPr>
                                    </w:pPr>
                                    <w:r w:rsidRPr="00526504">
                                      <w:rPr>
                                        <w:rFonts w:ascii="Tahoma" w:hAnsi="Tahoma" w:cs="Tahoma"/>
                                        <w:b/>
                                        <w:bCs/>
                                        <w:color w:val="000000"/>
                                        <w:sz w:val="17"/>
                                        <w:szCs w:val="17"/>
                                      </w:rPr>
                                      <w:t>GRAD DE EFICIENTA</w:t>
                                    </w:r>
                                  </w:p>
                                </w:tc>
                              </w:tr>
                              <w:tr w:rsidR="00526504" w:rsidRPr="00526504">
                                <w:trPr>
                                  <w:tblCellSpacing w:w="0" w:type="dxa"/>
                                </w:trPr>
                                <w:tc>
                                  <w:tcPr>
                                    <w:tcW w:w="0" w:type="auto"/>
                                    <w:vMerge/>
                                    <w:tcBorders>
                                      <w:bottom w:val="single" w:sz="6" w:space="0" w:color="FFFFFF"/>
                                    </w:tcBorders>
                                    <w:vAlign w:val="center"/>
                                    <w:hideMark/>
                                  </w:tcPr>
                                  <w:p w:rsidR="00526504" w:rsidRPr="00526504" w:rsidRDefault="00526504" w:rsidP="00526504">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526504" w:rsidRPr="00526504" w:rsidRDefault="00526504" w:rsidP="00526504">
                                    <w:pPr>
                                      <w:rPr>
                                        <w:rFonts w:ascii="Tahoma" w:hAnsi="Tahoma" w:cs="Tahoma"/>
                                        <w:b/>
                                        <w:bCs/>
                                        <w:color w:val="000000"/>
                                        <w:sz w:val="17"/>
                                        <w:szCs w:val="17"/>
                                      </w:rPr>
                                    </w:pPr>
                                  </w:p>
                                </w:tc>
                                <w:tc>
                                  <w:tcPr>
                                    <w:tcW w:w="3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26504" w:rsidRPr="00526504" w:rsidRDefault="00526504" w:rsidP="00526504">
                                    <w:pPr>
                                      <w:jc w:val="center"/>
                                      <w:rPr>
                                        <w:rFonts w:ascii="Tahoma" w:hAnsi="Tahoma" w:cs="Tahoma"/>
                                        <w:b/>
                                        <w:bCs/>
                                        <w:color w:val="000000"/>
                                        <w:sz w:val="17"/>
                                        <w:szCs w:val="17"/>
                                      </w:rPr>
                                    </w:pPr>
                                    <w:r w:rsidRPr="00526504">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26504" w:rsidRPr="00526504" w:rsidRDefault="00526504" w:rsidP="00526504">
                                    <w:pPr>
                                      <w:jc w:val="center"/>
                                      <w:rPr>
                                        <w:rFonts w:ascii="Tahoma" w:hAnsi="Tahoma" w:cs="Tahoma"/>
                                        <w:b/>
                                        <w:bCs/>
                                        <w:color w:val="000000"/>
                                        <w:sz w:val="17"/>
                                        <w:szCs w:val="17"/>
                                      </w:rPr>
                                    </w:pPr>
                                    <w:r w:rsidRPr="00526504">
                                      <w:rPr>
                                        <w:rFonts w:ascii="Tahoma" w:hAnsi="Tahoma" w:cs="Tahoma"/>
                                        <w:b/>
                                        <w:bCs/>
                                        <w:color w:val="000000"/>
                                        <w:sz w:val="17"/>
                                        <w:szCs w:val="17"/>
                                      </w:rPr>
                                      <w:t>RAPORTAT</w:t>
                                    </w:r>
                                    <w:r w:rsidRPr="00526504">
                                      <w:rPr>
                                        <w:rFonts w:ascii="Tahoma" w:hAnsi="Tahoma" w:cs="Tahoma"/>
                                        <w:b/>
                                        <w:bCs/>
                                        <w:color w:val="000000"/>
                                        <w:sz w:val="17"/>
                                        <w:szCs w:val="17"/>
                                      </w:rPr>
                                      <w:br/>
                                      <w:t>LA INTRATE</w:t>
                                    </w:r>
                                  </w:p>
                                </w:tc>
                                <w:tc>
                                  <w:tcPr>
                                    <w:tcW w:w="0" w:type="auto"/>
                                    <w:vMerge/>
                                    <w:tcBorders>
                                      <w:bottom w:val="single" w:sz="6" w:space="0" w:color="FFFFFF"/>
                                      <w:right w:val="single" w:sz="6" w:space="0" w:color="FFFFFF"/>
                                    </w:tcBorders>
                                    <w:vAlign w:val="center"/>
                                    <w:hideMark/>
                                  </w:tcPr>
                                  <w:p w:rsidR="00526504" w:rsidRPr="00526504" w:rsidRDefault="00526504" w:rsidP="00526504">
                                    <w:pPr>
                                      <w:rPr>
                                        <w:rFonts w:ascii="Tahoma" w:hAnsi="Tahoma" w:cs="Tahoma"/>
                                        <w:b/>
                                        <w:bCs/>
                                        <w:color w:val="000000"/>
                                        <w:sz w:val="17"/>
                                        <w:szCs w:val="17"/>
                                      </w:rPr>
                                    </w:pPr>
                                  </w:p>
                                </w:tc>
                                <w:tc>
                                  <w:tcPr>
                                    <w:tcW w:w="3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26504" w:rsidRPr="00526504" w:rsidRDefault="00526504" w:rsidP="00526504">
                                    <w:pPr>
                                      <w:jc w:val="center"/>
                                      <w:rPr>
                                        <w:rFonts w:ascii="Tahoma" w:hAnsi="Tahoma" w:cs="Tahoma"/>
                                        <w:b/>
                                        <w:bCs/>
                                        <w:color w:val="000000"/>
                                        <w:sz w:val="17"/>
                                        <w:szCs w:val="17"/>
                                      </w:rPr>
                                    </w:pPr>
                                    <w:r w:rsidRPr="00526504">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26504" w:rsidRPr="00526504" w:rsidRDefault="00526504" w:rsidP="00526504">
                                    <w:pPr>
                                      <w:jc w:val="center"/>
                                      <w:rPr>
                                        <w:rFonts w:ascii="Tahoma" w:hAnsi="Tahoma" w:cs="Tahoma"/>
                                        <w:b/>
                                        <w:bCs/>
                                        <w:color w:val="000000"/>
                                        <w:sz w:val="17"/>
                                        <w:szCs w:val="17"/>
                                      </w:rPr>
                                    </w:pPr>
                                    <w:r w:rsidRPr="00526504">
                                      <w:rPr>
                                        <w:rFonts w:ascii="Tahoma" w:hAnsi="Tahoma" w:cs="Tahoma"/>
                                        <w:b/>
                                        <w:bCs/>
                                        <w:color w:val="000000"/>
                                        <w:sz w:val="17"/>
                                        <w:szCs w:val="17"/>
                                      </w:rPr>
                                      <w:t>DIN CARE</w:t>
                                    </w:r>
                                    <w:r w:rsidRPr="00526504">
                                      <w:rPr>
                                        <w:rFonts w:ascii="Tahoma" w:hAnsi="Tahoma" w:cs="Tahoma"/>
                                        <w:b/>
                                        <w:bCs/>
                                        <w:color w:val="000000"/>
                                        <w:sz w:val="17"/>
                                        <w:szCs w:val="17"/>
                                      </w:rPr>
                                      <w:br/>
                                      <w:t>DIN INTRATE</w:t>
                                    </w:r>
                                  </w:p>
                                </w:tc>
                                <w:tc>
                                  <w:tcPr>
                                    <w:tcW w:w="0" w:type="auto"/>
                                    <w:vMerge/>
                                    <w:tcBorders>
                                      <w:bottom w:val="single" w:sz="6" w:space="0" w:color="FFFFFF"/>
                                      <w:right w:val="single" w:sz="6" w:space="0" w:color="FFFFFF"/>
                                    </w:tcBorders>
                                    <w:vAlign w:val="center"/>
                                    <w:hideMark/>
                                  </w:tcPr>
                                  <w:p w:rsidR="00526504" w:rsidRPr="00526504" w:rsidRDefault="00526504" w:rsidP="00526504">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26504" w:rsidRPr="00526504" w:rsidRDefault="00526504" w:rsidP="00526504">
                                    <w:pPr>
                                      <w:jc w:val="center"/>
                                      <w:rPr>
                                        <w:rFonts w:ascii="Tahoma" w:hAnsi="Tahoma" w:cs="Tahoma"/>
                                        <w:b/>
                                        <w:bCs/>
                                        <w:color w:val="000000"/>
                                        <w:sz w:val="17"/>
                                        <w:szCs w:val="17"/>
                                      </w:rPr>
                                    </w:pPr>
                                    <w:r w:rsidRPr="00526504">
                                      <w:rPr>
                                        <w:rFonts w:ascii="Tahoma" w:hAnsi="Tahoma" w:cs="Tahoma"/>
                                        <w:b/>
                                        <w:bCs/>
                                        <w:color w:val="000000"/>
                                        <w:sz w:val="17"/>
                                        <w:szCs w:val="17"/>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26504" w:rsidRPr="00526504" w:rsidRDefault="00526504" w:rsidP="00526504">
                                    <w:pPr>
                                      <w:jc w:val="center"/>
                                      <w:rPr>
                                        <w:rFonts w:ascii="Tahoma" w:hAnsi="Tahoma" w:cs="Tahoma"/>
                                        <w:b/>
                                        <w:bCs/>
                                        <w:color w:val="000000"/>
                                        <w:sz w:val="17"/>
                                        <w:szCs w:val="17"/>
                                      </w:rPr>
                                    </w:pPr>
                                    <w:r w:rsidRPr="00526504">
                                      <w:rPr>
                                        <w:rFonts w:ascii="Tahoma" w:hAnsi="Tahoma" w:cs="Tahoma"/>
                                        <w:b/>
                                        <w:bCs/>
                                        <w:color w:val="000000"/>
                                        <w:sz w:val="17"/>
                                        <w:szCs w:val="17"/>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26504" w:rsidRPr="00526504" w:rsidRDefault="00526504" w:rsidP="00526504">
                                    <w:pPr>
                                      <w:jc w:val="center"/>
                                      <w:rPr>
                                        <w:rFonts w:ascii="Tahoma" w:hAnsi="Tahoma" w:cs="Tahoma"/>
                                        <w:b/>
                                        <w:bCs/>
                                        <w:color w:val="000000"/>
                                        <w:sz w:val="17"/>
                                        <w:szCs w:val="17"/>
                                      </w:rPr>
                                    </w:pPr>
                                    <w:r w:rsidRPr="00526504">
                                      <w:rPr>
                                        <w:rFonts w:ascii="Tahoma" w:hAnsi="Tahoma" w:cs="Tahoma"/>
                                        <w:b/>
                                        <w:bCs/>
                                        <w:color w:val="000000"/>
                                        <w:sz w:val="17"/>
                                        <w:szCs w:val="17"/>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526504" w:rsidRPr="00526504" w:rsidRDefault="00526504" w:rsidP="00526504">
                                    <w:pPr>
                                      <w:jc w:val="center"/>
                                      <w:rPr>
                                        <w:rFonts w:ascii="Tahoma" w:hAnsi="Tahoma" w:cs="Tahoma"/>
                                        <w:b/>
                                        <w:bCs/>
                                        <w:color w:val="000000"/>
                                        <w:sz w:val="17"/>
                                        <w:szCs w:val="17"/>
                                      </w:rPr>
                                    </w:pPr>
                                    <w:r w:rsidRPr="00526504">
                                      <w:rPr>
                                        <w:rFonts w:ascii="Tahoma" w:hAnsi="Tahoma" w:cs="Tahoma"/>
                                        <w:b/>
                                        <w:bCs/>
                                        <w:color w:val="000000"/>
                                        <w:sz w:val="17"/>
                                        <w:szCs w:val="17"/>
                                      </w:rPr>
                                      <w:t>I</w:t>
                                    </w:r>
                                  </w:p>
                                </w:tc>
                              </w:tr>
                              <w:tr w:rsidR="00526504" w:rsidRPr="00526504">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26504" w:rsidRPr="00526504" w:rsidRDefault="00526504" w:rsidP="00526504">
                                    <w:pPr>
                                      <w:jc w:val="center"/>
                                      <w:rPr>
                                        <w:rFonts w:ascii="Cambria" w:hAnsi="Cambria"/>
                                        <w:color w:val="000000"/>
                                        <w:sz w:val="21"/>
                                        <w:szCs w:val="21"/>
                                      </w:rPr>
                                    </w:pPr>
                                    <w:r w:rsidRPr="00526504">
                                      <w:rPr>
                                        <w:rFonts w:ascii="Cambria" w:hAnsi="Cambria"/>
                                        <w:color w:val="000000"/>
                                        <w:sz w:val="21"/>
                                        <w:szCs w:val="21"/>
                                      </w:rPr>
                                      <w:t>1</w:t>
                                    </w:r>
                                  </w:p>
                                </w:tc>
                                <w:tc>
                                  <w:tcPr>
                                    <w:tcW w:w="16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26504" w:rsidRPr="00526504" w:rsidRDefault="00526504" w:rsidP="00526504">
                                    <w:pPr>
                                      <w:rPr>
                                        <w:rFonts w:ascii="Cambria" w:hAnsi="Cambria"/>
                                        <w:color w:val="000000"/>
                                        <w:sz w:val="21"/>
                                        <w:szCs w:val="21"/>
                                      </w:rPr>
                                    </w:pPr>
                                    <w:proofErr w:type="spellStart"/>
                                    <w:r w:rsidRPr="00526504">
                                      <w:rPr>
                                        <w:rFonts w:ascii="Cambria" w:hAnsi="Cambria"/>
                                        <w:color w:val="000000"/>
                                        <w:sz w:val="21"/>
                                        <w:szCs w:val="21"/>
                                      </w:rPr>
                                      <w:t>Judecatoria</w:t>
                                    </w:r>
                                    <w:proofErr w:type="spellEnd"/>
                                    <w:r w:rsidRPr="00526504">
                                      <w:rPr>
                                        <w:rFonts w:ascii="Cambria" w:hAnsi="Cambria"/>
                                        <w:color w:val="000000"/>
                                        <w:sz w:val="21"/>
                                        <w:szCs w:val="21"/>
                                      </w:rPr>
                                      <w:t xml:space="preserve"> VANJU MARE</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26504" w:rsidRPr="00526504" w:rsidRDefault="00526504" w:rsidP="00526504">
                                    <w:pPr>
                                      <w:jc w:val="center"/>
                                      <w:rPr>
                                        <w:rFonts w:ascii="Cambria" w:hAnsi="Cambria"/>
                                        <w:color w:val="000000"/>
                                        <w:sz w:val="21"/>
                                        <w:szCs w:val="21"/>
                                      </w:rPr>
                                    </w:pPr>
                                    <w:r w:rsidRPr="00526504">
                                      <w:rPr>
                                        <w:rFonts w:ascii="Cambria" w:hAnsi="Cambria"/>
                                        <w:color w:val="000000"/>
                                        <w:sz w:val="21"/>
                                        <w:szCs w:val="21"/>
                                      </w:rPr>
                                      <w:t>1442</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26504" w:rsidRPr="00526504" w:rsidRDefault="00526504" w:rsidP="00526504">
                                    <w:pPr>
                                      <w:jc w:val="center"/>
                                      <w:rPr>
                                        <w:rFonts w:ascii="Cambria" w:hAnsi="Cambria"/>
                                        <w:color w:val="0000FF"/>
                                        <w:sz w:val="21"/>
                                        <w:szCs w:val="21"/>
                                      </w:rPr>
                                    </w:pPr>
                                    <w:r w:rsidRPr="00526504">
                                      <w:rPr>
                                        <w:rFonts w:ascii="Cambria" w:hAnsi="Cambria"/>
                                        <w:color w:val="0000FF"/>
                                        <w:sz w:val="21"/>
                                        <w:szCs w:val="21"/>
                                      </w:rPr>
                                      <w:t>51,7%</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26504" w:rsidRPr="00526504" w:rsidRDefault="00526504" w:rsidP="00526504">
                                    <w:pPr>
                                      <w:jc w:val="center"/>
                                      <w:rPr>
                                        <w:rFonts w:ascii="Cambria" w:hAnsi="Cambria"/>
                                        <w:color w:val="000000"/>
                                        <w:sz w:val="21"/>
                                        <w:szCs w:val="21"/>
                                      </w:rPr>
                                    </w:pPr>
                                    <w:r w:rsidRPr="00526504">
                                      <w:rPr>
                                        <w:rFonts w:ascii="Cambria" w:hAnsi="Cambria"/>
                                        <w:color w:val="000000"/>
                                        <w:sz w:val="21"/>
                                        <w:szCs w:val="21"/>
                                      </w:rPr>
                                      <w:t>2788</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26504" w:rsidRPr="00526504" w:rsidRDefault="00526504" w:rsidP="00526504">
                                    <w:pPr>
                                      <w:jc w:val="center"/>
                                      <w:rPr>
                                        <w:rFonts w:ascii="Cambria" w:hAnsi="Cambria"/>
                                        <w:color w:val="000000"/>
                                        <w:sz w:val="21"/>
                                        <w:szCs w:val="21"/>
                                      </w:rPr>
                                    </w:pPr>
                                    <w:r w:rsidRPr="00526504">
                                      <w:rPr>
                                        <w:rFonts w:ascii="Cambria" w:hAnsi="Cambria"/>
                                        <w:color w:val="000000"/>
                                        <w:sz w:val="21"/>
                                        <w:szCs w:val="21"/>
                                      </w:rPr>
                                      <w:t>3141</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26504" w:rsidRPr="00526504" w:rsidRDefault="00526504" w:rsidP="00526504">
                                    <w:pPr>
                                      <w:jc w:val="center"/>
                                      <w:rPr>
                                        <w:rFonts w:ascii="Cambria" w:hAnsi="Cambria"/>
                                        <w:color w:val="008000"/>
                                        <w:sz w:val="21"/>
                                        <w:szCs w:val="21"/>
                                      </w:rPr>
                                    </w:pPr>
                                    <w:r w:rsidRPr="00526504">
                                      <w:rPr>
                                        <w:rFonts w:ascii="Cambria" w:hAnsi="Cambria"/>
                                        <w:color w:val="008000"/>
                                        <w:sz w:val="21"/>
                                        <w:szCs w:val="21"/>
                                      </w:rPr>
                                      <w:t>71,4%</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26504" w:rsidRPr="00526504" w:rsidRDefault="00526504" w:rsidP="00526504">
                                    <w:pPr>
                                      <w:jc w:val="center"/>
                                      <w:rPr>
                                        <w:rFonts w:ascii="Cambria" w:hAnsi="Cambria"/>
                                        <w:color w:val="CC0000"/>
                                        <w:sz w:val="21"/>
                                        <w:szCs w:val="21"/>
                                      </w:rPr>
                                    </w:pPr>
                                    <w:r w:rsidRPr="00526504">
                                      <w:rPr>
                                        <w:rFonts w:ascii="Cambria" w:hAnsi="Cambria"/>
                                        <w:color w:val="CC0000"/>
                                        <w:sz w:val="21"/>
                                        <w:szCs w:val="21"/>
                                      </w:rPr>
                                      <w:t>112,7%</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56"/>
                                    </w:tblGrid>
                                    <w:tr w:rsidR="00526504" w:rsidRPr="00526504">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526504" w:rsidRPr="00526504" w:rsidRDefault="00526504" w:rsidP="00526504">
                                          <w:pPr>
                                            <w:rPr>
                                              <w:rFonts w:ascii="Cambria" w:hAnsi="Cambria"/>
                                              <w:color w:val="000000"/>
                                              <w:sz w:val="12"/>
                                              <w:szCs w:val="12"/>
                                            </w:rPr>
                                          </w:pPr>
                                          <w:r w:rsidRPr="00526504">
                                            <w:rPr>
                                              <w:rFonts w:ascii="Cambria" w:hAnsi="Cambria"/>
                                              <w:color w:val="000000"/>
                                              <w:sz w:val="12"/>
                                              <w:szCs w:val="12"/>
                                            </w:rPr>
                                            <w:t> </w:t>
                                          </w:r>
                                        </w:p>
                                      </w:tc>
                                    </w:tr>
                                  </w:tbl>
                                  <w:p w:rsidR="00526504" w:rsidRPr="00526504" w:rsidRDefault="00526504" w:rsidP="00526504">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26504" w:rsidRPr="00526504" w:rsidRDefault="00526504" w:rsidP="00526504">
                                    <w:pPr>
                                      <w:jc w:val="center"/>
                                      <w:rPr>
                                        <w:rFonts w:ascii="Cambria" w:hAnsi="Cambria"/>
                                        <w:color w:val="000000"/>
                                        <w:sz w:val="21"/>
                                        <w:szCs w:val="21"/>
                                      </w:rPr>
                                    </w:pPr>
                                    <w:r w:rsidRPr="00526504">
                                      <w:rPr>
                                        <w:rFonts w:ascii="Cambria" w:hAnsi="Cambria"/>
                                        <w:color w:val="00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26504" w:rsidRPr="00526504" w:rsidRDefault="00526504" w:rsidP="00526504">
                                    <w:pPr>
                                      <w:jc w:val="center"/>
                                      <w:rPr>
                                        <w:rFonts w:ascii="Cambria" w:hAnsi="Cambria"/>
                                        <w:color w:val="000000"/>
                                        <w:sz w:val="21"/>
                                        <w:szCs w:val="21"/>
                                      </w:rPr>
                                    </w:pPr>
                                    <w:r w:rsidRPr="00526504">
                                      <w:rPr>
                                        <w:rFonts w:ascii="Cambria" w:hAnsi="Cambria"/>
                                        <w:color w:val="000000"/>
                                        <w:sz w:val="21"/>
                                        <w:szCs w:val="21"/>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526504" w:rsidRPr="00526504" w:rsidRDefault="00526504" w:rsidP="00526504">
                                    <w:pPr>
                                      <w:jc w:val="center"/>
                                      <w:rPr>
                                        <w:rFonts w:ascii="Cambria" w:hAnsi="Cambria"/>
                                        <w:color w:val="000000"/>
                                        <w:sz w:val="21"/>
                                        <w:szCs w:val="21"/>
                                      </w:rPr>
                                    </w:pPr>
                                    <w:r w:rsidRPr="00526504">
                                      <w:rPr>
                                        <w:rFonts w:ascii="Cambria" w:hAnsi="Cambria"/>
                                        <w:color w:val="000000"/>
                                        <w:sz w:val="21"/>
                                        <w:szCs w:val="21"/>
                                      </w:rPr>
                                      <w:t> </w:t>
                                    </w:r>
                                  </w:p>
                                </w:tc>
                              </w:tr>
                            </w:tbl>
                            <w:p w:rsidR="00526504" w:rsidRPr="00526504" w:rsidRDefault="00526504" w:rsidP="00526504">
                              <w:pPr>
                                <w:rPr>
                                  <w:rFonts w:ascii="Cambria" w:hAnsi="Cambria"/>
                                  <w:color w:val="000000"/>
                                  <w:sz w:val="21"/>
                                  <w:szCs w:val="21"/>
                                </w:rPr>
                              </w:pPr>
                            </w:p>
                          </w:tc>
                        </w:tr>
                      </w:tbl>
                      <w:p w:rsidR="00526504" w:rsidRPr="00526504" w:rsidRDefault="00526504" w:rsidP="00526504">
                        <w:pPr>
                          <w:rPr>
                            <w:rFonts w:ascii="Cambria" w:hAnsi="Cambria"/>
                            <w:color w:val="000000"/>
                            <w:sz w:val="21"/>
                            <w:szCs w:val="21"/>
                          </w:rPr>
                        </w:pPr>
                      </w:p>
                    </w:tc>
                  </w:tr>
                </w:tbl>
                <w:p w:rsidR="00526504" w:rsidRPr="00526504" w:rsidRDefault="00526504" w:rsidP="00526504">
                  <w:pPr>
                    <w:rPr>
                      <w:rFonts w:ascii="Cambria" w:hAnsi="Cambria"/>
                      <w:color w:val="000000"/>
                      <w:sz w:val="21"/>
                      <w:szCs w:val="21"/>
                    </w:rPr>
                  </w:pPr>
                </w:p>
              </w:tc>
            </w:tr>
          </w:tbl>
          <w:p w:rsidR="0022168A" w:rsidRPr="0022168A" w:rsidRDefault="0022168A" w:rsidP="0022168A">
            <w:pPr>
              <w:rPr>
                <w:sz w:val="28"/>
                <w:szCs w:val="28"/>
              </w:rPr>
            </w:pPr>
          </w:p>
        </w:tc>
      </w:tr>
      <w:tr w:rsidR="0022168A" w:rsidRPr="0022168A" w:rsidTr="00526504">
        <w:trPr>
          <w:tblCellSpacing w:w="7" w:type="dxa"/>
        </w:trPr>
        <w:tc>
          <w:tcPr>
            <w:tcW w:w="0" w:type="auto"/>
            <w:vAlign w:val="center"/>
          </w:tcPr>
          <w:p w:rsidR="0022168A" w:rsidRPr="0022168A" w:rsidRDefault="0022168A" w:rsidP="0022168A">
            <w:pPr>
              <w:rPr>
                <w:sz w:val="28"/>
                <w:szCs w:val="28"/>
              </w:rPr>
            </w:pPr>
          </w:p>
        </w:tc>
      </w:tr>
      <w:tr w:rsidR="0022168A" w:rsidRPr="0022168A" w:rsidTr="00526504">
        <w:trPr>
          <w:tblCellSpacing w:w="7" w:type="dxa"/>
        </w:trPr>
        <w:tc>
          <w:tcPr>
            <w:tcW w:w="0" w:type="auto"/>
            <w:vAlign w:val="center"/>
          </w:tcPr>
          <w:p w:rsidR="0022168A" w:rsidRPr="0022168A" w:rsidRDefault="0022168A" w:rsidP="0022168A">
            <w:pPr>
              <w:rPr>
                <w:sz w:val="28"/>
                <w:szCs w:val="28"/>
              </w:rPr>
            </w:pPr>
          </w:p>
        </w:tc>
      </w:tr>
      <w:tr w:rsidR="008E0268" w:rsidRPr="008E0268">
        <w:trPr>
          <w:tblCellSpacing w:w="7" w:type="dxa"/>
        </w:trPr>
        <w:tc>
          <w:tcPr>
            <w:tcW w:w="0" w:type="auto"/>
            <w:vAlign w:val="center"/>
            <w:hideMark/>
          </w:tcPr>
          <w:p w:rsidR="008C569A" w:rsidRDefault="004C6762">
            <w:pPr>
              <w:rPr>
                <w:b/>
                <w:sz w:val="28"/>
                <w:szCs w:val="28"/>
              </w:rPr>
            </w:pPr>
            <w:r w:rsidRPr="00824139">
              <w:rPr>
                <w:sz w:val="28"/>
                <w:szCs w:val="28"/>
              </w:rPr>
              <w:t>Astfel, activitatea Judecătoriei</w:t>
            </w:r>
            <w:r w:rsidR="003D2F2D" w:rsidRPr="00824139">
              <w:rPr>
                <w:sz w:val="28"/>
                <w:szCs w:val="28"/>
              </w:rPr>
              <w:t xml:space="preserve"> Vânju Mare</w:t>
            </w:r>
            <w:r w:rsidR="0022168A">
              <w:rPr>
                <w:sz w:val="28"/>
                <w:szCs w:val="28"/>
              </w:rPr>
              <w:t xml:space="preserve"> în anul 202</w:t>
            </w:r>
            <w:r w:rsidR="00526504">
              <w:rPr>
                <w:sz w:val="28"/>
                <w:szCs w:val="28"/>
              </w:rPr>
              <w:t>1</w:t>
            </w:r>
            <w:r w:rsidRPr="00824139">
              <w:rPr>
                <w:sz w:val="28"/>
                <w:szCs w:val="28"/>
              </w:rPr>
              <w:t xml:space="preserve"> din perspectiva acestui</w:t>
            </w:r>
            <w:r w:rsidR="004B1D2C" w:rsidRPr="00824139">
              <w:rPr>
                <w:sz w:val="28"/>
                <w:szCs w:val="28"/>
              </w:rPr>
              <w:t xml:space="preserve"> </w:t>
            </w:r>
            <w:r w:rsidR="003D2F2D" w:rsidRPr="00824139">
              <w:rPr>
                <w:sz w:val="28"/>
                <w:szCs w:val="28"/>
              </w:rPr>
              <w:t xml:space="preserve">indicator de </w:t>
            </w:r>
            <w:proofErr w:type="spellStart"/>
            <w:r w:rsidR="003D2F2D" w:rsidRPr="00824139">
              <w:rPr>
                <w:sz w:val="28"/>
                <w:szCs w:val="28"/>
              </w:rPr>
              <w:t>eficienţă</w:t>
            </w:r>
            <w:proofErr w:type="spellEnd"/>
            <w:r w:rsidR="003D2F2D" w:rsidRPr="00824139">
              <w:rPr>
                <w:sz w:val="28"/>
                <w:szCs w:val="28"/>
              </w:rPr>
              <w:t xml:space="preserve"> în materiile non-penale</w:t>
            </w:r>
            <w:r w:rsidRPr="00824139">
              <w:rPr>
                <w:sz w:val="28"/>
                <w:szCs w:val="28"/>
              </w:rPr>
              <w:t xml:space="preserve"> este</w:t>
            </w:r>
            <w:r w:rsidR="003A0A88" w:rsidRPr="00824139">
              <w:rPr>
                <w:sz w:val="28"/>
                <w:szCs w:val="28"/>
              </w:rPr>
              <w:t xml:space="preserve"> de </w:t>
            </w:r>
            <w:r w:rsidR="0022168A">
              <w:rPr>
                <w:sz w:val="28"/>
                <w:szCs w:val="28"/>
              </w:rPr>
              <w:t>1</w:t>
            </w:r>
            <w:r w:rsidR="00526504">
              <w:rPr>
                <w:sz w:val="28"/>
                <w:szCs w:val="28"/>
              </w:rPr>
              <w:t>10</w:t>
            </w:r>
            <w:r w:rsidR="008C569A" w:rsidRPr="00824139">
              <w:rPr>
                <w:sz w:val="28"/>
                <w:szCs w:val="28"/>
              </w:rPr>
              <w:t>,</w:t>
            </w:r>
            <w:r w:rsidR="00526504">
              <w:rPr>
                <w:sz w:val="28"/>
                <w:szCs w:val="28"/>
              </w:rPr>
              <w:t>4</w:t>
            </w:r>
            <w:r w:rsidR="00824139">
              <w:rPr>
                <w:sz w:val="28"/>
                <w:szCs w:val="28"/>
              </w:rPr>
              <w:t xml:space="preserve"> % </w:t>
            </w:r>
            <w:r w:rsidR="003A0A88" w:rsidRPr="00824139">
              <w:rPr>
                <w:sz w:val="28"/>
                <w:szCs w:val="28"/>
              </w:rPr>
              <w:t xml:space="preserve">încadrându-se, la acest indicator în gradul </w:t>
            </w:r>
            <w:r w:rsidR="003A0A88" w:rsidRPr="00DF5B2F">
              <w:rPr>
                <w:b/>
                <w:sz w:val="28"/>
                <w:szCs w:val="28"/>
              </w:rPr>
              <w:t>„</w:t>
            </w:r>
            <w:r w:rsidR="00526504">
              <w:rPr>
                <w:b/>
                <w:sz w:val="28"/>
                <w:szCs w:val="28"/>
              </w:rPr>
              <w:t xml:space="preserve">foarte </w:t>
            </w:r>
            <w:r w:rsidR="0022168A">
              <w:rPr>
                <w:b/>
                <w:sz w:val="28"/>
                <w:szCs w:val="28"/>
              </w:rPr>
              <w:t>eficient</w:t>
            </w:r>
            <w:r w:rsidR="004B1D2C" w:rsidRPr="00DF5B2F">
              <w:rPr>
                <w:b/>
                <w:sz w:val="28"/>
                <w:szCs w:val="28"/>
              </w:rPr>
              <w:t>”</w:t>
            </w:r>
          </w:p>
          <w:p w:rsidR="00526504" w:rsidRDefault="00526504">
            <w:pPr>
              <w:rPr>
                <w:b/>
                <w:sz w:val="28"/>
                <w:szCs w:val="28"/>
              </w:rPr>
            </w:pPr>
          </w:p>
          <w:tbl>
            <w:tblPr>
              <w:tblW w:w="5000" w:type="pct"/>
              <w:tblCellSpacing w:w="7" w:type="dxa"/>
              <w:tblCellMar>
                <w:left w:w="0" w:type="dxa"/>
                <w:right w:w="0" w:type="dxa"/>
              </w:tblCellMar>
              <w:tblLook w:val="04A0" w:firstRow="1" w:lastRow="0" w:firstColumn="1" w:lastColumn="0" w:noHBand="0" w:noVBand="1"/>
            </w:tblPr>
            <w:tblGrid>
              <w:gridCol w:w="9044"/>
            </w:tblGrid>
            <w:tr w:rsidR="00526504">
              <w:trPr>
                <w:tblCellSpacing w:w="7" w:type="dxa"/>
              </w:trPr>
              <w:tc>
                <w:tcPr>
                  <w:tcW w:w="0" w:type="auto"/>
                  <w:vAlign w:val="center"/>
                  <w:hideMark/>
                </w:tcPr>
                <w:p w:rsidR="00526504" w:rsidRDefault="00526504" w:rsidP="00526504">
                  <w:pPr>
                    <w:rPr>
                      <w:sz w:val="20"/>
                      <w:szCs w:val="20"/>
                    </w:rPr>
                  </w:pPr>
                </w:p>
              </w:tc>
            </w:tr>
            <w:tr w:rsidR="00526504">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16"/>
                  </w:tblGrid>
                  <w:tr w:rsidR="00526504">
                    <w:trPr>
                      <w:tblCellSpacing w:w="0" w:type="dxa"/>
                    </w:trPr>
                    <w:tc>
                      <w:tcPr>
                        <w:tcW w:w="0" w:type="auto"/>
                        <w:vAlign w:val="center"/>
                        <w:hideMark/>
                      </w:tcPr>
                      <w:p w:rsidR="00526504" w:rsidRDefault="00526504" w:rsidP="00526504">
                        <w:pPr>
                          <w:rPr>
                            <w:sz w:val="20"/>
                            <w:szCs w:val="20"/>
                          </w:rPr>
                        </w:pPr>
                      </w:p>
                    </w:tc>
                  </w:tr>
                  <w:tr w:rsidR="00526504">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16"/>
                        </w:tblGrid>
                        <w:tr w:rsidR="00526504">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6"/>
                                <w:gridCol w:w="8985"/>
                                <w:gridCol w:w="15"/>
                              </w:tblGrid>
                              <w:tr w:rsidR="00526504">
                                <w:trPr>
                                  <w:tblCellSpacing w:w="0" w:type="dxa"/>
                                </w:trPr>
                                <w:tc>
                                  <w:tcPr>
                                    <w:tcW w:w="0" w:type="auto"/>
                                    <w:vAlign w:val="center"/>
                                    <w:hideMark/>
                                  </w:tcPr>
                                  <w:p w:rsidR="00526504" w:rsidRDefault="00526504" w:rsidP="00526504">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7" name="Imagine 7"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10.1.40.9:8008/intranetSTAT/Styles/S01ThemeS20/Images/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526504" w:rsidRDefault="00526504" w:rsidP="00526504">
                                    <w:pPr>
                                      <w:jc w:val="center"/>
                                      <w:rPr>
                                        <w:rFonts w:ascii="Tahoma" w:hAnsi="Tahoma" w:cs="Tahoma"/>
                                        <w:b/>
                                        <w:bCs/>
                                        <w:color w:val="F9F9F9"/>
                                        <w:sz w:val="17"/>
                                        <w:szCs w:val="17"/>
                                      </w:rPr>
                                    </w:pPr>
                                    <w:r>
                                      <w:rPr>
                                        <w:rFonts w:ascii="Tahoma" w:hAnsi="Tahoma" w:cs="Tahoma"/>
                                        <w:b/>
                                        <w:bCs/>
                                        <w:color w:val="F9F9F9"/>
                                        <w:sz w:val="17"/>
                                        <w:szCs w:val="17"/>
                                      </w:rPr>
                                      <w:t>LISTA REZULTATE</w:t>
                                    </w:r>
                                  </w:p>
                                </w:tc>
                                <w:tc>
                                  <w:tcPr>
                                    <w:tcW w:w="0" w:type="auto"/>
                                    <w:vAlign w:val="center"/>
                                    <w:hideMark/>
                                  </w:tcPr>
                                  <w:p w:rsidR="00526504" w:rsidRDefault="00526504" w:rsidP="00526504">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6" name="Imagine 6"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10.1.40.9:8008/intranetSTAT/Styles/S01ThemeS20/Images/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526504" w:rsidRDefault="00526504" w:rsidP="00526504">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651"/>
                                <w:gridCol w:w="2004"/>
                                <w:gridCol w:w="533"/>
                                <w:gridCol w:w="953"/>
                                <w:gridCol w:w="720"/>
                                <w:gridCol w:w="533"/>
                                <w:gridCol w:w="1066"/>
                                <w:gridCol w:w="938"/>
                                <w:gridCol w:w="417"/>
                                <w:gridCol w:w="401"/>
                                <w:gridCol w:w="401"/>
                                <w:gridCol w:w="399"/>
                              </w:tblGrid>
                              <w:tr w:rsidR="00526504">
                                <w:trPr>
                                  <w:tblCellSpacing w:w="0" w:type="dxa"/>
                                </w:trPr>
                                <w:tc>
                                  <w:tcPr>
                                    <w:tcW w:w="30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526504" w:rsidRDefault="00526504" w:rsidP="00526504">
                                    <w:pPr>
                                      <w:jc w:val="center"/>
                                      <w:rPr>
                                        <w:rFonts w:ascii="Tahoma" w:hAnsi="Tahoma" w:cs="Tahoma"/>
                                        <w:b/>
                                        <w:bCs/>
                                        <w:color w:val="000000"/>
                                        <w:sz w:val="17"/>
                                        <w:szCs w:val="17"/>
                                      </w:rPr>
                                    </w:pPr>
                                    <w:r>
                                      <w:rPr>
                                        <w:rFonts w:ascii="Tahoma" w:hAnsi="Tahoma" w:cs="Tahoma"/>
                                        <w:b/>
                                        <w:bCs/>
                                        <w:color w:val="000000"/>
                                        <w:sz w:val="17"/>
                                        <w:szCs w:val="17"/>
                                      </w:rPr>
                                      <w:t>ORDINE</w:t>
                                    </w:r>
                                  </w:p>
                                </w:tc>
                                <w:tc>
                                  <w:tcPr>
                                    <w:tcW w:w="16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26504" w:rsidRDefault="00526504" w:rsidP="00526504">
                                    <w:pPr>
                                      <w:rPr>
                                        <w:rFonts w:ascii="Tahoma" w:hAnsi="Tahoma" w:cs="Tahoma"/>
                                        <w:b/>
                                        <w:bCs/>
                                        <w:color w:val="000000"/>
                                        <w:sz w:val="17"/>
                                        <w:szCs w:val="17"/>
                                      </w:rPr>
                                    </w:pPr>
                                    <w:r>
                                      <w:rPr>
                                        <w:rFonts w:ascii="Tahoma" w:hAnsi="Tahoma" w:cs="Tahoma"/>
                                        <w:b/>
                                        <w:bCs/>
                                        <w:color w:val="000000"/>
                                        <w:sz w:val="17"/>
                                        <w:szCs w:val="17"/>
                                      </w:rPr>
                                      <w:t>DENUMIRE JUDECATORIE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26504" w:rsidRDefault="00526504" w:rsidP="00526504">
                                    <w:pPr>
                                      <w:jc w:val="center"/>
                                      <w:rPr>
                                        <w:rFonts w:ascii="Tahoma" w:hAnsi="Tahoma" w:cs="Tahoma"/>
                                        <w:b/>
                                        <w:bCs/>
                                        <w:color w:val="000000"/>
                                        <w:sz w:val="17"/>
                                        <w:szCs w:val="17"/>
                                      </w:rPr>
                                    </w:pPr>
                                    <w:r>
                                      <w:rPr>
                                        <w:rFonts w:ascii="Tahoma" w:hAnsi="Tahoma" w:cs="Tahoma"/>
                                        <w:b/>
                                        <w:bCs/>
                                        <w:color w:val="000000"/>
                                        <w:sz w:val="17"/>
                                        <w:szCs w:val="17"/>
                                      </w:rPr>
                                      <w:t>STOC INITIAL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26504" w:rsidRDefault="00526504" w:rsidP="00526504">
                                    <w:pPr>
                                      <w:jc w:val="center"/>
                                      <w:rPr>
                                        <w:rFonts w:ascii="Tahoma" w:hAnsi="Tahoma" w:cs="Tahoma"/>
                                        <w:b/>
                                        <w:bCs/>
                                        <w:color w:val="000000"/>
                                        <w:sz w:val="17"/>
                                        <w:szCs w:val="17"/>
                                      </w:rPr>
                                    </w:pPr>
                                    <w:r>
                                      <w:rPr>
                                        <w:rFonts w:ascii="Tahoma" w:hAnsi="Tahoma" w:cs="Tahoma"/>
                                        <w:b/>
                                        <w:bCs/>
                                        <w:color w:val="000000"/>
                                        <w:sz w:val="17"/>
                                        <w:szCs w:val="17"/>
                                      </w:rPr>
                                      <w:t>INTRATE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26504" w:rsidRDefault="00526504" w:rsidP="00526504">
                                    <w:pPr>
                                      <w:jc w:val="center"/>
                                      <w:rPr>
                                        <w:rFonts w:ascii="Tahoma" w:hAnsi="Tahoma" w:cs="Tahoma"/>
                                        <w:b/>
                                        <w:bCs/>
                                        <w:color w:val="000000"/>
                                        <w:sz w:val="17"/>
                                        <w:szCs w:val="17"/>
                                      </w:rPr>
                                    </w:pPr>
                                    <w:r>
                                      <w:rPr>
                                        <w:rFonts w:ascii="Tahoma" w:hAnsi="Tahoma" w:cs="Tahoma"/>
                                        <w:b/>
                                        <w:bCs/>
                                        <w:color w:val="000000"/>
                                        <w:sz w:val="17"/>
                                        <w:szCs w:val="17"/>
                                      </w:rPr>
                                      <w:t>SOLUTIONATE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26504" w:rsidRDefault="00526504" w:rsidP="00526504">
                                    <w:pPr>
                                      <w:jc w:val="center"/>
                                      <w:rPr>
                                        <w:rFonts w:ascii="Tahoma" w:hAnsi="Tahoma" w:cs="Tahoma"/>
                                        <w:b/>
                                        <w:bCs/>
                                        <w:color w:val="000000"/>
                                        <w:sz w:val="17"/>
                                        <w:szCs w:val="17"/>
                                      </w:rPr>
                                    </w:pPr>
                                    <w:r>
                                      <w:rPr>
                                        <w:rFonts w:ascii="Tahoma" w:hAnsi="Tahoma" w:cs="Tahoma"/>
                                        <w:b/>
                                        <w:bCs/>
                                        <w:color w:val="000000"/>
                                        <w:sz w:val="17"/>
                                        <w:szCs w:val="17"/>
                                      </w:rPr>
                                      <w:t>VALOARE</w:t>
                                    </w:r>
                                    <w:r>
                                      <w:rPr>
                                        <w:rFonts w:ascii="Tahoma" w:hAnsi="Tahoma" w:cs="Tahoma"/>
                                        <w:b/>
                                        <w:bCs/>
                                        <w:color w:val="000000"/>
                                        <w:sz w:val="17"/>
                                        <w:szCs w:val="17"/>
                                      </w:rPr>
                                      <w:br/>
                                      <w:t>INDICATOR</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526504" w:rsidRDefault="00526504" w:rsidP="00526504">
                                    <w:pPr>
                                      <w:jc w:val="center"/>
                                      <w:rPr>
                                        <w:rFonts w:ascii="Tahoma" w:hAnsi="Tahoma" w:cs="Tahoma"/>
                                        <w:b/>
                                        <w:bCs/>
                                        <w:color w:val="000000"/>
                                        <w:sz w:val="17"/>
                                        <w:szCs w:val="17"/>
                                      </w:rPr>
                                    </w:pPr>
                                    <w:r>
                                      <w:rPr>
                                        <w:rFonts w:ascii="Tahoma" w:hAnsi="Tahoma" w:cs="Tahoma"/>
                                        <w:b/>
                                        <w:bCs/>
                                        <w:color w:val="000000"/>
                                        <w:sz w:val="17"/>
                                        <w:szCs w:val="17"/>
                                      </w:rPr>
                                      <w:t>GRAD DE EFICIENTA</w:t>
                                    </w:r>
                                  </w:p>
                                </w:tc>
                              </w:tr>
                              <w:tr w:rsidR="00526504">
                                <w:trPr>
                                  <w:tblCellSpacing w:w="0" w:type="dxa"/>
                                </w:trPr>
                                <w:tc>
                                  <w:tcPr>
                                    <w:tcW w:w="0" w:type="auto"/>
                                    <w:vMerge/>
                                    <w:tcBorders>
                                      <w:bottom w:val="single" w:sz="6" w:space="0" w:color="FFFFFF"/>
                                    </w:tcBorders>
                                    <w:vAlign w:val="center"/>
                                    <w:hideMark/>
                                  </w:tcPr>
                                  <w:p w:rsidR="00526504" w:rsidRDefault="00526504" w:rsidP="00526504">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526504" w:rsidRDefault="00526504" w:rsidP="00526504">
                                    <w:pPr>
                                      <w:rPr>
                                        <w:rFonts w:ascii="Tahoma" w:hAnsi="Tahoma" w:cs="Tahoma"/>
                                        <w:b/>
                                        <w:bCs/>
                                        <w:color w:val="000000"/>
                                        <w:sz w:val="17"/>
                                        <w:szCs w:val="17"/>
                                      </w:rPr>
                                    </w:pPr>
                                  </w:p>
                                </w:tc>
                                <w:tc>
                                  <w:tcPr>
                                    <w:tcW w:w="3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26504" w:rsidRDefault="00526504" w:rsidP="00526504">
                                    <w:pPr>
                                      <w:jc w:val="center"/>
                                      <w:rPr>
                                        <w:rFonts w:ascii="Tahoma" w:hAnsi="Tahoma" w:cs="Tahoma"/>
                                        <w:b/>
                                        <w:bCs/>
                                        <w:color w:val="000000"/>
                                        <w:sz w:val="17"/>
                                        <w:szCs w:val="17"/>
                                      </w:rPr>
                                    </w:pPr>
                                    <w:r>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26504" w:rsidRDefault="00526504" w:rsidP="00526504">
                                    <w:pPr>
                                      <w:jc w:val="center"/>
                                      <w:rPr>
                                        <w:rFonts w:ascii="Tahoma" w:hAnsi="Tahoma" w:cs="Tahoma"/>
                                        <w:b/>
                                        <w:bCs/>
                                        <w:color w:val="000000"/>
                                        <w:sz w:val="17"/>
                                        <w:szCs w:val="17"/>
                                      </w:rPr>
                                    </w:pPr>
                                    <w:r>
                                      <w:rPr>
                                        <w:rFonts w:ascii="Tahoma" w:hAnsi="Tahoma" w:cs="Tahoma"/>
                                        <w:b/>
                                        <w:bCs/>
                                        <w:color w:val="000000"/>
                                        <w:sz w:val="17"/>
                                        <w:szCs w:val="17"/>
                                      </w:rPr>
                                      <w:t>RAPORTAT</w:t>
                                    </w:r>
                                    <w:r>
                                      <w:rPr>
                                        <w:rFonts w:ascii="Tahoma" w:hAnsi="Tahoma" w:cs="Tahoma"/>
                                        <w:b/>
                                        <w:bCs/>
                                        <w:color w:val="000000"/>
                                        <w:sz w:val="17"/>
                                        <w:szCs w:val="17"/>
                                      </w:rPr>
                                      <w:br/>
                                      <w:t>LA INTRATE</w:t>
                                    </w:r>
                                  </w:p>
                                </w:tc>
                                <w:tc>
                                  <w:tcPr>
                                    <w:tcW w:w="0" w:type="auto"/>
                                    <w:vMerge/>
                                    <w:tcBorders>
                                      <w:bottom w:val="single" w:sz="6" w:space="0" w:color="FFFFFF"/>
                                      <w:right w:val="single" w:sz="6" w:space="0" w:color="FFFFFF"/>
                                    </w:tcBorders>
                                    <w:vAlign w:val="center"/>
                                    <w:hideMark/>
                                  </w:tcPr>
                                  <w:p w:rsidR="00526504" w:rsidRDefault="00526504" w:rsidP="00526504">
                                    <w:pPr>
                                      <w:rPr>
                                        <w:rFonts w:ascii="Tahoma" w:hAnsi="Tahoma" w:cs="Tahoma"/>
                                        <w:b/>
                                        <w:bCs/>
                                        <w:color w:val="000000"/>
                                        <w:sz w:val="17"/>
                                        <w:szCs w:val="17"/>
                                      </w:rPr>
                                    </w:pPr>
                                  </w:p>
                                </w:tc>
                                <w:tc>
                                  <w:tcPr>
                                    <w:tcW w:w="3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26504" w:rsidRDefault="00526504" w:rsidP="00526504">
                                    <w:pPr>
                                      <w:jc w:val="center"/>
                                      <w:rPr>
                                        <w:rFonts w:ascii="Tahoma" w:hAnsi="Tahoma" w:cs="Tahoma"/>
                                        <w:b/>
                                        <w:bCs/>
                                        <w:color w:val="000000"/>
                                        <w:sz w:val="17"/>
                                        <w:szCs w:val="17"/>
                                      </w:rPr>
                                    </w:pPr>
                                    <w:r>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26504" w:rsidRDefault="00526504" w:rsidP="00526504">
                                    <w:pPr>
                                      <w:jc w:val="center"/>
                                      <w:rPr>
                                        <w:rFonts w:ascii="Tahoma" w:hAnsi="Tahoma" w:cs="Tahoma"/>
                                        <w:b/>
                                        <w:bCs/>
                                        <w:color w:val="000000"/>
                                        <w:sz w:val="17"/>
                                        <w:szCs w:val="17"/>
                                      </w:rPr>
                                    </w:pPr>
                                    <w:r>
                                      <w:rPr>
                                        <w:rFonts w:ascii="Tahoma" w:hAnsi="Tahoma" w:cs="Tahoma"/>
                                        <w:b/>
                                        <w:bCs/>
                                        <w:color w:val="000000"/>
                                        <w:sz w:val="17"/>
                                        <w:szCs w:val="17"/>
                                      </w:rPr>
                                      <w:t>DIN CARE</w:t>
                                    </w:r>
                                    <w:r>
                                      <w:rPr>
                                        <w:rFonts w:ascii="Tahoma" w:hAnsi="Tahoma" w:cs="Tahoma"/>
                                        <w:b/>
                                        <w:bCs/>
                                        <w:color w:val="000000"/>
                                        <w:sz w:val="17"/>
                                        <w:szCs w:val="17"/>
                                      </w:rPr>
                                      <w:br/>
                                      <w:t>DIN INTRATE</w:t>
                                    </w:r>
                                  </w:p>
                                </w:tc>
                                <w:tc>
                                  <w:tcPr>
                                    <w:tcW w:w="0" w:type="auto"/>
                                    <w:vMerge/>
                                    <w:tcBorders>
                                      <w:bottom w:val="single" w:sz="6" w:space="0" w:color="FFFFFF"/>
                                      <w:right w:val="single" w:sz="6" w:space="0" w:color="FFFFFF"/>
                                    </w:tcBorders>
                                    <w:vAlign w:val="center"/>
                                    <w:hideMark/>
                                  </w:tcPr>
                                  <w:p w:rsidR="00526504" w:rsidRDefault="00526504" w:rsidP="00526504">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26504" w:rsidRDefault="00526504" w:rsidP="00526504">
                                    <w:pPr>
                                      <w:jc w:val="center"/>
                                      <w:rPr>
                                        <w:rFonts w:ascii="Tahoma" w:hAnsi="Tahoma" w:cs="Tahoma"/>
                                        <w:b/>
                                        <w:bCs/>
                                        <w:color w:val="000000"/>
                                        <w:sz w:val="17"/>
                                        <w:szCs w:val="17"/>
                                      </w:rPr>
                                    </w:pPr>
                                    <w:r>
                                      <w:rPr>
                                        <w:rFonts w:ascii="Tahoma" w:hAnsi="Tahoma" w:cs="Tahoma"/>
                                        <w:b/>
                                        <w:bCs/>
                                        <w:color w:val="000000"/>
                                        <w:sz w:val="17"/>
                                        <w:szCs w:val="17"/>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26504" w:rsidRDefault="00526504" w:rsidP="00526504">
                                    <w:pPr>
                                      <w:jc w:val="center"/>
                                      <w:rPr>
                                        <w:rFonts w:ascii="Tahoma" w:hAnsi="Tahoma" w:cs="Tahoma"/>
                                        <w:b/>
                                        <w:bCs/>
                                        <w:color w:val="000000"/>
                                        <w:sz w:val="17"/>
                                        <w:szCs w:val="17"/>
                                      </w:rPr>
                                    </w:pPr>
                                    <w:r>
                                      <w:rPr>
                                        <w:rFonts w:ascii="Tahoma" w:hAnsi="Tahoma" w:cs="Tahoma"/>
                                        <w:b/>
                                        <w:bCs/>
                                        <w:color w:val="000000"/>
                                        <w:sz w:val="17"/>
                                        <w:szCs w:val="17"/>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26504" w:rsidRDefault="00526504" w:rsidP="00526504">
                                    <w:pPr>
                                      <w:jc w:val="center"/>
                                      <w:rPr>
                                        <w:rFonts w:ascii="Tahoma" w:hAnsi="Tahoma" w:cs="Tahoma"/>
                                        <w:b/>
                                        <w:bCs/>
                                        <w:color w:val="000000"/>
                                        <w:sz w:val="17"/>
                                        <w:szCs w:val="17"/>
                                      </w:rPr>
                                    </w:pPr>
                                    <w:r>
                                      <w:rPr>
                                        <w:rFonts w:ascii="Tahoma" w:hAnsi="Tahoma" w:cs="Tahoma"/>
                                        <w:b/>
                                        <w:bCs/>
                                        <w:color w:val="000000"/>
                                        <w:sz w:val="17"/>
                                        <w:szCs w:val="17"/>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526504" w:rsidRDefault="00526504" w:rsidP="00526504">
                                    <w:pPr>
                                      <w:jc w:val="center"/>
                                      <w:rPr>
                                        <w:rFonts w:ascii="Tahoma" w:hAnsi="Tahoma" w:cs="Tahoma"/>
                                        <w:b/>
                                        <w:bCs/>
                                        <w:color w:val="000000"/>
                                        <w:sz w:val="17"/>
                                        <w:szCs w:val="17"/>
                                      </w:rPr>
                                    </w:pPr>
                                    <w:r>
                                      <w:rPr>
                                        <w:rFonts w:ascii="Tahoma" w:hAnsi="Tahoma" w:cs="Tahoma"/>
                                        <w:b/>
                                        <w:bCs/>
                                        <w:color w:val="000000"/>
                                        <w:sz w:val="17"/>
                                        <w:szCs w:val="17"/>
                                      </w:rPr>
                                      <w:t>I</w:t>
                                    </w:r>
                                  </w:p>
                                </w:tc>
                              </w:tr>
                              <w:tr w:rsidR="00526504">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26504" w:rsidRDefault="00526504" w:rsidP="00526504">
                                    <w:pPr>
                                      <w:jc w:val="center"/>
                                      <w:rPr>
                                        <w:rFonts w:ascii="Cambria" w:hAnsi="Cambria"/>
                                        <w:color w:val="000000"/>
                                        <w:sz w:val="21"/>
                                        <w:szCs w:val="21"/>
                                      </w:rPr>
                                    </w:pPr>
                                    <w:r>
                                      <w:rPr>
                                        <w:rFonts w:ascii="Cambria" w:hAnsi="Cambria"/>
                                        <w:color w:val="000000"/>
                                        <w:sz w:val="21"/>
                                        <w:szCs w:val="21"/>
                                      </w:rPr>
                                      <w:t>1</w:t>
                                    </w:r>
                                  </w:p>
                                </w:tc>
                                <w:tc>
                                  <w:tcPr>
                                    <w:tcW w:w="16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26504" w:rsidRDefault="00526504" w:rsidP="00526504">
                                    <w:pPr>
                                      <w:rPr>
                                        <w:rFonts w:ascii="Cambria" w:hAnsi="Cambria"/>
                                        <w:color w:val="000000"/>
                                        <w:sz w:val="21"/>
                                        <w:szCs w:val="21"/>
                                      </w:rPr>
                                    </w:pPr>
                                    <w:proofErr w:type="spellStart"/>
                                    <w:r>
                                      <w:rPr>
                                        <w:rFonts w:ascii="Cambria" w:hAnsi="Cambria"/>
                                        <w:color w:val="000000"/>
                                        <w:sz w:val="21"/>
                                        <w:szCs w:val="21"/>
                                      </w:rPr>
                                      <w:t>Judecatoria</w:t>
                                    </w:r>
                                    <w:proofErr w:type="spellEnd"/>
                                    <w:r>
                                      <w:rPr>
                                        <w:rFonts w:ascii="Cambria" w:hAnsi="Cambria"/>
                                        <w:color w:val="000000"/>
                                        <w:sz w:val="21"/>
                                        <w:szCs w:val="21"/>
                                      </w:rPr>
                                      <w:t xml:space="preserve"> VANJU MARE</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26504" w:rsidRDefault="00526504" w:rsidP="00526504">
                                    <w:pPr>
                                      <w:jc w:val="center"/>
                                      <w:rPr>
                                        <w:rFonts w:ascii="Cambria" w:hAnsi="Cambria"/>
                                        <w:color w:val="000000"/>
                                        <w:sz w:val="21"/>
                                        <w:szCs w:val="21"/>
                                      </w:rPr>
                                    </w:pPr>
                                    <w:r>
                                      <w:rPr>
                                        <w:rFonts w:ascii="Cambria" w:hAnsi="Cambria"/>
                                        <w:color w:val="000000"/>
                                        <w:sz w:val="21"/>
                                        <w:szCs w:val="21"/>
                                      </w:rPr>
                                      <w:t>1092</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26504" w:rsidRDefault="00526504" w:rsidP="00526504">
                                    <w:pPr>
                                      <w:jc w:val="center"/>
                                      <w:rPr>
                                        <w:rFonts w:ascii="Cambria" w:hAnsi="Cambria"/>
                                        <w:color w:val="0000FF"/>
                                        <w:sz w:val="21"/>
                                        <w:szCs w:val="21"/>
                                      </w:rPr>
                                    </w:pPr>
                                    <w:r>
                                      <w:rPr>
                                        <w:rFonts w:ascii="Cambria" w:hAnsi="Cambria"/>
                                        <w:color w:val="0000FF"/>
                                        <w:sz w:val="21"/>
                                        <w:szCs w:val="21"/>
                                      </w:rPr>
                                      <w:t>48,7%</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26504" w:rsidRDefault="00526504" w:rsidP="00526504">
                                    <w:pPr>
                                      <w:jc w:val="center"/>
                                      <w:rPr>
                                        <w:rFonts w:ascii="Cambria" w:hAnsi="Cambria"/>
                                        <w:color w:val="000000"/>
                                        <w:sz w:val="21"/>
                                        <w:szCs w:val="21"/>
                                      </w:rPr>
                                    </w:pPr>
                                    <w:r>
                                      <w:rPr>
                                        <w:rFonts w:ascii="Cambria" w:hAnsi="Cambria"/>
                                        <w:color w:val="000000"/>
                                        <w:sz w:val="21"/>
                                        <w:szCs w:val="21"/>
                                      </w:rPr>
                                      <w:t>2244</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26504" w:rsidRDefault="00526504" w:rsidP="00526504">
                                    <w:pPr>
                                      <w:jc w:val="center"/>
                                      <w:rPr>
                                        <w:rFonts w:ascii="Cambria" w:hAnsi="Cambria"/>
                                        <w:color w:val="000000"/>
                                        <w:sz w:val="21"/>
                                        <w:szCs w:val="21"/>
                                      </w:rPr>
                                    </w:pPr>
                                    <w:r>
                                      <w:rPr>
                                        <w:rFonts w:ascii="Cambria" w:hAnsi="Cambria"/>
                                        <w:color w:val="000000"/>
                                        <w:sz w:val="21"/>
                                        <w:szCs w:val="21"/>
                                      </w:rPr>
                                      <w:t>2478</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26504" w:rsidRDefault="00526504" w:rsidP="00526504">
                                    <w:pPr>
                                      <w:jc w:val="center"/>
                                      <w:rPr>
                                        <w:rFonts w:ascii="Cambria" w:hAnsi="Cambria"/>
                                        <w:color w:val="008000"/>
                                        <w:sz w:val="21"/>
                                        <w:szCs w:val="21"/>
                                      </w:rPr>
                                    </w:pPr>
                                    <w:r>
                                      <w:rPr>
                                        <w:rFonts w:ascii="Cambria" w:hAnsi="Cambria"/>
                                        <w:color w:val="008000"/>
                                        <w:sz w:val="21"/>
                                        <w:szCs w:val="21"/>
                                      </w:rPr>
                                      <w:t>71,8%</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26504" w:rsidRDefault="00526504" w:rsidP="00526504">
                                    <w:pPr>
                                      <w:jc w:val="center"/>
                                      <w:rPr>
                                        <w:rFonts w:ascii="Cambria" w:hAnsi="Cambria"/>
                                        <w:color w:val="CC0000"/>
                                        <w:sz w:val="21"/>
                                        <w:szCs w:val="21"/>
                                      </w:rPr>
                                    </w:pPr>
                                    <w:r>
                                      <w:rPr>
                                        <w:rFonts w:ascii="Cambria" w:hAnsi="Cambria"/>
                                        <w:color w:val="CC0000"/>
                                        <w:sz w:val="21"/>
                                        <w:szCs w:val="21"/>
                                      </w:rPr>
                                      <w:t>110,4%</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56"/>
                                    </w:tblGrid>
                                    <w:tr w:rsidR="00526504">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526504" w:rsidRDefault="00526504" w:rsidP="00526504">
                                          <w:pPr>
                                            <w:rPr>
                                              <w:rFonts w:ascii="Cambria" w:hAnsi="Cambria"/>
                                              <w:color w:val="000000"/>
                                              <w:sz w:val="12"/>
                                              <w:szCs w:val="12"/>
                                            </w:rPr>
                                          </w:pPr>
                                          <w:r>
                                            <w:rPr>
                                              <w:rFonts w:ascii="Cambria" w:hAnsi="Cambria"/>
                                              <w:color w:val="000000"/>
                                              <w:sz w:val="12"/>
                                              <w:szCs w:val="12"/>
                                            </w:rPr>
                                            <w:t> </w:t>
                                          </w:r>
                                        </w:p>
                                      </w:tc>
                                    </w:tr>
                                  </w:tbl>
                                  <w:p w:rsidR="00526504" w:rsidRDefault="00526504" w:rsidP="00526504">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26504" w:rsidRDefault="00526504" w:rsidP="00526504">
                                    <w:pPr>
                                      <w:jc w:val="center"/>
                                      <w:rPr>
                                        <w:rFonts w:ascii="Cambria" w:hAnsi="Cambria"/>
                                        <w:color w:val="000000"/>
                                        <w:sz w:val="21"/>
                                        <w:szCs w:val="21"/>
                                      </w:rPr>
                                    </w:pPr>
                                    <w:r>
                                      <w:rPr>
                                        <w:rFonts w:ascii="Cambria" w:hAnsi="Cambria"/>
                                        <w:color w:val="00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26504" w:rsidRDefault="00526504" w:rsidP="00526504">
                                    <w:pPr>
                                      <w:jc w:val="center"/>
                                      <w:rPr>
                                        <w:rFonts w:ascii="Cambria" w:hAnsi="Cambria"/>
                                        <w:color w:val="000000"/>
                                        <w:sz w:val="21"/>
                                        <w:szCs w:val="21"/>
                                      </w:rPr>
                                    </w:pPr>
                                    <w:r>
                                      <w:rPr>
                                        <w:rFonts w:ascii="Cambria" w:hAnsi="Cambria"/>
                                        <w:color w:val="000000"/>
                                        <w:sz w:val="21"/>
                                        <w:szCs w:val="21"/>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526504" w:rsidRDefault="00526504" w:rsidP="00526504">
                                    <w:pPr>
                                      <w:jc w:val="center"/>
                                      <w:rPr>
                                        <w:rFonts w:ascii="Cambria" w:hAnsi="Cambria"/>
                                        <w:color w:val="000000"/>
                                        <w:sz w:val="21"/>
                                        <w:szCs w:val="21"/>
                                      </w:rPr>
                                    </w:pPr>
                                    <w:r>
                                      <w:rPr>
                                        <w:rFonts w:ascii="Cambria" w:hAnsi="Cambria"/>
                                        <w:color w:val="000000"/>
                                        <w:sz w:val="21"/>
                                        <w:szCs w:val="21"/>
                                      </w:rPr>
                                      <w:t> </w:t>
                                    </w:r>
                                  </w:p>
                                </w:tc>
                              </w:tr>
                            </w:tbl>
                            <w:p w:rsidR="00526504" w:rsidRDefault="00526504" w:rsidP="00526504">
                              <w:pPr>
                                <w:rPr>
                                  <w:rFonts w:ascii="Cambria" w:hAnsi="Cambria"/>
                                  <w:color w:val="000000"/>
                                  <w:sz w:val="21"/>
                                  <w:szCs w:val="21"/>
                                </w:rPr>
                              </w:pPr>
                            </w:p>
                          </w:tc>
                        </w:tr>
                      </w:tbl>
                      <w:p w:rsidR="00526504" w:rsidRDefault="00526504" w:rsidP="00526504">
                        <w:pPr>
                          <w:rPr>
                            <w:rFonts w:ascii="Cambria" w:hAnsi="Cambria"/>
                            <w:color w:val="000000"/>
                            <w:sz w:val="21"/>
                            <w:szCs w:val="21"/>
                          </w:rPr>
                        </w:pPr>
                      </w:p>
                    </w:tc>
                  </w:tr>
                </w:tbl>
                <w:p w:rsidR="00526504" w:rsidRDefault="00526504" w:rsidP="00526504">
                  <w:pPr>
                    <w:rPr>
                      <w:rFonts w:ascii="Cambria" w:hAnsi="Cambria"/>
                      <w:color w:val="000000"/>
                      <w:sz w:val="21"/>
                      <w:szCs w:val="21"/>
                    </w:rPr>
                  </w:pPr>
                </w:p>
              </w:tc>
            </w:tr>
          </w:tbl>
          <w:p w:rsidR="00526504" w:rsidRDefault="00526504">
            <w:pPr>
              <w:rPr>
                <w:b/>
                <w:sz w:val="28"/>
                <w:szCs w:val="28"/>
              </w:rPr>
            </w:pPr>
          </w:p>
          <w:p w:rsidR="00C54F27" w:rsidRDefault="00C54F27">
            <w:pPr>
              <w:rPr>
                <w:b/>
                <w:sz w:val="28"/>
                <w:szCs w:val="28"/>
              </w:rPr>
            </w:pPr>
          </w:p>
          <w:p w:rsidR="00C54F27" w:rsidRPr="008E0268" w:rsidRDefault="00C54F27" w:rsidP="0022168A">
            <w:pPr>
              <w:rPr>
                <w:rFonts w:ascii="Cambria" w:hAnsi="Cambria"/>
                <w:sz w:val="21"/>
                <w:szCs w:val="21"/>
              </w:rPr>
            </w:pPr>
          </w:p>
        </w:tc>
      </w:tr>
    </w:tbl>
    <w:p w:rsidR="00336CB3" w:rsidRPr="00824139" w:rsidRDefault="0022168A" w:rsidP="004B1D2C">
      <w:pPr>
        <w:spacing w:line="360" w:lineRule="auto"/>
        <w:ind w:firstLine="708"/>
        <w:rPr>
          <w:b/>
          <w:sz w:val="28"/>
          <w:szCs w:val="28"/>
        </w:rPr>
      </w:pPr>
      <w:r>
        <w:rPr>
          <w:sz w:val="28"/>
          <w:szCs w:val="28"/>
        </w:rPr>
        <w:t>În anul 202</w:t>
      </w:r>
      <w:r w:rsidR="0055608E">
        <w:rPr>
          <w:sz w:val="28"/>
          <w:szCs w:val="28"/>
        </w:rPr>
        <w:t>1</w:t>
      </w:r>
      <w:r w:rsidR="003A0A88" w:rsidRPr="00824139">
        <w:rPr>
          <w:sz w:val="28"/>
          <w:szCs w:val="28"/>
        </w:rPr>
        <w:t xml:space="preserve"> din perspectiva aceluiași indicator de </w:t>
      </w:r>
      <w:proofErr w:type="spellStart"/>
      <w:r w:rsidR="003A0A88" w:rsidRPr="00824139">
        <w:rPr>
          <w:sz w:val="28"/>
          <w:szCs w:val="28"/>
        </w:rPr>
        <w:t>eficienţă</w:t>
      </w:r>
      <w:proofErr w:type="spellEnd"/>
      <w:r w:rsidR="003A0A88" w:rsidRPr="00824139">
        <w:rPr>
          <w:sz w:val="28"/>
          <w:szCs w:val="28"/>
        </w:rPr>
        <w:t xml:space="preserve"> în materie penală este de </w:t>
      </w:r>
      <w:r w:rsidR="0055608E">
        <w:rPr>
          <w:sz w:val="28"/>
          <w:szCs w:val="28"/>
        </w:rPr>
        <w:t>121</w:t>
      </w:r>
      <w:r w:rsidR="002D5F8C" w:rsidRPr="00824139">
        <w:rPr>
          <w:sz w:val="28"/>
          <w:szCs w:val="28"/>
        </w:rPr>
        <w:t>,</w:t>
      </w:r>
      <w:r w:rsidR="0055608E">
        <w:rPr>
          <w:sz w:val="28"/>
          <w:szCs w:val="28"/>
        </w:rPr>
        <w:t>9</w:t>
      </w:r>
      <w:r w:rsidR="003A0A88" w:rsidRPr="00824139">
        <w:rPr>
          <w:sz w:val="28"/>
          <w:szCs w:val="28"/>
        </w:rPr>
        <w:t xml:space="preserve"> % , încadrându-se, la acest indicator în gradul </w:t>
      </w:r>
      <w:r w:rsidR="003A0A88" w:rsidRPr="00824139">
        <w:rPr>
          <w:b/>
          <w:sz w:val="28"/>
          <w:szCs w:val="28"/>
        </w:rPr>
        <w:t>”</w:t>
      </w:r>
      <w:r w:rsidR="0055608E">
        <w:rPr>
          <w:b/>
          <w:sz w:val="28"/>
          <w:szCs w:val="28"/>
        </w:rPr>
        <w:t>foarte eficient</w:t>
      </w:r>
      <w:r w:rsidR="003A0A88" w:rsidRPr="00824139">
        <w:rPr>
          <w:b/>
          <w:sz w:val="28"/>
          <w:szCs w:val="28"/>
        </w:rPr>
        <w:t>”</w:t>
      </w:r>
    </w:p>
    <w:tbl>
      <w:tblPr>
        <w:tblW w:w="5000" w:type="pct"/>
        <w:tblCellSpacing w:w="7" w:type="dxa"/>
        <w:tblCellMar>
          <w:left w:w="0" w:type="dxa"/>
          <w:right w:w="0" w:type="dxa"/>
        </w:tblCellMar>
        <w:tblLook w:val="04A0" w:firstRow="1" w:lastRow="0" w:firstColumn="1" w:lastColumn="0" w:noHBand="0" w:noVBand="1"/>
      </w:tblPr>
      <w:tblGrid>
        <w:gridCol w:w="9072"/>
      </w:tblGrid>
      <w:tr w:rsidR="008E0268" w:rsidRPr="008E0268">
        <w:trPr>
          <w:tblCellSpacing w:w="7" w:type="dxa"/>
        </w:trPr>
        <w:tc>
          <w:tcPr>
            <w:tcW w:w="0" w:type="auto"/>
            <w:vAlign w:val="center"/>
            <w:hideMark/>
          </w:tcPr>
          <w:p w:rsidR="002D5F8C" w:rsidRPr="008E0268" w:rsidRDefault="002D5F8C">
            <w:pPr>
              <w:rPr>
                <w:rFonts w:ascii="Cambria" w:hAnsi="Cambria"/>
                <w:sz w:val="21"/>
                <w:szCs w:val="21"/>
              </w:rPr>
            </w:pPr>
          </w:p>
        </w:tc>
      </w:tr>
      <w:tr w:rsidR="008E0268" w:rsidRPr="008E0268">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44"/>
            </w:tblGrid>
            <w:tr w:rsidR="008E0268" w:rsidRPr="008E0268">
              <w:trPr>
                <w:tblCellSpacing w:w="0" w:type="dxa"/>
              </w:trPr>
              <w:tc>
                <w:tcPr>
                  <w:tcW w:w="0" w:type="auto"/>
                  <w:vAlign w:val="center"/>
                  <w:hideMark/>
                </w:tcPr>
                <w:p w:rsidR="002D5F8C" w:rsidRPr="008E0268" w:rsidRDefault="002D5F8C">
                  <w:pPr>
                    <w:rPr>
                      <w:rFonts w:ascii="Cambria" w:hAnsi="Cambria"/>
                      <w:sz w:val="21"/>
                      <w:szCs w:val="21"/>
                    </w:rPr>
                  </w:pPr>
                </w:p>
              </w:tc>
            </w:tr>
            <w:tr w:rsidR="008E0268" w:rsidRPr="008E0268">
              <w:trPr>
                <w:tblCellSpacing w:w="0" w:type="dxa"/>
              </w:trPr>
              <w:tc>
                <w:tcPr>
                  <w:tcW w:w="0" w:type="auto"/>
                  <w:vAlign w:val="center"/>
                  <w:hideMark/>
                </w:tcPr>
                <w:p w:rsidR="002D5F8C" w:rsidRPr="008E0268" w:rsidRDefault="002D5F8C">
                  <w:pPr>
                    <w:rPr>
                      <w:rFonts w:ascii="Cambria" w:hAnsi="Cambria"/>
                      <w:sz w:val="21"/>
                      <w:szCs w:val="21"/>
                    </w:rPr>
                  </w:pPr>
                </w:p>
              </w:tc>
            </w:tr>
          </w:tbl>
          <w:p w:rsidR="002D5F8C" w:rsidRPr="008E0268" w:rsidRDefault="002D5F8C">
            <w:pPr>
              <w:rPr>
                <w:rFonts w:ascii="Cambria" w:hAnsi="Cambria"/>
                <w:sz w:val="21"/>
                <w:szCs w:val="21"/>
              </w:rPr>
            </w:pPr>
          </w:p>
        </w:tc>
      </w:tr>
      <w:tr w:rsidR="008E0268" w:rsidRPr="008E0268" w:rsidTr="008C569A">
        <w:trPr>
          <w:tblCellSpacing w:w="7" w:type="dxa"/>
        </w:trPr>
        <w:tc>
          <w:tcPr>
            <w:tcW w:w="0" w:type="auto"/>
            <w:vAlign w:val="center"/>
            <w:hideMark/>
          </w:tcPr>
          <w:p w:rsidR="008C569A" w:rsidRPr="008E0268" w:rsidRDefault="008C569A">
            <w:pPr>
              <w:rPr>
                <w:rFonts w:ascii="Cambria" w:hAnsi="Cambria"/>
                <w:sz w:val="21"/>
                <w:szCs w:val="21"/>
              </w:rPr>
            </w:pPr>
          </w:p>
        </w:tc>
      </w:tr>
      <w:tr w:rsidR="008E0268" w:rsidRPr="008E0268" w:rsidTr="008C569A">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44"/>
            </w:tblGrid>
            <w:tr w:rsidR="008E0268" w:rsidRPr="008E0268">
              <w:trPr>
                <w:tblCellSpacing w:w="0" w:type="dxa"/>
              </w:trPr>
              <w:tc>
                <w:tcPr>
                  <w:tcW w:w="0" w:type="auto"/>
                  <w:vAlign w:val="center"/>
                  <w:hideMark/>
                </w:tcPr>
                <w:p w:rsidR="008C569A" w:rsidRPr="008E0268" w:rsidRDefault="008C569A">
                  <w:pPr>
                    <w:rPr>
                      <w:rFonts w:ascii="Cambria" w:hAnsi="Cambria"/>
                      <w:sz w:val="21"/>
                      <w:szCs w:val="21"/>
                    </w:rPr>
                  </w:pPr>
                </w:p>
              </w:tc>
            </w:tr>
            <w:tr w:rsidR="008E0268" w:rsidRPr="008E0268">
              <w:trPr>
                <w:tblCellSpacing w:w="0" w:type="dxa"/>
              </w:trPr>
              <w:tc>
                <w:tcPr>
                  <w:tcW w:w="0" w:type="auto"/>
                  <w:vAlign w:val="center"/>
                  <w:hideMark/>
                </w:tcPr>
                <w:p w:rsidR="008C569A" w:rsidRPr="008E0268" w:rsidRDefault="008C569A">
                  <w:pPr>
                    <w:rPr>
                      <w:rFonts w:ascii="Cambria" w:hAnsi="Cambria"/>
                      <w:sz w:val="21"/>
                      <w:szCs w:val="21"/>
                    </w:rPr>
                  </w:pPr>
                </w:p>
              </w:tc>
            </w:tr>
          </w:tbl>
          <w:p w:rsidR="008C569A" w:rsidRPr="008E0268" w:rsidRDefault="008C569A">
            <w:pPr>
              <w:rPr>
                <w:rFonts w:ascii="Cambria" w:hAnsi="Cambria"/>
                <w:sz w:val="21"/>
                <w:szCs w:val="21"/>
              </w:rPr>
            </w:pPr>
          </w:p>
        </w:tc>
      </w:tr>
      <w:tr w:rsidR="0022168A" w:rsidTr="0022168A">
        <w:trPr>
          <w:tblCellSpacing w:w="7" w:type="dxa"/>
        </w:trPr>
        <w:tc>
          <w:tcPr>
            <w:tcW w:w="0" w:type="auto"/>
            <w:vAlign w:val="center"/>
            <w:hideMark/>
          </w:tcPr>
          <w:p w:rsidR="0022168A" w:rsidRDefault="0022168A">
            <w:pPr>
              <w:rPr>
                <w:rFonts w:ascii="Cambria" w:hAnsi="Cambria"/>
                <w:color w:val="000000"/>
                <w:sz w:val="21"/>
                <w:szCs w:val="21"/>
              </w:rPr>
            </w:pPr>
          </w:p>
        </w:tc>
      </w:tr>
      <w:tr w:rsidR="0055608E" w:rsidTr="0055608E">
        <w:trPr>
          <w:tblCellSpacing w:w="7" w:type="dxa"/>
        </w:trPr>
        <w:tc>
          <w:tcPr>
            <w:tcW w:w="0" w:type="auto"/>
            <w:vAlign w:val="center"/>
            <w:hideMark/>
          </w:tcPr>
          <w:p w:rsidR="0055608E" w:rsidRPr="0055608E" w:rsidRDefault="0055608E">
            <w:pPr>
              <w:rPr>
                <w:rFonts w:ascii="Cambria" w:hAnsi="Cambria"/>
                <w:color w:val="000000"/>
                <w:sz w:val="21"/>
                <w:szCs w:val="21"/>
              </w:rPr>
            </w:pPr>
          </w:p>
        </w:tc>
      </w:tr>
      <w:tr w:rsidR="0055608E" w:rsidTr="0055608E">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44"/>
            </w:tblGrid>
            <w:tr w:rsidR="0055608E">
              <w:trPr>
                <w:tblCellSpacing w:w="0" w:type="dxa"/>
              </w:trPr>
              <w:tc>
                <w:tcPr>
                  <w:tcW w:w="0" w:type="auto"/>
                  <w:vAlign w:val="center"/>
                  <w:hideMark/>
                </w:tcPr>
                <w:p w:rsidR="0055608E" w:rsidRDefault="0055608E">
                  <w:pPr>
                    <w:rPr>
                      <w:sz w:val="20"/>
                      <w:szCs w:val="20"/>
                    </w:rPr>
                  </w:pPr>
                </w:p>
              </w:tc>
            </w:tr>
            <w:tr w:rsidR="0055608E">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44"/>
                  </w:tblGrid>
                  <w:tr w:rsidR="0055608E">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6"/>
                          <w:gridCol w:w="9013"/>
                          <w:gridCol w:w="15"/>
                        </w:tblGrid>
                        <w:tr w:rsidR="0055608E">
                          <w:trPr>
                            <w:tblCellSpacing w:w="0" w:type="dxa"/>
                          </w:trPr>
                          <w:tc>
                            <w:tcPr>
                              <w:tcW w:w="0" w:type="auto"/>
                              <w:vAlign w:val="center"/>
                              <w:hideMark/>
                            </w:tcPr>
                            <w:p w:rsidR="0055608E" w:rsidRDefault="0055608E">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12" name="Imagine 12"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10.1.40.9:8008/intranetSTAT/Styles/S01ThemeS20/Images/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55608E" w:rsidRDefault="0055608E">
                              <w:pPr>
                                <w:jc w:val="center"/>
                                <w:rPr>
                                  <w:rFonts w:ascii="Tahoma" w:hAnsi="Tahoma" w:cs="Tahoma"/>
                                  <w:b/>
                                  <w:bCs/>
                                  <w:color w:val="F9F9F9"/>
                                  <w:sz w:val="17"/>
                                  <w:szCs w:val="17"/>
                                </w:rPr>
                              </w:pPr>
                              <w:r>
                                <w:rPr>
                                  <w:rFonts w:ascii="Tahoma" w:hAnsi="Tahoma" w:cs="Tahoma"/>
                                  <w:b/>
                                  <w:bCs/>
                                  <w:color w:val="F9F9F9"/>
                                  <w:sz w:val="17"/>
                                  <w:szCs w:val="17"/>
                                </w:rPr>
                                <w:t>LISTA REZULTATE</w:t>
                              </w:r>
                            </w:p>
                          </w:tc>
                          <w:tc>
                            <w:tcPr>
                              <w:tcW w:w="0" w:type="auto"/>
                              <w:vAlign w:val="center"/>
                              <w:hideMark/>
                            </w:tcPr>
                            <w:p w:rsidR="0055608E" w:rsidRDefault="0055608E">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8" name="Imagine 8"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10.1.40.9:8008/intranetSTAT/Styles/S01ThemeS20/Images/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55608E" w:rsidRDefault="0055608E">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653"/>
                          <w:gridCol w:w="2010"/>
                          <w:gridCol w:w="534"/>
                          <w:gridCol w:w="956"/>
                          <w:gridCol w:w="723"/>
                          <w:gridCol w:w="534"/>
                          <w:gridCol w:w="1070"/>
                          <w:gridCol w:w="941"/>
                          <w:gridCol w:w="418"/>
                          <w:gridCol w:w="402"/>
                          <w:gridCol w:w="402"/>
                          <w:gridCol w:w="401"/>
                        </w:tblGrid>
                        <w:tr w:rsidR="0055608E">
                          <w:trPr>
                            <w:tblCellSpacing w:w="0" w:type="dxa"/>
                          </w:trPr>
                          <w:tc>
                            <w:tcPr>
                              <w:tcW w:w="30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55608E" w:rsidRDefault="0055608E">
                              <w:pPr>
                                <w:jc w:val="center"/>
                                <w:rPr>
                                  <w:rFonts w:ascii="Tahoma" w:hAnsi="Tahoma" w:cs="Tahoma"/>
                                  <w:b/>
                                  <w:bCs/>
                                  <w:color w:val="000000"/>
                                  <w:sz w:val="17"/>
                                  <w:szCs w:val="17"/>
                                </w:rPr>
                              </w:pPr>
                              <w:r>
                                <w:rPr>
                                  <w:rFonts w:ascii="Tahoma" w:hAnsi="Tahoma" w:cs="Tahoma"/>
                                  <w:b/>
                                  <w:bCs/>
                                  <w:color w:val="000000"/>
                                  <w:sz w:val="17"/>
                                  <w:szCs w:val="17"/>
                                </w:rPr>
                                <w:t>ORDINE</w:t>
                              </w:r>
                            </w:p>
                          </w:tc>
                          <w:tc>
                            <w:tcPr>
                              <w:tcW w:w="16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5608E" w:rsidRDefault="0055608E">
                              <w:pPr>
                                <w:rPr>
                                  <w:rFonts w:ascii="Tahoma" w:hAnsi="Tahoma" w:cs="Tahoma"/>
                                  <w:b/>
                                  <w:bCs/>
                                  <w:color w:val="000000"/>
                                  <w:sz w:val="17"/>
                                  <w:szCs w:val="17"/>
                                </w:rPr>
                              </w:pPr>
                              <w:r>
                                <w:rPr>
                                  <w:rFonts w:ascii="Tahoma" w:hAnsi="Tahoma" w:cs="Tahoma"/>
                                  <w:b/>
                                  <w:bCs/>
                                  <w:color w:val="000000"/>
                                  <w:sz w:val="17"/>
                                  <w:szCs w:val="17"/>
                                </w:rPr>
                                <w:t>DENUMIRE JUDECATORIE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5608E" w:rsidRDefault="0055608E">
                              <w:pPr>
                                <w:jc w:val="center"/>
                                <w:rPr>
                                  <w:rFonts w:ascii="Tahoma" w:hAnsi="Tahoma" w:cs="Tahoma"/>
                                  <w:b/>
                                  <w:bCs/>
                                  <w:color w:val="000000"/>
                                  <w:sz w:val="17"/>
                                  <w:szCs w:val="17"/>
                                </w:rPr>
                              </w:pPr>
                              <w:r>
                                <w:rPr>
                                  <w:rFonts w:ascii="Tahoma" w:hAnsi="Tahoma" w:cs="Tahoma"/>
                                  <w:b/>
                                  <w:bCs/>
                                  <w:color w:val="000000"/>
                                  <w:sz w:val="17"/>
                                  <w:szCs w:val="17"/>
                                </w:rPr>
                                <w:t>STOC INITIAL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5608E" w:rsidRDefault="0055608E">
                              <w:pPr>
                                <w:jc w:val="center"/>
                                <w:rPr>
                                  <w:rFonts w:ascii="Tahoma" w:hAnsi="Tahoma" w:cs="Tahoma"/>
                                  <w:b/>
                                  <w:bCs/>
                                  <w:color w:val="000000"/>
                                  <w:sz w:val="17"/>
                                  <w:szCs w:val="17"/>
                                </w:rPr>
                              </w:pPr>
                              <w:r>
                                <w:rPr>
                                  <w:rFonts w:ascii="Tahoma" w:hAnsi="Tahoma" w:cs="Tahoma"/>
                                  <w:b/>
                                  <w:bCs/>
                                  <w:color w:val="000000"/>
                                  <w:sz w:val="17"/>
                                  <w:szCs w:val="17"/>
                                </w:rPr>
                                <w:t>INTRATE</w:t>
                              </w:r>
                            </w:p>
                          </w:tc>
                          <w:tc>
                            <w:tcPr>
                              <w:tcW w:w="7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5608E" w:rsidRDefault="0055608E">
                              <w:pPr>
                                <w:jc w:val="center"/>
                                <w:rPr>
                                  <w:rFonts w:ascii="Tahoma" w:hAnsi="Tahoma" w:cs="Tahoma"/>
                                  <w:b/>
                                  <w:bCs/>
                                  <w:color w:val="000000"/>
                                  <w:sz w:val="17"/>
                                  <w:szCs w:val="17"/>
                                </w:rPr>
                              </w:pPr>
                              <w:r>
                                <w:rPr>
                                  <w:rFonts w:ascii="Tahoma" w:hAnsi="Tahoma" w:cs="Tahoma"/>
                                  <w:b/>
                                  <w:bCs/>
                                  <w:color w:val="000000"/>
                                  <w:sz w:val="17"/>
                                  <w:szCs w:val="17"/>
                                </w:rPr>
                                <w:t>SOLUTIONATE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5608E" w:rsidRDefault="0055608E">
                              <w:pPr>
                                <w:jc w:val="center"/>
                                <w:rPr>
                                  <w:rFonts w:ascii="Tahoma" w:hAnsi="Tahoma" w:cs="Tahoma"/>
                                  <w:b/>
                                  <w:bCs/>
                                  <w:color w:val="000000"/>
                                  <w:sz w:val="17"/>
                                  <w:szCs w:val="17"/>
                                </w:rPr>
                              </w:pPr>
                              <w:r>
                                <w:rPr>
                                  <w:rFonts w:ascii="Tahoma" w:hAnsi="Tahoma" w:cs="Tahoma"/>
                                  <w:b/>
                                  <w:bCs/>
                                  <w:color w:val="000000"/>
                                  <w:sz w:val="17"/>
                                  <w:szCs w:val="17"/>
                                </w:rPr>
                                <w:t>VALOARE</w:t>
                              </w:r>
                              <w:r>
                                <w:rPr>
                                  <w:rFonts w:ascii="Tahoma" w:hAnsi="Tahoma" w:cs="Tahoma"/>
                                  <w:b/>
                                  <w:bCs/>
                                  <w:color w:val="000000"/>
                                  <w:sz w:val="17"/>
                                  <w:szCs w:val="17"/>
                                </w:rPr>
                                <w:br/>
                                <w:t>INDICATOR</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55608E" w:rsidRDefault="0055608E">
                              <w:pPr>
                                <w:jc w:val="center"/>
                                <w:rPr>
                                  <w:rFonts w:ascii="Tahoma" w:hAnsi="Tahoma" w:cs="Tahoma"/>
                                  <w:b/>
                                  <w:bCs/>
                                  <w:color w:val="000000"/>
                                  <w:sz w:val="17"/>
                                  <w:szCs w:val="17"/>
                                </w:rPr>
                              </w:pPr>
                              <w:r>
                                <w:rPr>
                                  <w:rFonts w:ascii="Tahoma" w:hAnsi="Tahoma" w:cs="Tahoma"/>
                                  <w:b/>
                                  <w:bCs/>
                                  <w:color w:val="000000"/>
                                  <w:sz w:val="17"/>
                                  <w:szCs w:val="17"/>
                                </w:rPr>
                                <w:t>GRAD DE EFICIENTA</w:t>
                              </w:r>
                            </w:p>
                          </w:tc>
                        </w:tr>
                        <w:tr w:rsidR="0055608E">
                          <w:trPr>
                            <w:tblCellSpacing w:w="0" w:type="dxa"/>
                          </w:trPr>
                          <w:tc>
                            <w:tcPr>
                              <w:tcW w:w="0" w:type="auto"/>
                              <w:vMerge/>
                              <w:tcBorders>
                                <w:bottom w:val="single" w:sz="6" w:space="0" w:color="FFFFFF"/>
                              </w:tcBorders>
                              <w:vAlign w:val="center"/>
                              <w:hideMark/>
                            </w:tcPr>
                            <w:p w:rsidR="0055608E" w:rsidRDefault="0055608E">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55608E" w:rsidRDefault="0055608E">
                              <w:pPr>
                                <w:rPr>
                                  <w:rFonts w:ascii="Tahoma" w:hAnsi="Tahoma" w:cs="Tahoma"/>
                                  <w:b/>
                                  <w:bCs/>
                                  <w:color w:val="000000"/>
                                  <w:sz w:val="17"/>
                                  <w:szCs w:val="17"/>
                                </w:rPr>
                              </w:pPr>
                            </w:p>
                          </w:tc>
                          <w:tc>
                            <w:tcPr>
                              <w:tcW w:w="3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5608E" w:rsidRDefault="0055608E">
                              <w:pPr>
                                <w:jc w:val="center"/>
                                <w:rPr>
                                  <w:rFonts w:ascii="Tahoma" w:hAnsi="Tahoma" w:cs="Tahoma"/>
                                  <w:b/>
                                  <w:bCs/>
                                  <w:color w:val="000000"/>
                                  <w:sz w:val="17"/>
                                  <w:szCs w:val="17"/>
                                </w:rPr>
                              </w:pPr>
                              <w:r>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5608E" w:rsidRDefault="0055608E">
                              <w:pPr>
                                <w:jc w:val="center"/>
                                <w:rPr>
                                  <w:rFonts w:ascii="Tahoma" w:hAnsi="Tahoma" w:cs="Tahoma"/>
                                  <w:b/>
                                  <w:bCs/>
                                  <w:color w:val="000000"/>
                                  <w:sz w:val="17"/>
                                  <w:szCs w:val="17"/>
                                </w:rPr>
                              </w:pPr>
                              <w:r>
                                <w:rPr>
                                  <w:rFonts w:ascii="Tahoma" w:hAnsi="Tahoma" w:cs="Tahoma"/>
                                  <w:b/>
                                  <w:bCs/>
                                  <w:color w:val="000000"/>
                                  <w:sz w:val="17"/>
                                  <w:szCs w:val="17"/>
                                </w:rPr>
                                <w:t>RAPORTAT</w:t>
                              </w:r>
                              <w:r>
                                <w:rPr>
                                  <w:rFonts w:ascii="Tahoma" w:hAnsi="Tahoma" w:cs="Tahoma"/>
                                  <w:b/>
                                  <w:bCs/>
                                  <w:color w:val="000000"/>
                                  <w:sz w:val="17"/>
                                  <w:szCs w:val="17"/>
                                </w:rPr>
                                <w:br/>
                                <w:t>LA INTRATE</w:t>
                              </w:r>
                            </w:p>
                          </w:tc>
                          <w:tc>
                            <w:tcPr>
                              <w:tcW w:w="0" w:type="auto"/>
                              <w:vMerge/>
                              <w:tcBorders>
                                <w:bottom w:val="single" w:sz="6" w:space="0" w:color="FFFFFF"/>
                                <w:right w:val="single" w:sz="6" w:space="0" w:color="FFFFFF"/>
                              </w:tcBorders>
                              <w:vAlign w:val="center"/>
                              <w:hideMark/>
                            </w:tcPr>
                            <w:p w:rsidR="0055608E" w:rsidRDefault="0055608E">
                              <w:pPr>
                                <w:rPr>
                                  <w:rFonts w:ascii="Tahoma" w:hAnsi="Tahoma" w:cs="Tahoma"/>
                                  <w:b/>
                                  <w:bCs/>
                                  <w:color w:val="000000"/>
                                  <w:sz w:val="17"/>
                                  <w:szCs w:val="17"/>
                                </w:rPr>
                              </w:pPr>
                            </w:p>
                          </w:tc>
                          <w:tc>
                            <w:tcPr>
                              <w:tcW w:w="3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5608E" w:rsidRDefault="0055608E">
                              <w:pPr>
                                <w:jc w:val="center"/>
                                <w:rPr>
                                  <w:rFonts w:ascii="Tahoma" w:hAnsi="Tahoma" w:cs="Tahoma"/>
                                  <w:b/>
                                  <w:bCs/>
                                  <w:color w:val="000000"/>
                                  <w:sz w:val="17"/>
                                  <w:szCs w:val="17"/>
                                </w:rPr>
                              </w:pPr>
                              <w:r>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5608E" w:rsidRDefault="0055608E">
                              <w:pPr>
                                <w:jc w:val="center"/>
                                <w:rPr>
                                  <w:rFonts w:ascii="Tahoma" w:hAnsi="Tahoma" w:cs="Tahoma"/>
                                  <w:b/>
                                  <w:bCs/>
                                  <w:color w:val="000000"/>
                                  <w:sz w:val="17"/>
                                  <w:szCs w:val="17"/>
                                </w:rPr>
                              </w:pPr>
                              <w:r>
                                <w:rPr>
                                  <w:rFonts w:ascii="Tahoma" w:hAnsi="Tahoma" w:cs="Tahoma"/>
                                  <w:b/>
                                  <w:bCs/>
                                  <w:color w:val="000000"/>
                                  <w:sz w:val="17"/>
                                  <w:szCs w:val="17"/>
                                </w:rPr>
                                <w:t>DIN CARE</w:t>
                              </w:r>
                              <w:r>
                                <w:rPr>
                                  <w:rFonts w:ascii="Tahoma" w:hAnsi="Tahoma" w:cs="Tahoma"/>
                                  <w:b/>
                                  <w:bCs/>
                                  <w:color w:val="000000"/>
                                  <w:sz w:val="17"/>
                                  <w:szCs w:val="17"/>
                                </w:rPr>
                                <w:br/>
                                <w:t>DIN INTRATE</w:t>
                              </w:r>
                            </w:p>
                          </w:tc>
                          <w:tc>
                            <w:tcPr>
                              <w:tcW w:w="0" w:type="auto"/>
                              <w:vMerge/>
                              <w:tcBorders>
                                <w:bottom w:val="single" w:sz="6" w:space="0" w:color="FFFFFF"/>
                                <w:right w:val="single" w:sz="6" w:space="0" w:color="FFFFFF"/>
                              </w:tcBorders>
                              <w:vAlign w:val="center"/>
                              <w:hideMark/>
                            </w:tcPr>
                            <w:p w:rsidR="0055608E" w:rsidRDefault="0055608E">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5608E" w:rsidRDefault="0055608E">
                              <w:pPr>
                                <w:jc w:val="center"/>
                                <w:rPr>
                                  <w:rFonts w:ascii="Tahoma" w:hAnsi="Tahoma" w:cs="Tahoma"/>
                                  <w:b/>
                                  <w:bCs/>
                                  <w:color w:val="000000"/>
                                  <w:sz w:val="17"/>
                                  <w:szCs w:val="17"/>
                                </w:rPr>
                              </w:pPr>
                              <w:r>
                                <w:rPr>
                                  <w:rFonts w:ascii="Tahoma" w:hAnsi="Tahoma" w:cs="Tahoma"/>
                                  <w:b/>
                                  <w:bCs/>
                                  <w:color w:val="000000"/>
                                  <w:sz w:val="17"/>
                                  <w:szCs w:val="17"/>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5608E" w:rsidRDefault="0055608E">
                              <w:pPr>
                                <w:jc w:val="center"/>
                                <w:rPr>
                                  <w:rFonts w:ascii="Tahoma" w:hAnsi="Tahoma" w:cs="Tahoma"/>
                                  <w:b/>
                                  <w:bCs/>
                                  <w:color w:val="000000"/>
                                  <w:sz w:val="17"/>
                                  <w:szCs w:val="17"/>
                                </w:rPr>
                              </w:pPr>
                              <w:r>
                                <w:rPr>
                                  <w:rFonts w:ascii="Tahoma" w:hAnsi="Tahoma" w:cs="Tahoma"/>
                                  <w:b/>
                                  <w:bCs/>
                                  <w:color w:val="000000"/>
                                  <w:sz w:val="17"/>
                                  <w:szCs w:val="17"/>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55608E" w:rsidRDefault="0055608E">
                              <w:pPr>
                                <w:jc w:val="center"/>
                                <w:rPr>
                                  <w:rFonts w:ascii="Tahoma" w:hAnsi="Tahoma" w:cs="Tahoma"/>
                                  <w:b/>
                                  <w:bCs/>
                                  <w:color w:val="000000"/>
                                  <w:sz w:val="17"/>
                                  <w:szCs w:val="17"/>
                                </w:rPr>
                              </w:pPr>
                              <w:r>
                                <w:rPr>
                                  <w:rFonts w:ascii="Tahoma" w:hAnsi="Tahoma" w:cs="Tahoma"/>
                                  <w:b/>
                                  <w:bCs/>
                                  <w:color w:val="000000"/>
                                  <w:sz w:val="17"/>
                                  <w:szCs w:val="17"/>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55608E" w:rsidRDefault="0055608E">
                              <w:pPr>
                                <w:jc w:val="center"/>
                                <w:rPr>
                                  <w:rFonts w:ascii="Tahoma" w:hAnsi="Tahoma" w:cs="Tahoma"/>
                                  <w:b/>
                                  <w:bCs/>
                                  <w:color w:val="000000"/>
                                  <w:sz w:val="17"/>
                                  <w:szCs w:val="17"/>
                                </w:rPr>
                              </w:pPr>
                              <w:r>
                                <w:rPr>
                                  <w:rFonts w:ascii="Tahoma" w:hAnsi="Tahoma" w:cs="Tahoma"/>
                                  <w:b/>
                                  <w:bCs/>
                                  <w:color w:val="000000"/>
                                  <w:sz w:val="17"/>
                                  <w:szCs w:val="17"/>
                                </w:rPr>
                                <w:t>I</w:t>
                              </w:r>
                            </w:p>
                          </w:tc>
                        </w:tr>
                        <w:tr w:rsidR="0055608E">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5608E" w:rsidRDefault="0055608E">
                              <w:pPr>
                                <w:jc w:val="center"/>
                                <w:rPr>
                                  <w:rFonts w:ascii="Cambria" w:hAnsi="Cambria"/>
                                  <w:color w:val="000000"/>
                                  <w:sz w:val="21"/>
                                  <w:szCs w:val="21"/>
                                </w:rPr>
                              </w:pPr>
                              <w:r>
                                <w:rPr>
                                  <w:rFonts w:ascii="Cambria" w:hAnsi="Cambria"/>
                                  <w:color w:val="000000"/>
                                  <w:sz w:val="21"/>
                                  <w:szCs w:val="21"/>
                                </w:rPr>
                                <w:t>1</w:t>
                              </w:r>
                            </w:p>
                          </w:tc>
                          <w:tc>
                            <w:tcPr>
                              <w:tcW w:w="16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5608E" w:rsidRDefault="0055608E">
                              <w:pPr>
                                <w:rPr>
                                  <w:rFonts w:ascii="Cambria" w:hAnsi="Cambria"/>
                                  <w:color w:val="000000"/>
                                  <w:sz w:val="21"/>
                                  <w:szCs w:val="21"/>
                                </w:rPr>
                              </w:pPr>
                              <w:proofErr w:type="spellStart"/>
                              <w:r>
                                <w:rPr>
                                  <w:rFonts w:ascii="Cambria" w:hAnsi="Cambria"/>
                                  <w:color w:val="000000"/>
                                  <w:sz w:val="21"/>
                                  <w:szCs w:val="21"/>
                                </w:rPr>
                                <w:t>Judecatoria</w:t>
                              </w:r>
                              <w:proofErr w:type="spellEnd"/>
                              <w:r>
                                <w:rPr>
                                  <w:rFonts w:ascii="Cambria" w:hAnsi="Cambria"/>
                                  <w:color w:val="000000"/>
                                  <w:sz w:val="21"/>
                                  <w:szCs w:val="21"/>
                                </w:rPr>
                                <w:t xml:space="preserve"> VANJU MARE</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5608E" w:rsidRDefault="0055608E">
                              <w:pPr>
                                <w:jc w:val="center"/>
                                <w:rPr>
                                  <w:rFonts w:ascii="Cambria" w:hAnsi="Cambria"/>
                                  <w:color w:val="000000"/>
                                  <w:sz w:val="21"/>
                                  <w:szCs w:val="21"/>
                                </w:rPr>
                              </w:pPr>
                              <w:r>
                                <w:rPr>
                                  <w:rFonts w:ascii="Cambria" w:hAnsi="Cambria"/>
                                  <w:color w:val="000000"/>
                                  <w:sz w:val="21"/>
                                  <w:szCs w:val="21"/>
                                </w:rPr>
                                <w:t>350</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5608E" w:rsidRDefault="0055608E">
                              <w:pPr>
                                <w:jc w:val="center"/>
                                <w:rPr>
                                  <w:rFonts w:ascii="Cambria" w:hAnsi="Cambria"/>
                                  <w:color w:val="0000FF"/>
                                  <w:sz w:val="21"/>
                                  <w:szCs w:val="21"/>
                                </w:rPr>
                              </w:pPr>
                              <w:r>
                                <w:rPr>
                                  <w:rFonts w:ascii="Cambria" w:hAnsi="Cambria"/>
                                  <w:color w:val="0000FF"/>
                                  <w:sz w:val="21"/>
                                  <w:szCs w:val="21"/>
                                </w:rPr>
                                <w:t>64,3%</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5608E" w:rsidRDefault="0055608E">
                              <w:pPr>
                                <w:jc w:val="center"/>
                                <w:rPr>
                                  <w:rFonts w:ascii="Cambria" w:hAnsi="Cambria"/>
                                  <w:color w:val="000000"/>
                                  <w:sz w:val="21"/>
                                  <w:szCs w:val="21"/>
                                </w:rPr>
                              </w:pPr>
                              <w:r>
                                <w:rPr>
                                  <w:rFonts w:ascii="Cambria" w:hAnsi="Cambria"/>
                                  <w:color w:val="000000"/>
                                  <w:sz w:val="21"/>
                                  <w:szCs w:val="21"/>
                                </w:rPr>
                                <w:t>544</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5608E" w:rsidRDefault="0055608E">
                              <w:pPr>
                                <w:jc w:val="center"/>
                                <w:rPr>
                                  <w:rFonts w:ascii="Cambria" w:hAnsi="Cambria"/>
                                  <w:color w:val="000000"/>
                                  <w:sz w:val="21"/>
                                  <w:szCs w:val="21"/>
                                </w:rPr>
                              </w:pPr>
                              <w:r>
                                <w:rPr>
                                  <w:rFonts w:ascii="Cambria" w:hAnsi="Cambria"/>
                                  <w:color w:val="000000"/>
                                  <w:sz w:val="21"/>
                                  <w:szCs w:val="21"/>
                                </w:rPr>
                                <w:t>663</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5608E" w:rsidRDefault="0055608E">
                              <w:pPr>
                                <w:jc w:val="center"/>
                                <w:rPr>
                                  <w:rFonts w:ascii="Cambria" w:hAnsi="Cambria"/>
                                  <w:color w:val="008000"/>
                                  <w:sz w:val="21"/>
                                  <w:szCs w:val="21"/>
                                </w:rPr>
                              </w:pPr>
                              <w:r>
                                <w:rPr>
                                  <w:rFonts w:ascii="Cambria" w:hAnsi="Cambria"/>
                                  <w:color w:val="008000"/>
                                  <w:sz w:val="21"/>
                                  <w:szCs w:val="21"/>
                                </w:rPr>
                                <w:t>69,9%</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5608E" w:rsidRDefault="0055608E">
                              <w:pPr>
                                <w:jc w:val="center"/>
                                <w:rPr>
                                  <w:rFonts w:ascii="Cambria" w:hAnsi="Cambria"/>
                                  <w:color w:val="CC0000"/>
                                  <w:sz w:val="21"/>
                                  <w:szCs w:val="21"/>
                                </w:rPr>
                              </w:pPr>
                              <w:r>
                                <w:rPr>
                                  <w:rFonts w:ascii="Cambria" w:hAnsi="Cambria"/>
                                  <w:color w:val="CC0000"/>
                                  <w:sz w:val="21"/>
                                  <w:szCs w:val="21"/>
                                </w:rPr>
                                <w:t>121,9%</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57"/>
                              </w:tblGrid>
                              <w:tr w:rsidR="0055608E">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55608E" w:rsidRDefault="0055608E">
                                    <w:pPr>
                                      <w:rPr>
                                        <w:rFonts w:ascii="Cambria" w:hAnsi="Cambria"/>
                                        <w:color w:val="000000"/>
                                        <w:sz w:val="12"/>
                                        <w:szCs w:val="12"/>
                                      </w:rPr>
                                    </w:pPr>
                                    <w:r>
                                      <w:rPr>
                                        <w:rFonts w:ascii="Cambria" w:hAnsi="Cambria"/>
                                        <w:color w:val="000000"/>
                                        <w:sz w:val="12"/>
                                        <w:szCs w:val="12"/>
                                      </w:rPr>
                                      <w:t> </w:t>
                                    </w:r>
                                  </w:p>
                                </w:tc>
                              </w:tr>
                            </w:tbl>
                            <w:p w:rsidR="0055608E" w:rsidRDefault="0055608E">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5608E" w:rsidRDefault="0055608E">
                              <w:pPr>
                                <w:jc w:val="center"/>
                                <w:rPr>
                                  <w:rFonts w:ascii="Cambria" w:hAnsi="Cambria"/>
                                  <w:color w:val="000000"/>
                                  <w:sz w:val="21"/>
                                  <w:szCs w:val="21"/>
                                </w:rPr>
                              </w:pPr>
                              <w:r>
                                <w:rPr>
                                  <w:rFonts w:ascii="Cambria" w:hAnsi="Cambria"/>
                                  <w:color w:val="00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55608E" w:rsidRDefault="0055608E">
                              <w:pPr>
                                <w:jc w:val="center"/>
                                <w:rPr>
                                  <w:rFonts w:ascii="Cambria" w:hAnsi="Cambria"/>
                                  <w:color w:val="000000"/>
                                  <w:sz w:val="21"/>
                                  <w:szCs w:val="21"/>
                                </w:rPr>
                              </w:pPr>
                              <w:r>
                                <w:rPr>
                                  <w:rFonts w:ascii="Cambria" w:hAnsi="Cambria"/>
                                  <w:color w:val="000000"/>
                                  <w:sz w:val="21"/>
                                  <w:szCs w:val="21"/>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55608E" w:rsidRDefault="0055608E">
                              <w:pPr>
                                <w:jc w:val="center"/>
                                <w:rPr>
                                  <w:rFonts w:ascii="Cambria" w:hAnsi="Cambria"/>
                                  <w:color w:val="000000"/>
                                  <w:sz w:val="21"/>
                                  <w:szCs w:val="21"/>
                                </w:rPr>
                              </w:pPr>
                              <w:r>
                                <w:rPr>
                                  <w:rFonts w:ascii="Cambria" w:hAnsi="Cambria"/>
                                  <w:color w:val="000000"/>
                                  <w:sz w:val="21"/>
                                  <w:szCs w:val="21"/>
                                </w:rPr>
                                <w:t> </w:t>
                              </w:r>
                            </w:p>
                          </w:tc>
                        </w:tr>
                      </w:tbl>
                      <w:p w:rsidR="0055608E" w:rsidRDefault="0055608E">
                        <w:pPr>
                          <w:rPr>
                            <w:rFonts w:ascii="Cambria" w:hAnsi="Cambria"/>
                            <w:color w:val="000000"/>
                            <w:sz w:val="21"/>
                            <w:szCs w:val="21"/>
                          </w:rPr>
                        </w:pPr>
                      </w:p>
                    </w:tc>
                  </w:tr>
                </w:tbl>
                <w:p w:rsidR="0055608E" w:rsidRDefault="0055608E">
                  <w:pPr>
                    <w:rPr>
                      <w:rFonts w:ascii="Cambria" w:hAnsi="Cambria"/>
                      <w:color w:val="000000"/>
                      <w:sz w:val="21"/>
                      <w:szCs w:val="21"/>
                    </w:rPr>
                  </w:pPr>
                </w:p>
              </w:tc>
            </w:tr>
          </w:tbl>
          <w:p w:rsidR="0055608E" w:rsidRDefault="0055608E">
            <w:pPr>
              <w:rPr>
                <w:rFonts w:ascii="Cambria" w:hAnsi="Cambria"/>
                <w:color w:val="000000"/>
                <w:sz w:val="21"/>
                <w:szCs w:val="21"/>
              </w:rPr>
            </w:pPr>
          </w:p>
        </w:tc>
      </w:tr>
    </w:tbl>
    <w:p w:rsidR="00D65A5B" w:rsidRDefault="00D65A5B" w:rsidP="001C2AEF">
      <w:pPr>
        <w:spacing w:after="200" w:line="360" w:lineRule="auto"/>
        <w:ind w:firstLine="720"/>
        <w:jc w:val="center"/>
        <w:rPr>
          <w:rFonts w:eastAsia="Calibri"/>
          <w:b/>
          <w:sz w:val="28"/>
          <w:szCs w:val="28"/>
          <w:lang w:eastAsia="en-US"/>
        </w:rPr>
      </w:pPr>
    </w:p>
    <w:p w:rsidR="002A514A" w:rsidRDefault="002A514A" w:rsidP="008D4233">
      <w:pPr>
        <w:spacing w:after="200" w:line="360" w:lineRule="auto"/>
        <w:ind w:firstLine="720"/>
        <w:jc w:val="center"/>
        <w:rPr>
          <w:rFonts w:eastAsia="Calibri"/>
          <w:b/>
          <w:sz w:val="28"/>
          <w:szCs w:val="28"/>
          <w:lang w:eastAsia="en-US"/>
        </w:rPr>
      </w:pPr>
    </w:p>
    <w:p w:rsidR="002A514A" w:rsidRDefault="002A514A" w:rsidP="008D4233">
      <w:pPr>
        <w:spacing w:after="200" w:line="360" w:lineRule="auto"/>
        <w:ind w:firstLine="720"/>
        <w:jc w:val="center"/>
        <w:rPr>
          <w:rFonts w:eastAsia="Calibri"/>
          <w:b/>
          <w:sz w:val="28"/>
          <w:szCs w:val="28"/>
          <w:lang w:eastAsia="en-US"/>
        </w:rPr>
      </w:pPr>
    </w:p>
    <w:p w:rsidR="002A514A" w:rsidRDefault="002A514A" w:rsidP="008D4233">
      <w:pPr>
        <w:spacing w:after="200" w:line="360" w:lineRule="auto"/>
        <w:ind w:firstLine="720"/>
        <w:jc w:val="center"/>
        <w:rPr>
          <w:rFonts w:eastAsia="Calibri"/>
          <w:b/>
          <w:sz w:val="28"/>
          <w:szCs w:val="28"/>
          <w:lang w:eastAsia="en-US"/>
        </w:rPr>
      </w:pPr>
    </w:p>
    <w:p w:rsidR="002A514A" w:rsidRDefault="002A514A" w:rsidP="008D4233">
      <w:pPr>
        <w:spacing w:after="200" w:line="360" w:lineRule="auto"/>
        <w:ind w:firstLine="720"/>
        <w:jc w:val="center"/>
        <w:rPr>
          <w:rFonts w:eastAsia="Calibri"/>
          <w:b/>
          <w:sz w:val="28"/>
          <w:szCs w:val="28"/>
          <w:lang w:eastAsia="en-US"/>
        </w:rPr>
      </w:pPr>
    </w:p>
    <w:p w:rsidR="008D4233" w:rsidRPr="00824139" w:rsidRDefault="008D4233" w:rsidP="008D4233">
      <w:pPr>
        <w:spacing w:after="200" w:line="360" w:lineRule="auto"/>
        <w:ind w:firstLine="720"/>
        <w:jc w:val="center"/>
        <w:rPr>
          <w:rFonts w:eastAsia="Calibri"/>
          <w:b/>
          <w:sz w:val="28"/>
          <w:szCs w:val="28"/>
          <w:lang w:eastAsia="en-US"/>
        </w:rPr>
      </w:pPr>
      <w:proofErr w:type="spellStart"/>
      <w:r w:rsidRPr="00824139">
        <w:rPr>
          <w:rFonts w:eastAsia="Calibri"/>
          <w:b/>
          <w:sz w:val="28"/>
          <w:szCs w:val="28"/>
          <w:lang w:eastAsia="en-US"/>
        </w:rPr>
        <w:lastRenderedPageBreak/>
        <w:t>Evoluţia</w:t>
      </w:r>
      <w:proofErr w:type="spellEnd"/>
      <w:r w:rsidRPr="00824139">
        <w:rPr>
          <w:rFonts w:eastAsia="Calibri"/>
          <w:b/>
          <w:sz w:val="28"/>
          <w:szCs w:val="28"/>
          <w:lang w:eastAsia="en-US"/>
        </w:rPr>
        <w:t xml:space="preserve"> generală a operativității</w:t>
      </w:r>
      <w:r>
        <w:rPr>
          <w:rFonts w:eastAsia="Calibri"/>
          <w:b/>
          <w:sz w:val="28"/>
          <w:szCs w:val="28"/>
          <w:lang w:eastAsia="en-US"/>
        </w:rPr>
        <w:t xml:space="preserve"> (rata de soluționare)</w:t>
      </w:r>
      <w:r w:rsidRPr="00824139">
        <w:rPr>
          <w:rFonts w:eastAsia="Calibri"/>
          <w:b/>
          <w:sz w:val="28"/>
          <w:szCs w:val="28"/>
          <w:lang w:eastAsia="en-US"/>
        </w:rPr>
        <w:t xml:space="preserve"> pe ultimii 3 ani</w:t>
      </w:r>
    </w:p>
    <w:p w:rsidR="008D4233" w:rsidRPr="008E0268" w:rsidRDefault="008D4233" w:rsidP="008D4233">
      <w:pPr>
        <w:spacing w:after="200" w:line="360" w:lineRule="auto"/>
        <w:ind w:firstLine="720"/>
        <w:jc w:val="center"/>
        <w:rPr>
          <w:rFonts w:eastAsia="Calibri"/>
          <w:b/>
          <w:lang w:eastAsia="en-US"/>
        </w:rPr>
      </w:pPr>
      <w:r w:rsidRPr="004A1069">
        <w:rPr>
          <w:noProof/>
          <w:color w:val="00B0F0"/>
        </w:rPr>
        <w:drawing>
          <wp:inline distT="0" distB="0" distL="0" distR="0" wp14:anchorId="70829515" wp14:editId="5C9E2E1A">
            <wp:extent cx="3200400" cy="2447925"/>
            <wp:effectExtent l="0" t="0" r="0" b="9525"/>
            <wp:docPr id="24" name="Diagramă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1C2AEF" w:rsidRPr="008E0268" w:rsidRDefault="001C2AEF" w:rsidP="001C2AEF">
      <w:pPr>
        <w:ind w:firstLine="720"/>
        <w:jc w:val="center"/>
        <w:rPr>
          <w:b/>
        </w:rPr>
      </w:pPr>
    </w:p>
    <w:p w:rsidR="002A514A" w:rsidRDefault="002A514A" w:rsidP="001C2AEF">
      <w:pPr>
        <w:ind w:firstLine="720"/>
        <w:jc w:val="center"/>
        <w:rPr>
          <w:b/>
          <w:sz w:val="28"/>
          <w:szCs w:val="28"/>
        </w:rPr>
      </w:pPr>
    </w:p>
    <w:p w:rsidR="002A514A" w:rsidRDefault="002A514A" w:rsidP="001C2AEF">
      <w:pPr>
        <w:ind w:firstLine="720"/>
        <w:jc w:val="center"/>
        <w:rPr>
          <w:b/>
          <w:sz w:val="28"/>
          <w:szCs w:val="28"/>
        </w:rPr>
      </w:pPr>
    </w:p>
    <w:p w:rsidR="001C2AEF" w:rsidRPr="00824139" w:rsidRDefault="001C2AEF" w:rsidP="001C2AEF">
      <w:pPr>
        <w:ind w:firstLine="720"/>
        <w:jc w:val="center"/>
        <w:rPr>
          <w:b/>
          <w:sz w:val="28"/>
          <w:szCs w:val="28"/>
        </w:rPr>
      </w:pPr>
      <w:proofErr w:type="spellStart"/>
      <w:r w:rsidRPr="00824139">
        <w:rPr>
          <w:b/>
          <w:sz w:val="28"/>
          <w:szCs w:val="28"/>
        </w:rPr>
        <w:t>Evoluţia</w:t>
      </w:r>
      <w:proofErr w:type="spellEnd"/>
      <w:r w:rsidRPr="00824139">
        <w:rPr>
          <w:b/>
          <w:sz w:val="28"/>
          <w:szCs w:val="28"/>
        </w:rPr>
        <w:t xml:space="preserve"> pe materii a operativității pe ultimii 3 ani</w:t>
      </w:r>
    </w:p>
    <w:p w:rsidR="001C2AEF" w:rsidRPr="008E0268" w:rsidRDefault="001C2AEF" w:rsidP="001C2AEF">
      <w:pPr>
        <w:ind w:firstLine="708"/>
        <w:jc w:val="center"/>
        <w:rPr>
          <w:noProof/>
        </w:rPr>
      </w:pPr>
    </w:p>
    <w:p w:rsidR="001C2AEF" w:rsidRPr="008E0268" w:rsidRDefault="00491FD0" w:rsidP="001C2AEF">
      <w:pPr>
        <w:jc w:val="center"/>
      </w:pPr>
      <w:r w:rsidRPr="008E0268">
        <w:rPr>
          <w:noProof/>
        </w:rPr>
        <w:drawing>
          <wp:inline distT="0" distB="0" distL="0" distR="0" wp14:anchorId="3B5B95CE" wp14:editId="438ECB10">
            <wp:extent cx="2600325" cy="2838450"/>
            <wp:effectExtent l="0" t="0" r="9525" b="0"/>
            <wp:docPr id="27" name="Diagramă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sidRPr="008E0268">
        <w:rPr>
          <w:noProof/>
        </w:rPr>
        <w:drawing>
          <wp:inline distT="0" distB="0" distL="0" distR="0" wp14:anchorId="58110CBD" wp14:editId="21228607">
            <wp:extent cx="2600325" cy="2828925"/>
            <wp:effectExtent l="0" t="0" r="9525" b="9525"/>
            <wp:docPr id="28" name="Diagramă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3A0A88" w:rsidRPr="008E0268" w:rsidRDefault="003A0A88" w:rsidP="003A0A88">
      <w:pPr>
        <w:rPr>
          <w:rFonts w:ascii="Cambria" w:hAnsi="Cambria"/>
          <w:vanish/>
          <w:sz w:val="21"/>
          <w:szCs w:val="21"/>
        </w:rPr>
      </w:pPr>
    </w:p>
    <w:p w:rsidR="003A0A88" w:rsidRPr="008E0268" w:rsidRDefault="003A0A88" w:rsidP="003A0A88"/>
    <w:p w:rsidR="004C6762" w:rsidRPr="008E0268" w:rsidRDefault="004C6762" w:rsidP="004C6762"/>
    <w:p w:rsidR="00336CB3" w:rsidRDefault="004B1D2C" w:rsidP="00633B3C">
      <w:pPr>
        <w:spacing w:line="360" w:lineRule="auto"/>
        <w:rPr>
          <w:b/>
        </w:rPr>
      </w:pPr>
      <w:r w:rsidRPr="008E0268">
        <w:rPr>
          <w:b/>
        </w:rPr>
        <w:tab/>
      </w:r>
    </w:p>
    <w:p w:rsidR="00336CB3" w:rsidRDefault="00336CB3" w:rsidP="00633B3C">
      <w:pPr>
        <w:spacing w:line="360" w:lineRule="auto"/>
        <w:rPr>
          <w:b/>
        </w:rPr>
      </w:pPr>
    </w:p>
    <w:p w:rsidR="002A514A" w:rsidRDefault="002A514A" w:rsidP="00633B3C">
      <w:pPr>
        <w:spacing w:line="360" w:lineRule="auto"/>
        <w:rPr>
          <w:b/>
          <w:sz w:val="28"/>
          <w:szCs w:val="28"/>
        </w:rPr>
      </w:pPr>
    </w:p>
    <w:p w:rsidR="00AA4EBB" w:rsidRDefault="00AA4EBB" w:rsidP="00633B3C">
      <w:pPr>
        <w:spacing w:line="360" w:lineRule="auto"/>
        <w:rPr>
          <w:b/>
          <w:sz w:val="28"/>
          <w:szCs w:val="28"/>
        </w:rPr>
      </w:pPr>
    </w:p>
    <w:p w:rsidR="00AA4EBB" w:rsidRDefault="00AA4EBB" w:rsidP="00633B3C">
      <w:pPr>
        <w:spacing w:line="360" w:lineRule="auto"/>
        <w:rPr>
          <w:b/>
          <w:sz w:val="28"/>
          <w:szCs w:val="28"/>
        </w:rPr>
      </w:pPr>
    </w:p>
    <w:p w:rsidR="00AA4EBB" w:rsidRDefault="00AA4EBB" w:rsidP="00633B3C">
      <w:pPr>
        <w:spacing w:line="360" w:lineRule="auto"/>
        <w:rPr>
          <w:b/>
          <w:sz w:val="28"/>
          <w:szCs w:val="28"/>
        </w:rPr>
      </w:pPr>
    </w:p>
    <w:p w:rsidR="002A514A" w:rsidRDefault="002A514A" w:rsidP="00633B3C">
      <w:pPr>
        <w:spacing w:line="360" w:lineRule="auto"/>
        <w:rPr>
          <w:b/>
          <w:sz w:val="28"/>
          <w:szCs w:val="28"/>
        </w:rPr>
      </w:pPr>
    </w:p>
    <w:p w:rsidR="004B1D2C" w:rsidRPr="00824139" w:rsidRDefault="004B1D2C" w:rsidP="00633B3C">
      <w:pPr>
        <w:spacing w:line="360" w:lineRule="auto"/>
        <w:rPr>
          <w:b/>
          <w:sz w:val="28"/>
          <w:szCs w:val="28"/>
        </w:rPr>
      </w:pPr>
      <w:r w:rsidRPr="00824139">
        <w:rPr>
          <w:b/>
          <w:sz w:val="28"/>
          <w:szCs w:val="28"/>
        </w:rPr>
        <w:lastRenderedPageBreak/>
        <w:t>E2</w:t>
      </w:r>
      <w:r w:rsidR="00491FD0" w:rsidRPr="00824139">
        <w:rPr>
          <w:b/>
          <w:sz w:val="28"/>
          <w:szCs w:val="28"/>
        </w:rPr>
        <w:t>.</w:t>
      </w:r>
      <w:r w:rsidRPr="00824139">
        <w:rPr>
          <w:b/>
          <w:sz w:val="28"/>
          <w:szCs w:val="28"/>
        </w:rPr>
        <w:t xml:space="preserve"> </w:t>
      </w:r>
      <w:r w:rsidR="007C6DC0" w:rsidRPr="00824139">
        <w:rPr>
          <w:b/>
          <w:sz w:val="28"/>
          <w:szCs w:val="28"/>
        </w:rPr>
        <w:t>Vechime dosare în stoc</w:t>
      </w:r>
    </w:p>
    <w:p w:rsidR="007C6DC0" w:rsidRPr="00824139" w:rsidRDefault="007C6DC0" w:rsidP="007C6DC0">
      <w:pPr>
        <w:ind w:firstLine="708"/>
        <w:jc w:val="both"/>
        <w:rPr>
          <w:sz w:val="28"/>
          <w:szCs w:val="28"/>
        </w:rPr>
      </w:pPr>
      <w:r w:rsidRPr="00824139">
        <w:rPr>
          <w:sz w:val="28"/>
          <w:szCs w:val="28"/>
        </w:rPr>
        <w:t>La data de 01.01.20</w:t>
      </w:r>
      <w:r w:rsidR="00644F75">
        <w:rPr>
          <w:sz w:val="28"/>
          <w:szCs w:val="28"/>
        </w:rPr>
        <w:t>2</w:t>
      </w:r>
      <w:r w:rsidR="00985121">
        <w:rPr>
          <w:sz w:val="28"/>
          <w:szCs w:val="28"/>
        </w:rPr>
        <w:t>2</w:t>
      </w:r>
      <w:r w:rsidRPr="00824139">
        <w:rPr>
          <w:sz w:val="28"/>
          <w:szCs w:val="28"/>
        </w:rPr>
        <w:t xml:space="preserve"> din totalul de</w:t>
      </w:r>
      <w:r w:rsidR="00B91FDC">
        <w:rPr>
          <w:sz w:val="28"/>
          <w:szCs w:val="28"/>
        </w:rPr>
        <w:t xml:space="preserve"> 1089</w:t>
      </w:r>
      <w:r w:rsidRPr="00824139">
        <w:rPr>
          <w:sz w:val="28"/>
          <w:szCs w:val="28"/>
        </w:rPr>
        <w:t xml:space="preserve"> dosare aflate în stoc un număr de </w:t>
      </w:r>
      <w:r w:rsidR="00B91FDC">
        <w:rPr>
          <w:sz w:val="28"/>
          <w:szCs w:val="28"/>
        </w:rPr>
        <w:t>113</w:t>
      </w:r>
      <w:r w:rsidRPr="00824139">
        <w:rPr>
          <w:sz w:val="28"/>
          <w:szCs w:val="28"/>
        </w:rPr>
        <w:t xml:space="preserve"> dosare sunt mai vechi de un an și jumătate, reprezentând un p</w:t>
      </w:r>
      <w:r w:rsidR="00F27ABA">
        <w:rPr>
          <w:sz w:val="28"/>
          <w:szCs w:val="28"/>
        </w:rPr>
        <w:t xml:space="preserve">rocent de  </w:t>
      </w:r>
      <w:r w:rsidR="00B91FDC">
        <w:rPr>
          <w:sz w:val="28"/>
          <w:szCs w:val="28"/>
        </w:rPr>
        <w:t>10,4</w:t>
      </w:r>
      <w:r w:rsidRPr="00824139">
        <w:rPr>
          <w:sz w:val="28"/>
          <w:szCs w:val="28"/>
        </w:rPr>
        <w:t xml:space="preserve"> %.</w:t>
      </w:r>
    </w:p>
    <w:p w:rsidR="00824139" w:rsidRDefault="007C6DC0" w:rsidP="007C6DC0">
      <w:pPr>
        <w:ind w:firstLine="708"/>
        <w:jc w:val="both"/>
        <w:rPr>
          <w:sz w:val="28"/>
          <w:szCs w:val="28"/>
        </w:rPr>
      </w:pPr>
      <w:r w:rsidRPr="00824139">
        <w:rPr>
          <w:sz w:val="28"/>
          <w:szCs w:val="28"/>
        </w:rPr>
        <w:t xml:space="preserve">În </w:t>
      </w:r>
      <w:proofErr w:type="spellStart"/>
      <w:r w:rsidRPr="00824139">
        <w:rPr>
          <w:sz w:val="28"/>
          <w:szCs w:val="28"/>
        </w:rPr>
        <w:t>consecinţă</w:t>
      </w:r>
      <w:proofErr w:type="spellEnd"/>
      <w:r w:rsidRPr="00824139">
        <w:rPr>
          <w:sz w:val="28"/>
          <w:szCs w:val="28"/>
        </w:rPr>
        <w:t xml:space="preserve">, la indicatorul de </w:t>
      </w:r>
      <w:proofErr w:type="spellStart"/>
      <w:r w:rsidRPr="00824139">
        <w:rPr>
          <w:sz w:val="28"/>
          <w:szCs w:val="28"/>
        </w:rPr>
        <w:t>faţă</w:t>
      </w:r>
      <w:proofErr w:type="spellEnd"/>
      <w:r w:rsidRPr="00824139">
        <w:rPr>
          <w:sz w:val="28"/>
          <w:szCs w:val="28"/>
        </w:rPr>
        <w:t xml:space="preserve">, </w:t>
      </w:r>
      <w:proofErr w:type="spellStart"/>
      <w:r w:rsidRPr="00824139">
        <w:rPr>
          <w:sz w:val="28"/>
          <w:szCs w:val="28"/>
        </w:rPr>
        <w:t>instanţa</w:t>
      </w:r>
      <w:proofErr w:type="spellEnd"/>
      <w:r w:rsidRPr="00824139">
        <w:rPr>
          <w:sz w:val="28"/>
          <w:szCs w:val="28"/>
        </w:rPr>
        <w:t xml:space="preserve"> s-a încadrat în gradul „</w:t>
      </w:r>
      <w:r w:rsidR="00B91FDC">
        <w:rPr>
          <w:b/>
          <w:bCs/>
          <w:sz w:val="28"/>
          <w:szCs w:val="28"/>
        </w:rPr>
        <w:t>Satisfăcător</w:t>
      </w:r>
      <w:r w:rsidR="00B65064">
        <w:rPr>
          <w:b/>
          <w:bCs/>
          <w:sz w:val="28"/>
          <w:szCs w:val="28"/>
        </w:rPr>
        <w:t>”</w:t>
      </w:r>
      <w:r w:rsidRPr="00824139">
        <w:rPr>
          <w:sz w:val="28"/>
          <w:szCs w:val="28"/>
        </w:rPr>
        <w:t xml:space="preserve"> .</w:t>
      </w:r>
    </w:p>
    <w:tbl>
      <w:tblPr>
        <w:tblW w:w="5000" w:type="pct"/>
        <w:tblCellSpacing w:w="7" w:type="dxa"/>
        <w:tblCellMar>
          <w:left w:w="0" w:type="dxa"/>
          <w:right w:w="0" w:type="dxa"/>
        </w:tblCellMar>
        <w:tblLook w:val="04A0" w:firstRow="1" w:lastRow="0" w:firstColumn="1" w:lastColumn="0" w:noHBand="0" w:noVBand="1"/>
      </w:tblPr>
      <w:tblGrid>
        <w:gridCol w:w="9072"/>
      </w:tblGrid>
      <w:tr w:rsidR="00D513C0" w:rsidRPr="00D513C0">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44"/>
            </w:tblGrid>
            <w:tr w:rsidR="00D513C0" w:rsidRPr="00D513C0">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4318"/>
                    <w:gridCol w:w="598"/>
                    <w:gridCol w:w="1274"/>
                    <w:gridCol w:w="1058"/>
                    <w:gridCol w:w="281"/>
                    <w:gridCol w:w="281"/>
                    <w:gridCol w:w="280"/>
                    <w:gridCol w:w="954"/>
                  </w:tblGrid>
                  <w:tr w:rsidR="00D513C0" w:rsidRPr="00D513C0">
                    <w:trPr>
                      <w:tblCellSpacing w:w="0" w:type="dxa"/>
                    </w:trPr>
                    <w:tc>
                      <w:tcPr>
                        <w:tcW w:w="0" w:type="auto"/>
                        <w:gridSpan w:val="8"/>
                        <w:tcBorders>
                          <w:bottom w:val="single" w:sz="6" w:space="0" w:color="FFFFFF"/>
                        </w:tcBorders>
                        <w:shd w:val="clear" w:color="auto" w:fill="E2EBF3"/>
                        <w:tcMar>
                          <w:top w:w="15" w:type="dxa"/>
                          <w:left w:w="15" w:type="dxa"/>
                          <w:bottom w:w="15" w:type="dxa"/>
                          <w:right w:w="15" w:type="dxa"/>
                        </w:tcMar>
                        <w:vAlign w:val="center"/>
                        <w:hideMark/>
                      </w:tcPr>
                      <w:p w:rsidR="00D513C0" w:rsidRPr="00D513C0" w:rsidRDefault="00D513C0" w:rsidP="00D513C0">
                        <w:pPr>
                          <w:jc w:val="both"/>
                          <w:rPr>
                            <w:rFonts w:ascii="Cambria" w:hAnsi="Cambria"/>
                            <w:i/>
                            <w:iCs/>
                            <w:color w:val="000000"/>
                            <w:sz w:val="26"/>
                            <w:szCs w:val="26"/>
                          </w:rPr>
                        </w:pPr>
                        <w:r w:rsidRPr="00D513C0">
                          <w:rPr>
                            <w:rFonts w:ascii="Cambria" w:hAnsi="Cambria"/>
                            <w:color w:val="FF0000"/>
                            <w:sz w:val="26"/>
                            <w:szCs w:val="26"/>
                          </w:rPr>
                          <w:t>E02.Q03</w:t>
                        </w:r>
                        <w:r w:rsidRPr="00D513C0">
                          <w:rPr>
                            <w:rFonts w:ascii="Cambria" w:hAnsi="Cambria"/>
                            <w:i/>
                            <w:iCs/>
                            <w:color w:val="000000"/>
                            <w:sz w:val="26"/>
                            <w:szCs w:val="26"/>
                          </w:rPr>
                          <w:t> </w:t>
                        </w:r>
                        <w:r w:rsidRPr="00D513C0">
                          <w:rPr>
                            <w:rFonts w:ascii="Cambria" w:hAnsi="Cambria"/>
                            <w:i/>
                            <w:iCs/>
                            <w:color w:val="0080FF"/>
                            <w:sz w:val="26"/>
                            <w:szCs w:val="26"/>
                          </w:rPr>
                          <w:t>Vechime</w:t>
                        </w:r>
                        <w:r w:rsidRPr="00D513C0">
                          <w:rPr>
                            <w:rFonts w:ascii="Cambria" w:hAnsi="Cambria"/>
                            <w:i/>
                            <w:iCs/>
                            <w:color w:val="000000"/>
                            <w:sz w:val="26"/>
                            <w:szCs w:val="26"/>
                          </w:rPr>
                          <w:t xml:space="preserve"> dosare </w:t>
                        </w:r>
                        <w:r w:rsidRPr="00D513C0">
                          <w:rPr>
                            <w:rFonts w:ascii="Cambria" w:hAnsi="Cambria"/>
                            <w:i/>
                            <w:iCs/>
                            <w:color w:val="0080FF"/>
                            <w:sz w:val="26"/>
                            <w:szCs w:val="26"/>
                          </w:rPr>
                          <w:t>in stoc</w:t>
                        </w:r>
                        <w:r w:rsidRPr="00D513C0">
                          <w:rPr>
                            <w:rFonts w:ascii="Cambria" w:hAnsi="Cambria"/>
                            <w:i/>
                            <w:iCs/>
                            <w:color w:val="000000"/>
                            <w:sz w:val="26"/>
                            <w:szCs w:val="26"/>
                          </w:rPr>
                          <w:t xml:space="preserve">, analiza </w:t>
                        </w:r>
                        <w:proofErr w:type="spellStart"/>
                        <w:r w:rsidRPr="00D513C0">
                          <w:rPr>
                            <w:rFonts w:ascii="Cambria" w:hAnsi="Cambria"/>
                            <w:i/>
                            <w:iCs/>
                            <w:color w:val="CC0000"/>
                            <w:sz w:val="26"/>
                            <w:szCs w:val="26"/>
                          </w:rPr>
                          <w:t>Judecatorie</w:t>
                        </w:r>
                        <w:proofErr w:type="spellEnd"/>
                        <w:r w:rsidRPr="00D513C0">
                          <w:rPr>
                            <w:rFonts w:ascii="Cambria" w:hAnsi="Cambria"/>
                            <w:i/>
                            <w:iCs/>
                            <w:color w:val="000000"/>
                            <w:sz w:val="26"/>
                            <w:szCs w:val="26"/>
                          </w:rPr>
                          <w:t>.</w:t>
                        </w:r>
                      </w:p>
                    </w:tc>
                  </w:tr>
                  <w:tr w:rsidR="00D513C0" w:rsidRPr="00D513C0">
                    <w:trPr>
                      <w:tblCellSpacing w:w="0" w:type="dxa"/>
                    </w:trPr>
                    <w:tc>
                      <w:tcPr>
                        <w:tcW w:w="0" w:type="auto"/>
                        <w:gridSpan w:val="8"/>
                        <w:tcBorders>
                          <w:bottom w:val="single" w:sz="6" w:space="0" w:color="FFFFFF"/>
                        </w:tcBorders>
                        <w:shd w:val="clear" w:color="auto" w:fill="DADADA"/>
                        <w:noWrap/>
                        <w:tcMar>
                          <w:top w:w="15" w:type="dxa"/>
                          <w:left w:w="15" w:type="dxa"/>
                          <w:bottom w:w="15" w:type="dxa"/>
                          <w:right w:w="15" w:type="dxa"/>
                        </w:tcMar>
                        <w:vAlign w:val="center"/>
                        <w:hideMark/>
                      </w:tcPr>
                      <w:p w:rsidR="00D513C0" w:rsidRPr="00D513C0" w:rsidRDefault="00D513C0" w:rsidP="00D513C0">
                        <w:pPr>
                          <w:rPr>
                            <w:rFonts w:ascii="Tahoma" w:hAnsi="Tahoma" w:cs="Tahoma"/>
                            <w:b/>
                            <w:bCs/>
                            <w:color w:val="000000"/>
                            <w:sz w:val="17"/>
                            <w:szCs w:val="17"/>
                          </w:rPr>
                        </w:pPr>
                        <w:r w:rsidRPr="00D513C0">
                          <w:rPr>
                            <w:rFonts w:ascii="Tahoma" w:hAnsi="Tahoma" w:cs="Tahoma"/>
                            <w:b/>
                            <w:bCs/>
                            <w:color w:val="000000"/>
                            <w:sz w:val="17"/>
                            <w:szCs w:val="17"/>
                          </w:rPr>
                          <w:t>CRITERII DE CAUTARE</w:t>
                        </w:r>
                      </w:p>
                    </w:tc>
                  </w:tr>
                  <w:tr w:rsidR="00D513C0" w:rsidRPr="00D513C0">
                    <w:trPr>
                      <w:tblCellSpacing w:w="0" w:type="dxa"/>
                    </w:trPr>
                    <w:tc>
                      <w:tcPr>
                        <w:tcW w:w="0" w:type="auto"/>
                        <w:gridSpan w:val="8"/>
                        <w:tcBorders>
                          <w:bottom w:val="single" w:sz="6" w:space="0" w:color="FFFFFF"/>
                        </w:tcBorders>
                        <w:shd w:val="clear" w:color="auto" w:fill="F0F0F0"/>
                        <w:tcMar>
                          <w:top w:w="15" w:type="dxa"/>
                          <w:left w:w="15" w:type="dxa"/>
                          <w:bottom w:w="15" w:type="dxa"/>
                          <w:right w:w="15" w:type="dxa"/>
                        </w:tcMar>
                        <w:vAlign w:val="center"/>
                        <w:hideMark/>
                      </w:tcPr>
                      <w:p w:rsidR="00D513C0" w:rsidRPr="00D513C0" w:rsidRDefault="00D513C0" w:rsidP="00D513C0">
                        <w:pPr>
                          <w:jc w:val="both"/>
                          <w:rPr>
                            <w:rFonts w:ascii="Cambria" w:hAnsi="Cambria"/>
                            <w:color w:val="000000"/>
                            <w:sz w:val="21"/>
                            <w:szCs w:val="21"/>
                          </w:rPr>
                        </w:pPr>
                        <w:r w:rsidRPr="00D513C0">
                          <w:rPr>
                            <w:rFonts w:ascii="Cambria" w:hAnsi="Cambria"/>
                            <w:color w:val="000000"/>
                            <w:sz w:val="21"/>
                            <w:szCs w:val="21"/>
                          </w:rPr>
                          <w:t>Stoc la data: {</w:t>
                        </w:r>
                        <w:r w:rsidRPr="00D513C0">
                          <w:rPr>
                            <w:rFonts w:ascii="Cambria" w:hAnsi="Cambria"/>
                            <w:color w:val="CC0000"/>
                            <w:sz w:val="21"/>
                            <w:szCs w:val="21"/>
                          </w:rPr>
                          <w:t>01.01.2022</w:t>
                        </w:r>
                        <w:r w:rsidRPr="00D513C0">
                          <w:rPr>
                            <w:rFonts w:ascii="Cambria" w:hAnsi="Cambria"/>
                            <w:color w:val="000000"/>
                            <w:sz w:val="21"/>
                            <w:szCs w:val="21"/>
                          </w:rPr>
                          <w:t>} Dosar arhivat: {</w:t>
                        </w:r>
                        <w:r w:rsidRPr="00D513C0">
                          <w:rPr>
                            <w:rFonts w:ascii="Cambria" w:hAnsi="Cambria"/>
                            <w:color w:val="CC0000"/>
                            <w:sz w:val="21"/>
                            <w:szCs w:val="21"/>
                          </w:rPr>
                          <w:t>nu</w:t>
                        </w:r>
                        <w:r w:rsidRPr="00D513C0">
                          <w:rPr>
                            <w:rFonts w:ascii="Cambria" w:hAnsi="Cambria"/>
                            <w:color w:val="000000"/>
                            <w:sz w:val="21"/>
                            <w:szCs w:val="21"/>
                          </w:rPr>
                          <w:t xml:space="preserve">} </w:t>
                        </w:r>
                        <w:proofErr w:type="spellStart"/>
                        <w:r w:rsidRPr="00D513C0">
                          <w:rPr>
                            <w:rFonts w:ascii="Cambria" w:hAnsi="Cambria"/>
                            <w:color w:val="000000"/>
                            <w:sz w:val="21"/>
                            <w:szCs w:val="21"/>
                          </w:rPr>
                          <w:t>Instanta</w:t>
                        </w:r>
                        <w:proofErr w:type="spellEnd"/>
                        <w:r w:rsidRPr="00D513C0">
                          <w:rPr>
                            <w:rFonts w:ascii="Cambria" w:hAnsi="Cambria"/>
                            <w:color w:val="000000"/>
                            <w:sz w:val="21"/>
                            <w:szCs w:val="21"/>
                          </w:rPr>
                          <w:t>: {</w:t>
                        </w:r>
                        <w:proofErr w:type="spellStart"/>
                        <w:r w:rsidRPr="00D513C0">
                          <w:rPr>
                            <w:rFonts w:ascii="Cambria" w:hAnsi="Cambria"/>
                            <w:color w:val="CC0000"/>
                            <w:sz w:val="21"/>
                            <w:szCs w:val="21"/>
                          </w:rPr>
                          <w:t>Judecatoria</w:t>
                        </w:r>
                        <w:proofErr w:type="spellEnd"/>
                        <w:r w:rsidRPr="00D513C0">
                          <w:rPr>
                            <w:rFonts w:ascii="Cambria" w:hAnsi="Cambria"/>
                            <w:color w:val="CC0000"/>
                            <w:sz w:val="21"/>
                            <w:szCs w:val="21"/>
                          </w:rPr>
                          <w:t xml:space="preserve"> VANJU MARE</w:t>
                        </w:r>
                        <w:r w:rsidRPr="00D513C0">
                          <w:rPr>
                            <w:rFonts w:ascii="Cambria" w:hAnsi="Cambria"/>
                            <w:color w:val="000000"/>
                            <w:sz w:val="21"/>
                            <w:szCs w:val="21"/>
                          </w:rPr>
                          <w:t>} Criteriu ordonare: {</w:t>
                        </w:r>
                        <w:r w:rsidRPr="00D513C0">
                          <w:rPr>
                            <w:rFonts w:ascii="Cambria" w:hAnsi="Cambria"/>
                            <w:color w:val="CC0000"/>
                            <w:sz w:val="21"/>
                            <w:szCs w:val="21"/>
                          </w:rPr>
                          <w:t>alfabetic</w:t>
                        </w:r>
                        <w:r w:rsidRPr="00D513C0">
                          <w:rPr>
                            <w:rFonts w:ascii="Cambria" w:hAnsi="Cambria"/>
                            <w:color w:val="000000"/>
                            <w:sz w:val="21"/>
                            <w:szCs w:val="21"/>
                          </w:rPr>
                          <w:t xml:space="preserve">} </w:t>
                        </w:r>
                        <w:proofErr w:type="spellStart"/>
                        <w:r w:rsidRPr="00D513C0">
                          <w:rPr>
                            <w:rFonts w:ascii="Cambria" w:hAnsi="Cambria"/>
                            <w:color w:val="000000"/>
                            <w:sz w:val="21"/>
                            <w:szCs w:val="21"/>
                          </w:rPr>
                          <w:t>Directie</w:t>
                        </w:r>
                        <w:proofErr w:type="spellEnd"/>
                        <w:r w:rsidRPr="00D513C0">
                          <w:rPr>
                            <w:rFonts w:ascii="Cambria" w:hAnsi="Cambria"/>
                            <w:color w:val="000000"/>
                            <w:sz w:val="21"/>
                            <w:szCs w:val="21"/>
                          </w:rPr>
                          <w:t xml:space="preserve"> ordonare: {</w:t>
                        </w:r>
                        <w:proofErr w:type="spellStart"/>
                        <w:r w:rsidRPr="00D513C0">
                          <w:rPr>
                            <w:rFonts w:ascii="Cambria" w:hAnsi="Cambria"/>
                            <w:color w:val="CC0000"/>
                            <w:sz w:val="21"/>
                            <w:szCs w:val="21"/>
                          </w:rPr>
                          <w:t>crescator</w:t>
                        </w:r>
                        <w:proofErr w:type="spellEnd"/>
                        <w:r w:rsidRPr="00D513C0">
                          <w:rPr>
                            <w:rFonts w:ascii="Cambria" w:hAnsi="Cambria"/>
                            <w:color w:val="000000"/>
                            <w:sz w:val="21"/>
                            <w:szCs w:val="21"/>
                          </w:rPr>
                          <w:t>} </w:t>
                        </w:r>
                      </w:p>
                    </w:tc>
                  </w:tr>
                  <w:tr w:rsidR="00D513C0" w:rsidRPr="00D513C0">
                    <w:trPr>
                      <w:tblCellSpacing w:w="0" w:type="dxa"/>
                    </w:trPr>
                    <w:tc>
                      <w:tcPr>
                        <w:tcW w:w="0" w:type="auto"/>
                        <w:gridSpan w:val="8"/>
                        <w:tcBorders>
                          <w:bottom w:val="single" w:sz="6" w:space="0" w:color="FFFFFF"/>
                        </w:tcBorders>
                        <w:shd w:val="clear" w:color="auto" w:fill="E2EBF3"/>
                        <w:tcMar>
                          <w:top w:w="15" w:type="dxa"/>
                          <w:left w:w="15" w:type="dxa"/>
                          <w:bottom w:w="15" w:type="dxa"/>
                          <w:right w:w="15" w:type="dxa"/>
                        </w:tcMar>
                        <w:vAlign w:val="center"/>
                        <w:hideMark/>
                      </w:tcPr>
                      <w:p w:rsidR="00D513C0" w:rsidRPr="00D513C0" w:rsidRDefault="00D513C0" w:rsidP="00D513C0">
                        <w:pPr>
                          <w:jc w:val="center"/>
                          <w:rPr>
                            <w:rFonts w:ascii="Cambria" w:hAnsi="Cambria"/>
                            <w:color w:val="000000"/>
                            <w:sz w:val="21"/>
                            <w:szCs w:val="21"/>
                          </w:rPr>
                        </w:pPr>
                        <w:r w:rsidRPr="00D513C0">
                          <w:rPr>
                            <w:rFonts w:ascii="Cambria" w:hAnsi="Cambria"/>
                            <w:b/>
                            <w:bCs/>
                            <w:i/>
                            <w:iCs/>
                            <w:color w:val="008000"/>
                            <w:sz w:val="21"/>
                            <w:szCs w:val="21"/>
                          </w:rPr>
                          <w:t>OD: date prezentate in raport valabile la: 31 decembrie 2021</w:t>
                        </w:r>
                      </w:p>
                    </w:tc>
                  </w:tr>
                  <w:tr w:rsidR="00D513C0" w:rsidRPr="00D513C0">
                    <w:trPr>
                      <w:tblCellSpacing w:w="0" w:type="dxa"/>
                    </w:trPr>
                    <w:tc>
                      <w:tcPr>
                        <w:tcW w:w="28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D513C0" w:rsidRPr="00D513C0" w:rsidRDefault="00D513C0" w:rsidP="00D513C0">
                        <w:pPr>
                          <w:rPr>
                            <w:rFonts w:ascii="Tahoma" w:hAnsi="Tahoma" w:cs="Tahoma"/>
                            <w:b/>
                            <w:bCs/>
                            <w:color w:val="000000"/>
                            <w:sz w:val="17"/>
                            <w:szCs w:val="17"/>
                          </w:rPr>
                        </w:pPr>
                        <w:r w:rsidRPr="00D513C0">
                          <w:rPr>
                            <w:rFonts w:ascii="Tahoma" w:hAnsi="Tahoma" w:cs="Tahoma"/>
                            <w:b/>
                            <w:bCs/>
                            <w:color w:val="000000"/>
                            <w:sz w:val="17"/>
                            <w:szCs w:val="17"/>
                          </w:rPr>
                          <w:t>Export Excel</w:t>
                        </w:r>
                      </w:p>
                    </w:tc>
                    <w:tc>
                      <w:tcPr>
                        <w:tcW w:w="8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D513C0" w:rsidRPr="00D513C0" w:rsidRDefault="00D513C0" w:rsidP="00D513C0">
                        <w:pPr>
                          <w:jc w:val="center"/>
                          <w:rPr>
                            <w:rFonts w:ascii="Tahoma" w:hAnsi="Tahoma" w:cs="Tahoma"/>
                            <w:b/>
                            <w:bCs/>
                            <w:color w:val="000000"/>
                            <w:sz w:val="17"/>
                            <w:szCs w:val="17"/>
                          </w:rPr>
                        </w:pPr>
                        <w:r w:rsidRPr="00D513C0">
                          <w:rPr>
                            <w:rFonts w:ascii="Tahoma" w:hAnsi="Tahoma" w:cs="Tahoma"/>
                            <w:b/>
                            <w:bCs/>
                            <w:color w:val="000000"/>
                            <w:sz w:val="17"/>
                            <w:szCs w:val="17"/>
                          </w:rPr>
                          <w:t>STOC DOSARE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D513C0" w:rsidRPr="00D513C0" w:rsidRDefault="00D513C0" w:rsidP="00D513C0">
                        <w:pPr>
                          <w:jc w:val="center"/>
                          <w:rPr>
                            <w:rFonts w:ascii="Tahoma" w:hAnsi="Tahoma" w:cs="Tahoma"/>
                            <w:b/>
                            <w:bCs/>
                            <w:color w:val="000000"/>
                            <w:sz w:val="17"/>
                            <w:szCs w:val="17"/>
                          </w:rPr>
                        </w:pPr>
                        <w:r w:rsidRPr="00D513C0">
                          <w:rPr>
                            <w:rFonts w:ascii="Tahoma" w:hAnsi="Tahoma" w:cs="Tahoma"/>
                            <w:b/>
                            <w:bCs/>
                            <w:color w:val="000000"/>
                            <w:sz w:val="17"/>
                            <w:szCs w:val="17"/>
                          </w:rPr>
                          <w:t>VALOARE</w:t>
                        </w:r>
                        <w:r w:rsidRPr="00D513C0">
                          <w:rPr>
                            <w:rFonts w:ascii="Tahoma" w:hAnsi="Tahoma" w:cs="Tahoma"/>
                            <w:b/>
                            <w:bCs/>
                            <w:color w:val="000000"/>
                            <w:sz w:val="17"/>
                            <w:szCs w:val="17"/>
                          </w:rPr>
                          <w:br/>
                          <w:t>INDICATOR</w:t>
                        </w:r>
                      </w:p>
                    </w:tc>
                    <w:tc>
                      <w:tcPr>
                        <w:tcW w:w="16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D513C0" w:rsidRPr="00D513C0" w:rsidRDefault="00D513C0" w:rsidP="00D513C0">
                        <w:pPr>
                          <w:jc w:val="center"/>
                          <w:rPr>
                            <w:rFonts w:ascii="Tahoma" w:hAnsi="Tahoma" w:cs="Tahoma"/>
                            <w:b/>
                            <w:bCs/>
                            <w:color w:val="000000"/>
                            <w:sz w:val="17"/>
                            <w:szCs w:val="17"/>
                          </w:rPr>
                        </w:pPr>
                        <w:r w:rsidRPr="00D513C0">
                          <w:rPr>
                            <w:rFonts w:ascii="Tahoma" w:hAnsi="Tahoma" w:cs="Tahoma"/>
                            <w:b/>
                            <w:bCs/>
                            <w:color w:val="000000"/>
                            <w:sz w:val="17"/>
                            <w:szCs w:val="17"/>
                          </w:rPr>
                          <w:t>GRAD DE EFICIENTA</w:t>
                        </w:r>
                      </w:p>
                    </w:tc>
                  </w:tr>
                  <w:tr w:rsidR="00D513C0" w:rsidRPr="00D513C0">
                    <w:trPr>
                      <w:tblCellSpacing w:w="0" w:type="dxa"/>
                    </w:trPr>
                    <w:tc>
                      <w:tcPr>
                        <w:tcW w:w="0" w:type="auto"/>
                        <w:vMerge/>
                        <w:tcBorders>
                          <w:bottom w:val="single" w:sz="6" w:space="0" w:color="FFFFFF"/>
                          <w:right w:val="single" w:sz="6" w:space="0" w:color="FFFFFF"/>
                        </w:tcBorders>
                        <w:vAlign w:val="center"/>
                        <w:hideMark/>
                      </w:tcPr>
                      <w:p w:rsidR="00D513C0" w:rsidRPr="00D513C0" w:rsidRDefault="00D513C0" w:rsidP="00D513C0">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D513C0" w:rsidRPr="00D513C0" w:rsidRDefault="00D513C0" w:rsidP="00D513C0">
                        <w:pPr>
                          <w:jc w:val="center"/>
                          <w:rPr>
                            <w:rFonts w:ascii="Tahoma" w:hAnsi="Tahoma" w:cs="Tahoma"/>
                            <w:b/>
                            <w:bCs/>
                            <w:color w:val="000000"/>
                            <w:sz w:val="17"/>
                            <w:szCs w:val="17"/>
                          </w:rPr>
                        </w:pPr>
                        <w:r w:rsidRPr="00D513C0">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D513C0" w:rsidRPr="00D513C0" w:rsidRDefault="00D513C0" w:rsidP="00D513C0">
                        <w:pPr>
                          <w:jc w:val="center"/>
                          <w:rPr>
                            <w:rFonts w:ascii="Tahoma" w:hAnsi="Tahoma" w:cs="Tahoma"/>
                            <w:b/>
                            <w:bCs/>
                            <w:color w:val="000000"/>
                            <w:sz w:val="17"/>
                            <w:szCs w:val="17"/>
                          </w:rPr>
                        </w:pPr>
                        <w:r w:rsidRPr="00D513C0">
                          <w:rPr>
                            <w:rFonts w:ascii="Tahoma" w:hAnsi="Tahoma" w:cs="Tahoma"/>
                            <w:b/>
                            <w:bCs/>
                            <w:color w:val="000000"/>
                            <w:sz w:val="17"/>
                            <w:szCs w:val="17"/>
                          </w:rPr>
                          <w:t>DIN CARE</w:t>
                        </w:r>
                        <w:r w:rsidRPr="00D513C0">
                          <w:rPr>
                            <w:rFonts w:ascii="Tahoma" w:hAnsi="Tahoma" w:cs="Tahoma"/>
                            <w:b/>
                            <w:bCs/>
                            <w:color w:val="000000"/>
                            <w:sz w:val="17"/>
                            <w:szCs w:val="17"/>
                          </w:rPr>
                          <w:br/>
                          <w:t>MAI VECHI DE</w:t>
                        </w:r>
                        <w:r w:rsidRPr="00D513C0">
                          <w:rPr>
                            <w:rFonts w:ascii="Tahoma" w:hAnsi="Tahoma" w:cs="Tahoma"/>
                            <w:b/>
                            <w:bCs/>
                            <w:color w:val="000000"/>
                            <w:sz w:val="17"/>
                            <w:szCs w:val="17"/>
                          </w:rPr>
                          <w:br/>
                          <w:t>1,5 ANI</w:t>
                        </w:r>
                      </w:p>
                    </w:tc>
                    <w:tc>
                      <w:tcPr>
                        <w:tcW w:w="0" w:type="auto"/>
                        <w:vMerge/>
                        <w:tcBorders>
                          <w:bottom w:val="single" w:sz="6" w:space="0" w:color="FFFFFF"/>
                          <w:right w:val="single" w:sz="6" w:space="0" w:color="FFFFFF"/>
                        </w:tcBorders>
                        <w:vAlign w:val="center"/>
                        <w:hideMark/>
                      </w:tcPr>
                      <w:p w:rsidR="00D513C0" w:rsidRPr="00D513C0" w:rsidRDefault="00D513C0" w:rsidP="00D513C0">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D513C0" w:rsidRPr="00D513C0" w:rsidRDefault="00D513C0" w:rsidP="00D513C0">
                        <w:pPr>
                          <w:jc w:val="center"/>
                          <w:rPr>
                            <w:rFonts w:ascii="Tahoma" w:hAnsi="Tahoma" w:cs="Tahoma"/>
                            <w:b/>
                            <w:bCs/>
                            <w:color w:val="000000"/>
                            <w:sz w:val="17"/>
                            <w:szCs w:val="17"/>
                          </w:rPr>
                        </w:pPr>
                        <w:r w:rsidRPr="00D513C0">
                          <w:rPr>
                            <w:rFonts w:ascii="Tahoma" w:hAnsi="Tahoma" w:cs="Tahoma"/>
                            <w:b/>
                            <w:bCs/>
                            <w:color w:val="000000"/>
                            <w:sz w:val="17"/>
                            <w:szCs w:val="17"/>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D513C0" w:rsidRPr="00D513C0" w:rsidRDefault="00D513C0" w:rsidP="00D513C0">
                        <w:pPr>
                          <w:jc w:val="center"/>
                          <w:rPr>
                            <w:rFonts w:ascii="Tahoma" w:hAnsi="Tahoma" w:cs="Tahoma"/>
                            <w:b/>
                            <w:bCs/>
                            <w:color w:val="000000"/>
                            <w:sz w:val="17"/>
                            <w:szCs w:val="17"/>
                          </w:rPr>
                        </w:pPr>
                        <w:r w:rsidRPr="00D513C0">
                          <w:rPr>
                            <w:rFonts w:ascii="Tahoma" w:hAnsi="Tahoma" w:cs="Tahoma"/>
                            <w:b/>
                            <w:bCs/>
                            <w:color w:val="000000"/>
                            <w:sz w:val="17"/>
                            <w:szCs w:val="17"/>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D513C0" w:rsidRPr="00D513C0" w:rsidRDefault="00D513C0" w:rsidP="00D513C0">
                        <w:pPr>
                          <w:jc w:val="center"/>
                          <w:rPr>
                            <w:rFonts w:ascii="Tahoma" w:hAnsi="Tahoma" w:cs="Tahoma"/>
                            <w:b/>
                            <w:bCs/>
                            <w:color w:val="000000"/>
                            <w:sz w:val="17"/>
                            <w:szCs w:val="17"/>
                          </w:rPr>
                        </w:pPr>
                        <w:r w:rsidRPr="00D513C0">
                          <w:rPr>
                            <w:rFonts w:ascii="Tahoma" w:hAnsi="Tahoma" w:cs="Tahoma"/>
                            <w:b/>
                            <w:bCs/>
                            <w:color w:val="000000"/>
                            <w:sz w:val="17"/>
                            <w:szCs w:val="17"/>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D513C0" w:rsidRPr="00D513C0" w:rsidRDefault="00D513C0" w:rsidP="00D513C0">
                        <w:pPr>
                          <w:jc w:val="center"/>
                          <w:rPr>
                            <w:rFonts w:ascii="Tahoma" w:hAnsi="Tahoma" w:cs="Tahoma"/>
                            <w:b/>
                            <w:bCs/>
                            <w:color w:val="000000"/>
                            <w:sz w:val="17"/>
                            <w:szCs w:val="17"/>
                          </w:rPr>
                        </w:pPr>
                        <w:r w:rsidRPr="00D513C0">
                          <w:rPr>
                            <w:rFonts w:ascii="Tahoma" w:hAnsi="Tahoma" w:cs="Tahoma"/>
                            <w:b/>
                            <w:bCs/>
                            <w:color w:val="000000"/>
                            <w:sz w:val="17"/>
                            <w:szCs w:val="17"/>
                          </w:rPr>
                          <w:t>I</w:t>
                        </w:r>
                      </w:p>
                    </w:tc>
                  </w:tr>
                  <w:tr w:rsidR="00D513C0" w:rsidRPr="00D513C0">
                    <w:trPr>
                      <w:tblCellSpacing w:w="0" w:type="dxa"/>
                    </w:trPr>
                    <w:tc>
                      <w:tcPr>
                        <w:tcW w:w="0" w:type="auto"/>
                        <w:vMerge/>
                        <w:tcBorders>
                          <w:bottom w:val="single" w:sz="6" w:space="0" w:color="FFFFFF"/>
                          <w:right w:val="single" w:sz="6" w:space="0" w:color="FFFFFF"/>
                        </w:tcBorders>
                        <w:vAlign w:val="center"/>
                        <w:hideMark/>
                      </w:tcPr>
                      <w:p w:rsidR="00D513C0" w:rsidRPr="00D513C0" w:rsidRDefault="00D513C0" w:rsidP="00D513C0">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D513C0" w:rsidRPr="00D513C0" w:rsidRDefault="00D513C0" w:rsidP="00D513C0">
                        <w:pPr>
                          <w:jc w:val="center"/>
                          <w:rPr>
                            <w:rFonts w:ascii="Cambria" w:hAnsi="Cambria"/>
                            <w:color w:val="CC0000"/>
                            <w:sz w:val="21"/>
                            <w:szCs w:val="21"/>
                          </w:rPr>
                        </w:pPr>
                        <w:r w:rsidRPr="00D513C0">
                          <w:rPr>
                            <w:rFonts w:ascii="Cambria" w:hAnsi="Cambria"/>
                            <w:color w:val="CC0000"/>
                            <w:sz w:val="21"/>
                            <w:szCs w:val="21"/>
                          </w:rPr>
                          <w:t>1089</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D513C0" w:rsidRPr="00D513C0" w:rsidRDefault="00D513C0" w:rsidP="00D513C0">
                        <w:pPr>
                          <w:jc w:val="center"/>
                          <w:rPr>
                            <w:rFonts w:ascii="Cambria" w:hAnsi="Cambria"/>
                            <w:color w:val="CC0000"/>
                            <w:sz w:val="21"/>
                            <w:szCs w:val="21"/>
                          </w:rPr>
                        </w:pPr>
                        <w:r w:rsidRPr="00D513C0">
                          <w:rPr>
                            <w:rFonts w:ascii="Cambria" w:hAnsi="Cambria"/>
                            <w:color w:val="CC0000"/>
                            <w:sz w:val="21"/>
                            <w:szCs w:val="21"/>
                          </w:rPr>
                          <w:t>113</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D513C0" w:rsidRPr="00D513C0" w:rsidRDefault="00D513C0" w:rsidP="00D513C0">
                        <w:pPr>
                          <w:jc w:val="center"/>
                          <w:rPr>
                            <w:rFonts w:ascii="Cambria" w:hAnsi="Cambria"/>
                            <w:color w:val="CC0000"/>
                            <w:sz w:val="21"/>
                            <w:szCs w:val="21"/>
                          </w:rPr>
                        </w:pPr>
                        <w:r w:rsidRPr="00D513C0">
                          <w:rPr>
                            <w:rFonts w:ascii="Cambria" w:hAnsi="Cambria"/>
                            <w:color w:val="CC0000"/>
                            <w:sz w:val="21"/>
                            <w:szCs w:val="21"/>
                          </w:rPr>
                          <w:t>10,4%</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D513C0" w:rsidRPr="00D513C0" w:rsidRDefault="00D513C0" w:rsidP="00D513C0">
                        <w:pPr>
                          <w:jc w:val="center"/>
                          <w:rPr>
                            <w:rFonts w:ascii="Cambria" w:hAnsi="Cambria"/>
                            <w:color w:val="CC0000"/>
                            <w:sz w:val="21"/>
                            <w:szCs w:val="21"/>
                          </w:rPr>
                        </w:pPr>
                        <w:r w:rsidRPr="00D513C0">
                          <w:rPr>
                            <w:rFonts w:ascii="Cambria" w:hAnsi="Cambria"/>
                            <w:color w:val="CC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D513C0" w:rsidRPr="00D513C0" w:rsidRDefault="00D513C0" w:rsidP="00D513C0">
                        <w:pPr>
                          <w:jc w:val="center"/>
                          <w:rPr>
                            <w:rFonts w:ascii="Cambria" w:hAnsi="Cambria"/>
                            <w:color w:val="CC0000"/>
                            <w:sz w:val="21"/>
                            <w:szCs w:val="21"/>
                          </w:rPr>
                        </w:pPr>
                        <w:r w:rsidRPr="00D513C0">
                          <w:rPr>
                            <w:rFonts w:ascii="Cambria" w:hAnsi="Cambria"/>
                            <w:color w:val="CC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19"/>
                        </w:tblGrid>
                        <w:tr w:rsidR="00D513C0" w:rsidRPr="00D513C0">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D513C0" w:rsidRPr="00D513C0" w:rsidRDefault="00D513C0" w:rsidP="00D513C0">
                              <w:pPr>
                                <w:rPr>
                                  <w:rFonts w:ascii="Cambria" w:hAnsi="Cambria"/>
                                  <w:color w:val="000000"/>
                                  <w:sz w:val="12"/>
                                  <w:szCs w:val="12"/>
                                </w:rPr>
                              </w:pPr>
                              <w:r w:rsidRPr="00D513C0">
                                <w:rPr>
                                  <w:rFonts w:ascii="Cambria" w:hAnsi="Cambria"/>
                                  <w:color w:val="000000"/>
                                  <w:sz w:val="12"/>
                                  <w:szCs w:val="12"/>
                                </w:rPr>
                                <w:t> </w:t>
                              </w:r>
                            </w:p>
                          </w:tc>
                        </w:tr>
                      </w:tbl>
                      <w:p w:rsidR="00D513C0" w:rsidRPr="00D513C0" w:rsidRDefault="00D513C0" w:rsidP="00D513C0">
                        <w:pPr>
                          <w:jc w:val="center"/>
                          <w:rPr>
                            <w:rFonts w:ascii="Cambria" w:hAnsi="Cambria"/>
                            <w:color w:val="CC0000"/>
                            <w:sz w:val="21"/>
                            <w:szCs w:val="21"/>
                          </w:rPr>
                        </w:pP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D513C0" w:rsidRPr="00D513C0" w:rsidRDefault="00D513C0" w:rsidP="00D513C0">
                        <w:pPr>
                          <w:jc w:val="center"/>
                          <w:rPr>
                            <w:rFonts w:ascii="Cambria" w:hAnsi="Cambria"/>
                            <w:color w:val="CC0000"/>
                            <w:sz w:val="21"/>
                            <w:szCs w:val="21"/>
                          </w:rPr>
                        </w:pPr>
                        <w:r w:rsidRPr="00D513C0">
                          <w:rPr>
                            <w:rFonts w:ascii="Cambria" w:hAnsi="Cambria"/>
                            <w:color w:val="CC0000"/>
                            <w:sz w:val="21"/>
                            <w:szCs w:val="21"/>
                          </w:rPr>
                          <w:t> </w:t>
                        </w:r>
                      </w:p>
                    </w:tc>
                  </w:tr>
                  <w:tr w:rsidR="00D513C0" w:rsidRPr="00D513C0">
                    <w:trPr>
                      <w:tblCellSpacing w:w="0" w:type="dxa"/>
                    </w:trPr>
                    <w:tc>
                      <w:tcPr>
                        <w:tcW w:w="0" w:type="auto"/>
                        <w:gridSpan w:val="8"/>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014"/>
                        </w:tblGrid>
                        <w:tr w:rsidR="00D513C0" w:rsidRPr="00D513C0">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D513C0" w:rsidRPr="00D513C0" w:rsidRDefault="00D513C0" w:rsidP="00D513C0">
                              <w:pPr>
                                <w:jc w:val="right"/>
                                <w:rPr>
                                  <w:rFonts w:ascii="Cambria" w:hAnsi="Cambria"/>
                                  <w:color w:val="000000"/>
                                  <w:sz w:val="21"/>
                                  <w:szCs w:val="21"/>
                                </w:rPr>
                              </w:pPr>
                              <w:r w:rsidRPr="00D513C0">
                                <w:rPr>
                                  <w:rFonts w:ascii="Cambria" w:hAnsi="Cambria"/>
                                  <w:i/>
                                  <w:iCs/>
                                  <w:color w:val="0000FF"/>
                                  <w:sz w:val="26"/>
                                  <w:szCs w:val="26"/>
                                </w:rPr>
                                <w:t xml:space="preserve">Persoana conectata: </w:t>
                              </w:r>
                            </w:p>
                          </w:tc>
                        </w:tr>
                      </w:tbl>
                      <w:p w:rsidR="00D513C0" w:rsidRPr="00D513C0" w:rsidRDefault="00D513C0" w:rsidP="00D513C0">
                        <w:pPr>
                          <w:jc w:val="right"/>
                          <w:rPr>
                            <w:rFonts w:ascii="Cambria" w:hAnsi="Cambria"/>
                            <w:color w:val="000000"/>
                            <w:sz w:val="21"/>
                            <w:szCs w:val="21"/>
                          </w:rPr>
                        </w:pPr>
                      </w:p>
                    </w:tc>
                  </w:tr>
                </w:tbl>
                <w:p w:rsidR="00D513C0" w:rsidRPr="00D513C0" w:rsidRDefault="00D513C0" w:rsidP="00D513C0">
                  <w:pPr>
                    <w:rPr>
                      <w:rFonts w:ascii="Cambria" w:hAnsi="Cambria"/>
                      <w:color w:val="000000"/>
                      <w:sz w:val="21"/>
                      <w:szCs w:val="21"/>
                    </w:rPr>
                  </w:pPr>
                </w:p>
              </w:tc>
            </w:tr>
          </w:tbl>
          <w:p w:rsidR="00D513C0" w:rsidRPr="00D513C0" w:rsidRDefault="00D513C0" w:rsidP="00D513C0">
            <w:pPr>
              <w:rPr>
                <w:rFonts w:ascii="Cambria" w:hAnsi="Cambria"/>
                <w:color w:val="000000"/>
                <w:sz w:val="21"/>
                <w:szCs w:val="21"/>
              </w:rPr>
            </w:pPr>
          </w:p>
        </w:tc>
      </w:tr>
      <w:tr w:rsidR="00D513C0" w:rsidRPr="00D513C0">
        <w:trPr>
          <w:tblCellSpacing w:w="7" w:type="dxa"/>
        </w:trPr>
        <w:tc>
          <w:tcPr>
            <w:tcW w:w="0" w:type="auto"/>
            <w:vAlign w:val="center"/>
            <w:hideMark/>
          </w:tcPr>
          <w:p w:rsidR="00D513C0" w:rsidRPr="00D513C0" w:rsidRDefault="00D513C0" w:rsidP="00D513C0">
            <w:pPr>
              <w:rPr>
                <w:rFonts w:ascii="Cambria" w:hAnsi="Cambria"/>
                <w:color w:val="000000"/>
                <w:sz w:val="21"/>
                <w:szCs w:val="21"/>
              </w:rPr>
            </w:pPr>
            <w:r w:rsidRPr="00D513C0">
              <w:rPr>
                <w:rFonts w:ascii="Cambria" w:hAnsi="Cambria"/>
                <w:color w:val="000000"/>
                <w:sz w:val="21"/>
                <w:szCs w:val="21"/>
              </w:rPr>
              <w:t> </w:t>
            </w:r>
          </w:p>
        </w:tc>
      </w:tr>
      <w:tr w:rsidR="00D513C0" w:rsidRPr="00D513C0">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44"/>
            </w:tblGrid>
            <w:tr w:rsidR="00D513C0" w:rsidRPr="00D513C0">
              <w:trPr>
                <w:tblCellSpacing w:w="0" w:type="dxa"/>
              </w:trPr>
              <w:tc>
                <w:tcPr>
                  <w:tcW w:w="0" w:type="auto"/>
                  <w:vAlign w:val="center"/>
                  <w:hideMark/>
                </w:tcPr>
                <w:p w:rsidR="00D513C0" w:rsidRPr="00D513C0" w:rsidRDefault="00D513C0" w:rsidP="00D513C0">
                  <w:pPr>
                    <w:rPr>
                      <w:rFonts w:ascii="Cambria" w:hAnsi="Cambria"/>
                      <w:color w:val="000000"/>
                      <w:sz w:val="21"/>
                      <w:szCs w:val="21"/>
                    </w:rPr>
                  </w:pPr>
                </w:p>
              </w:tc>
            </w:tr>
            <w:tr w:rsidR="00D513C0" w:rsidRPr="00D513C0">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44"/>
                  </w:tblGrid>
                  <w:tr w:rsidR="00D513C0" w:rsidRPr="00D513C0">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6"/>
                          <w:gridCol w:w="9013"/>
                          <w:gridCol w:w="15"/>
                        </w:tblGrid>
                        <w:tr w:rsidR="00D513C0" w:rsidRPr="00D513C0">
                          <w:trPr>
                            <w:tblCellSpacing w:w="0" w:type="dxa"/>
                          </w:trPr>
                          <w:tc>
                            <w:tcPr>
                              <w:tcW w:w="0" w:type="auto"/>
                              <w:vAlign w:val="center"/>
                              <w:hideMark/>
                            </w:tcPr>
                            <w:p w:rsidR="00D513C0" w:rsidRPr="00D513C0" w:rsidRDefault="00D513C0" w:rsidP="00D513C0">
                              <w:pPr>
                                <w:rPr>
                                  <w:rFonts w:ascii="Cambria" w:hAnsi="Cambria"/>
                                  <w:color w:val="000000"/>
                                  <w:sz w:val="21"/>
                                  <w:szCs w:val="21"/>
                                </w:rPr>
                              </w:pPr>
                              <w:r w:rsidRPr="00D513C0">
                                <w:rPr>
                                  <w:rFonts w:ascii="Cambria" w:hAnsi="Cambria"/>
                                  <w:noProof/>
                                  <w:color w:val="000000"/>
                                  <w:sz w:val="21"/>
                                  <w:szCs w:val="21"/>
                                </w:rPr>
                                <w:drawing>
                                  <wp:inline distT="0" distB="0" distL="0" distR="0">
                                    <wp:extent cx="9525" cy="9525"/>
                                    <wp:effectExtent l="0" t="0" r="0" b="0"/>
                                    <wp:docPr id="17" name="Imagine 17"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10.1.40.9:8008/intranetSTAT/Styles/S01ThemeS20/Images/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D513C0" w:rsidRPr="00D513C0" w:rsidRDefault="00D513C0" w:rsidP="00D513C0">
                              <w:pPr>
                                <w:jc w:val="center"/>
                                <w:rPr>
                                  <w:rFonts w:ascii="Tahoma" w:hAnsi="Tahoma" w:cs="Tahoma"/>
                                  <w:b/>
                                  <w:bCs/>
                                  <w:color w:val="F9F9F9"/>
                                  <w:sz w:val="17"/>
                                  <w:szCs w:val="17"/>
                                </w:rPr>
                              </w:pPr>
                              <w:r w:rsidRPr="00D513C0">
                                <w:rPr>
                                  <w:rFonts w:ascii="Tahoma" w:hAnsi="Tahoma" w:cs="Tahoma"/>
                                  <w:b/>
                                  <w:bCs/>
                                  <w:color w:val="F9F9F9"/>
                                  <w:sz w:val="17"/>
                                  <w:szCs w:val="17"/>
                                </w:rPr>
                                <w:t>LISTA REZULTATE</w:t>
                              </w:r>
                            </w:p>
                          </w:tc>
                          <w:tc>
                            <w:tcPr>
                              <w:tcW w:w="0" w:type="auto"/>
                              <w:vAlign w:val="center"/>
                              <w:hideMark/>
                            </w:tcPr>
                            <w:p w:rsidR="00D513C0" w:rsidRPr="00D513C0" w:rsidRDefault="00D513C0" w:rsidP="00D513C0">
                              <w:pPr>
                                <w:rPr>
                                  <w:rFonts w:ascii="Cambria" w:hAnsi="Cambria"/>
                                  <w:color w:val="000000"/>
                                  <w:sz w:val="21"/>
                                  <w:szCs w:val="21"/>
                                </w:rPr>
                              </w:pPr>
                              <w:r w:rsidRPr="00D513C0">
                                <w:rPr>
                                  <w:rFonts w:ascii="Cambria" w:hAnsi="Cambria"/>
                                  <w:noProof/>
                                  <w:color w:val="000000"/>
                                  <w:sz w:val="21"/>
                                  <w:szCs w:val="21"/>
                                </w:rPr>
                                <w:drawing>
                                  <wp:inline distT="0" distB="0" distL="0" distR="0">
                                    <wp:extent cx="9525" cy="9525"/>
                                    <wp:effectExtent l="0" t="0" r="0" b="0"/>
                                    <wp:docPr id="13" name="Imagine 13"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10.1.40.9:8008/intranetSTAT/Styles/S01ThemeS20/Images/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D513C0" w:rsidRPr="00D513C0" w:rsidRDefault="00D513C0" w:rsidP="00D513C0">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746"/>
                          <w:gridCol w:w="3572"/>
                          <w:gridCol w:w="598"/>
                          <w:gridCol w:w="1274"/>
                          <w:gridCol w:w="1058"/>
                          <w:gridCol w:w="449"/>
                          <w:gridCol w:w="449"/>
                          <w:gridCol w:w="449"/>
                          <w:gridCol w:w="449"/>
                        </w:tblGrid>
                        <w:tr w:rsidR="00D513C0" w:rsidRPr="00D513C0">
                          <w:trPr>
                            <w:tblCellSpacing w:w="0" w:type="dxa"/>
                          </w:trPr>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D513C0" w:rsidRPr="00D513C0" w:rsidRDefault="00D513C0" w:rsidP="00D513C0">
                              <w:pPr>
                                <w:jc w:val="center"/>
                                <w:rPr>
                                  <w:rFonts w:ascii="Tahoma" w:hAnsi="Tahoma" w:cs="Tahoma"/>
                                  <w:b/>
                                  <w:bCs/>
                                  <w:color w:val="000000"/>
                                  <w:sz w:val="17"/>
                                  <w:szCs w:val="17"/>
                                </w:rPr>
                              </w:pPr>
                              <w:r w:rsidRPr="00D513C0">
                                <w:rPr>
                                  <w:rFonts w:ascii="Tahoma" w:hAnsi="Tahoma" w:cs="Tahoma"/>
                                  <w:b/>
                                  <w:bCs/>
                                  <w:color w:val="000000"/>
                                  <w:sz w:val="17"/>
                                  <w:szCs w:val="17"/>
                                </w:rPr>
                                <w:t>ORDINE</w:t>
                              </w:r>
                            </w:p>
                          </w:tc>
                          <w:tc>
                            <w:tcPr>
                              <w:tcW w:w="25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D513C0" w:rsidRPr="00D513C0" w:rsidRDefault="00D513C0" w:rsidP="00D513C0">
                              <w:pPr>
                                <w:rPr>
                                  <w:rFonts w:ascii="Tahoma" w:hAnsi="Tahoma" w:cs="Tahoma"/>
                                  <w:b/>
                                  <w:bCs/>
                                  <w:color w:val="000000"/>
                                  <w:sz w:val="17"/>
                                  <w:szCs w:val="17"/>
                                </w:rPr>
                              </w:pPr>
                              <w:r w:rsidRPr="00D513C0">
                                <w:rPr>
                                  <w:rFonts w:ascii="Tahoma" w:hAnsi="Tahoma" w:cs="Tahoma"/>
                                  <w:b/>
                                  <w:bCs/>
                                  <w:color w:val="000000"/>
                                  <w:sz w:val="17"/>
                                  <w:szCs w:val="17"/>
                                </w:rPr>
                                <w:t>DENUMIRE JUDECATORIE</w:t>
                              </w:r>
                            </w:p>
                          </w:tc>
                          <w:tc>
                            <w:tcPr>
                              <w:tcW w:w="8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D513C0" w:rsidRPr="00D513C0" w:rsidRDefault="00D513C0" w:rsidP="00D513C0">
                              <w:pPr>
                                <w:jc w:val="center"/>
                                <w:rPr>
                                  <w:rFonts w:ascii="Tahoma" w:hAnsi="Tahoma" w:cs="Tahoma"/>
                                  <w:b/>
                                  <w:bCs/>
                                  <w:color w:val="000000"/>
                                  <w:sz w:val="17"/>
                                  <w:szCs w:val="17"/>
                                </w:rPr>
                              </w:pPr>
                              <w:r w:rsidRPr="00D513C0">
                                <w:rPr>
                                  <w:rFonts w:ascii="Tahoma" w:hAnsi="Tahoma" w:cs="Tahoma"/>
                                  <w:b/>
                                  <w:bCs/>
                                  <w:color w:val="000000"/>
                                  <w:sz w:val="17"/>
                                  <w:szCs w:val="17"/>
                                </w:rPr>
                                <w:t>STOC DOSARE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D513C0" w:rsidRPr="00D513C0" w:rsidRDefault="00D513C0" w:rsidP="00D513C0">
                              <w:pPr>
                                <w:jc w:val="center"/>
                                <w:rPr>
                                  <w:rFonts w:ascii="Tahoma" w:hAnsi="Tahoma" w:cs="Tahoma"/>
                                  <w:b/>
                                  <w:bCs/>
                                  <w:color w:val="000000"/>
                                  <w:sz w:val="17"/>
                                  <w:szCs w:val="17"/>
                                </w:rPr>
                              </w:pPr>
                              <w:r w:rsidRPr="00D513C0">
                                <w:rPr>
                                  <w:rFonts w:ascii="Tahoma" w:hAnsi="Tahoma" w:cs="Tahoma"/>
                                  <w:b/>
                                  <w:bCs/>
                                  <w:color w:val="000000"/>
                                  <w:sz w:val="17"/>
                                  <w:szCs w:val="17"/>
                                </w:rPr>
                                <w:t>VALOARE</w:t>
                              </w:r>
                              <w:r w:rsidRPr="00D513C0">
                                <w:rPr>
                                  <w:rFonts w:ascii="Tahoma" w:hAnsi="Tahoma" w:cs="Tahoma"/>
                                  <w:b/>
                                  <w:bCs/>
                                  <w:color w:val="000000"/>
                                  <w:sz w:val="17"/>
                                  <w:szCs w:val="17"/>
                                </w:rPr>
                                <w:br/>
                                <w:t>INDICATOR</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D513C0" w:rsidRPr="00D513C0" w:rsidRDefault="00D513C0" w:rsidP="00D513C0">
                              <w:pPr>
                                <w:jc w:val="center"/>
                                <w:rPr>
                                  <w:rFonts w:ascii="Tahoma" w:hAnsi="Tahoma" w:cs="Tahoma"/>
                                  <w:b/>
                                  <w:bCs/>
                                  <w:color w:val="000000"/>
                                  <w:sz w:val="17"/>
                                  <w:szCs w:val="17"/>
                                </w:rPr>
                              </w:pPr>
                              <w:r w:rsidRPr="00D513C0">
                                <w:rPr>
                                  <w:rFonts w:ascii="Tahoma" w:hAnsi="Tahoma" w:cs="Tahoma"/>
                                  <w:b/>
                                  <w:bCs/>
                                  <w:color w:val="000000"/>
                                  <w:sz w:val="17"/>
                                  <w:szCs w:val="17"/>
                                </w:rPr>
                                <w:t>GRAD DE EFICIENTA</w:t>
                              </w:r>
                            </w:p>
                          </w:tc>
                        </w:tr>
                        <w:tr w:rsidR="00D513C0" w:rsidRPr="00D513C0">
                          <w:trPr>
                            <w:tblCellSpacing w:w="0" w:type="dxa"/>
                          </w:trPr>
                          <w:tc>
                            <w:tcPr>
                              <w:tcW w:w="0" w:type="auto"/>
                              <w:vMerge/>
                              <w:tcBorders>
                                <w:bottom w:val="single" w:sz="6" w:space="0" w:color="FFFFFF"/>
                                <w:right w:val="single" w:sz="6" w:space="0" w:color="FFFFFF"/>
                              </w:tcBorders>
                              <w:vAlign w:val="center"/>
                              <w:hideMark/>
                            </w:tcPr>
                            <w:p w:rsidR="00D513C0" w:rsidRPr="00D513C0" w:rsidRDefault="00D513C0" w:rsidP="00D513C0">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D513C0" w:rsidRPr="00D513C0" w:rsidRDefault="00D513C0" w:rsidP="00D513C0">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D513C0" w:rsidRPr="00D513C0" w:rsidRDefault="00D513C0" w:rsidP="00D513C0">
                              <w:pPr>
                                <w:jc w:val="center"/>
                                <w:rPr>
                                  <w:rFonts w:ascii="Tahoma" w:hAnsi="Tahoma" w:cs="Tahoma"/>
                                  <w:b/>
                                  <w:bCs/>
                                  <w:color w:val="000000"/>
                                  <w:sz w:val="17"/>
                                  <w:szCs w:val="17"/>
                                </w:rPr>
                              </w:pPr>
                              <w:r w:rsidRPr="00D513C0">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D513C0" w:rsidRPr="00D513C0" w:rsidRDefault="00D513C0" w:rsidP="00D513C0">
                              <w:pPr>
                                <w:jc w:val="center"/>
                                <w:rPr>
                                  <w:rFonts w:ascii="Tahoma" w:hAnsi="Tahoma" w:cs="Tahoma"/>
                                  <w:b/>
                                  <w:bCs/>
                                  <w:color w:val="000000"/>
                                  <w:sz w:val="17"/>
                                  <w:szCs w:val="17"/>
                                </w:rPr>
                              </w:pPr>
                              <w:r w:rsidRPr="00D513C0">
                                <w:rPr>
                                  <w:rFonts w:ascii="Tahoma" w:hAnsi="Tahoma" w:cs="Tahoma"/>
                                  <w:b/>
                                  <w:bCs/>
                                  <w:color w:val="000000"/>
                                  <w:sz w:val="17"/>
                                  <w:szCs w:val="17"/>
                                </w:rPr>
                                <w:t>DIN CARE</w:t>
                              </w:r>
                              <w:r w:rsidRPr="00D513C0">
                                <w:rPr>
                                  <w:rFonts w:ascii="Tahoma" w:hAnsi="Tahoma" w:cs="Tahoma"/>
                                  <w:b/>
                                  <w:bCs/>
                                  <w:color w:val="000000"/>
                                  <w:sz w:val="17"/>
                                  <w:szCs w:val="17"/>
                                </w:rPr>
                                <w:br/>
                                <w:t>MAI VECHI DE</w:t>
                              </w:r>
                              <w:r w:rsidRPr="00D513C0">
                                <w:rPr>
                                  <w:rFonts w:ascii="Tahoma" w:hAnsi="Tahoma" w:cs="Tahoma"/>
                                  <w:b/>
                                  <w:bCs/>
                                  <w:color w:val="000000"/>
                                  <w:sz w:val="17"/>
                                  <w:szCs w:val="17"/>
                                </w:rPr>
                                <w:br/>
                                <w:t>1,5 ANI</w:t>
                              </w:r>
                            </w:p>
                          </w:tc>
                          <w:tc>
                            <w:tcPr>
                              <w:tcW w:w="0" w:type="auto"/>
                              <w:vMerge/>
                              <w:tcBorders>
                                <w:bottom w:val="single" w:sz="6" w:space="0" w:color="FFFFFF"/>
                                <w:right w:val="single" w:sz="6" w:space="0" w:color="FFFFFF"/>
                              </w:tcBorders>
                              <w:vAlign w:val="center"/>
                              <w:hideMark/>
                            </w:tcPr>
                            <w:p w:rsidR="00D513C0" w:rsidRPr="00D513C0" w:rsidRDefault="00D513C0" w:rsidP="00D513C0">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D513C0" w:rsidRPr="00D513C0" w:rsidRDefault="00D513C0" w:rsidP="00D513C0">
                              <w:pPr>
                                <w:jc w:val="center"/>
                                <w:rPr>
                                  <w:rFonts w:ascii="Tahoma" w:hAnsi="Tahoma" w:cs="Tahoma"/>
                                  <w:b/>
                                  <w:bCs/>
                                  <w:color w:val="000000"/>
                                  <w:sz w:val="17"/>
                                  <w:szCs w:val="17"/>
                                </w:rPr>
                              </w:pPr>
                              <w:r w:rsidRPr="00D513C0">
                                <w:rPr>
                                  <w:rFonts w:ascii="Tahoma" w:hAnsi="Tahoma" w:cs="Tahoma"/>
                                  <w:b/>
                                  <w:bCs/>
                                  <w:color w:val="000000"/>
                                  <w:sz w:val="17"/>
                                  <w:szCs w:val="17"/>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D513C0" w:rsidRPr="00D513C0" w:rsidRDefault="00D513C0" w:rsidP="00D513C0">
                              <w:pPr>
                                <w:jc w:val="center"/>
                                <w:rPr>
                                  <w:rFonts w:ascii="Tahoma" w:hAnsi="Tahoma" w:cs="Tahoma"/>
                                  <w:b/>
                                  <w:bCs/>
                                  <w:color w:val="000000"/>
                                  <w:sz w:val="17"/>
                                  <w:szCs w:val="17"/>
                                </w:rPr>
                              </w:pPr>
                              <w:r w:rsidRPr="00D513C0">
                                <w:rPr>
                                  <w:rFonts w:ascii="Tahoma" w:hAnsi="Tahoma" w:cs="Tahoma"/>
                                  <w:b/>
                                  <w:bCs/>
                                  <w:color w:val="000000"/>
                                  <w:sz w:val="17"/>
                                  <w:szCs w:val="17"/>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D513C0" w:rsidRPr="00D513C0" w:rsidRDefault="00D513C0" w:rsidP="00D513C0">
                              <w:pPr>
                                <w:jc w:val="center"/>
                                <w:rPr>
                                  <w:rFonts w:ascii="Tahoma" w:hAnsi="Tahoma" w:cs="Tahoma"/>
                                  <w:b/>
                                  <w:bCs/>
                                  <w:color w:val="000000"/>
                                  <w:sz w:val="17"/>
                                  <w:szCs w:val="17"/>
                                </w:rPr>
                              </w:pPr>
                              <w:r w:rsidRPr="00D513C0">
                                <w:rPr>
                                  <w:rFonts w:ascii="Tahoma" w:hAnsi="Tahoma" w:cs="Tahoma"/>
                                  <w:b/>
                                  <w:bCs/>
                                  <w:color w:val="000000"/>
                                  <w:sz w:val="17"/>
                                  <w:szCs w:val="17"/>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D513C0" w:rsidRPr="00D513C0" w:rsidRDefault="00D513C0" w:rsidP="00D513C0">
                              <w:pPr>
                                <w:jc w:val="center"/>
                                <w:rPr>
                                  <w:rFonts w:ascii="Tahoma" w:hAnsi="Tahoma" w:cs="Tahoma"/>
                                  <w:b/>
                                  <w:bCs/>
                                  <w:color w:val="000000"/>
                                  <w:sz w:val="17"/>
                                  <w:szCs w:val="17"/>
                                </w:rPr>
                              </w:pPr>
                              <w:r w:rsidRPr="00D513C0">
                                <w:rPr>
                                  <w:rFonts w:ascii="Tahoma" w:hAnsi="Tahoma" w:cs="Tahoma"/>
                                  <w:b/>
                                  <w:bCs/>
                                  <w:color w:val="000000"/>
                                  <w:sz w:val="17"/>
                                  <w:szCs w:val="17"/>
                                </w:rPr>
                                <w:t>I</w:t>
                              </w:r>
                            </w:p>
                          </w:tc>
                        </w:tr>
                        <w:tr w:rsidR="00D513C0" w:rsidRPr="00D513C0">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D513C0" w:rsidRPr="00D513C0" w:rsidRDefault="00D513C0" w:rsidP="00D513C0">
                              <w:pPr>
                                <w:jc w:val="center"/>
                                <w:rPr>
                                  <w:rFonts w:ascii="Cambria" w:hAnsi="Cambria"/>
                                  <w:color w:val="000000"/>
                                  <w:sz w:val="21"/>
                                  <w:szCs w:val="21"/>
                                </w:rPr>
                              </w:pPr>
                              <w:r w:rsidRPr="00D513C0">
                                <w:rPr>
                                  <w:rFonts w:ascii="Cambria" w:hAnsi="Cambria"/>
                                  <w:color w:val="000000"/>
                                  <w:sz w:val="21"/>
                                  <w:szCs w:val="21"/>
                                </w:rPr>
                                <w:t>1</w:t>
                              </w:r>
                            </w:p>
                          </w:tc>
                          <w:tc>
                            <w:tcPr>
                              <w:tcW w:w="25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D513C0" w:rsidRPr="00D513C0" w:rsidRDefault="00D513C0" w:rsidP="00D513C0">
                              <w:pPr>
                                <w:rPr>
                                  <w:rFonts w:ascii="Cambria" w:hAnsi="Cambria"/>
                                  <w:color w:val="000000"/>
                                  <w:sz w:val="21"/>
                                  <w:szCs w:val="21"/>
                                </w:rPr>
                              </w:pPr>
                              <w:proofErr w:type="spellStart"/>
                              <w:r w:rsidRPr="00D513C0">
                                <w:rPr>
                                  <w:rFonts w:ascii="Cambria" w:hAnsi="Cambria"/>
                                  <w:color w:val="000000"/>
                                  <w:sz w:val="21"/>
                                  <w:szCs w:val="21"/>
                                </w:rPr>
                                <w:t>Judecatoria</w:t>
                              </w:r>
                              <w:proofErr w:type="spellEnd"/>
                              <w:r w:rsidRPr="00D513C0">
                                <w:rPr>
                                  <w:rFonts w:ascii="Cambria" w:hAnsi="Cambria"/>
                                  <w:color w:val="000000"/>
                                  <w:sz w:val="21"/>
                                  <w:szCs w:val="21"/>
                                </w:rPr>
                                <w:t xml:space="preserve"> VANJU MARE</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D513C0" w:rsidRPr="00D513C0" w:rsidRDefault="00D513C0" w:rsidP="00D513C0">
                              <w:pPr>
                                <w:jc w:val="center"/>
                                <w:rPr>
                                  <w:rFonts w:ascii="Cambria" w:hAnsi="Cambria"/>
                                  <w:color w:val="000000"/>
                                  <w:sz w:val="21"/>
                                  <w:szCs w:val="21"/>
                                </w:rPr>
                              </w:pPr>
                              <w:r w:rsidRPr="00D513C0">
                                <w:rPr>
                                  <w:rFonts w:ascii="Cambria" w:hAnsi="Cambria"/>
                                  <w:color w:val="000000"/>
                                  <w:sz w:val="21"/>
                                  <w:szCs w:val="21"/>
                                </w:rPr>
                                <w:t>1089</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D513C0" w:rsidRPr="00D513C0" w:rsidRDefault="00D513C0" w:rsidP="00D513C0">
                              <w:pPr>
                                <w:jc w:val="center"/>
                                <w:rPr>
                                  <w:rFonts w:ascii="Cambria" w:hAnsi="Cambria"/>
                                  <w:color w:val="000000"/>
                                  <w:sz w:val="21"/>
                                  <w:szCs w:val="21"/>
                                </w:rPr>
                              </w:pPr>
                              <w:r w:rsidRPr="00D513C0">
                                <w:rPr>
                                  <w:rFonts w:ascii="Cambria" w:hAnsi="Cambria"/>
                                  <w:color w:val="000000"/>
                                  <w:sz w:val="21"/>
                                  <w:szCs w:val="21"/>
                                </w:rPr>
                                <w:t>113</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D513C0" w:rsidRPr="00D513C0" w:rsidRDefault="00D513C0" w:rsidP="00D513C0">
                              <w:pPr>
                                <w:jc w:val="center"/>
                                <w:rPr>
                                  <w:rFonts w:ascii="Cambria" w:hAnsi="Cambria"/>
                                  <w:color w:val="CC0000"/>
                                  <w:sz w:val="21"/>
                                  <w:szCs w:val="21"/>
                                </w:rPr>
                              </w:pPr>
                              <w:r w:rsidRPr="00D513C0">
                                <w:rPr>
                                  <w:rFonts w:ascii="Cambria" w:hAnsi="Cambria"/>
                                  <w:color w:val="CC0000"/>
                                  <w:sz w:val="21"/>
                                  <w:szCs w:val="21"/>
                                </w:rPr>
                                <w:t>10,4%</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D513C0" w:rsidRPr="00D513C0" w:rsidRDefault="00D513C0" w:rsidP="00D513C0">
                              <w:pPr>
                                <w:jc w:val="center"/>
                                <w:rPr>
                                  <w:rFonts w:ascii="Cambria" w:hAnsi="Cambria"/>
                                  <w:color w:val="000000"/>
                                  <w:sz w:val="21"/>
                                  <w:szCs w:val="21"/>
                                </w:rPr>
                              </w:pPr>
                              <w:r w:rsidRPr="00D513C0">
                                <w:rPr>
                                  <w:rFonts w:ascii="Cambria" w:hAnsi="Cambria"/>
                                  <w:color w:val="00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D513C0" w:rsidRPr="00D513C0" w:rsidRDefault="00D513C0" w:rsidP="00D513C0">
                              <w:pPr>
                                <w:jc w:val="center"/>
                                <w:rPr>
                                  <w:rFonts w:ascii="Cambria" w:hAnsi="Cambria"/>
                                  <w:color w:val="000000"/>
                                  <w:sz w:val="21"/>
                                  <w:szCs w:val="21"/>
                                </w:rPr>
                              </w:pPr>
                              <w:r w:rsidRPr="00D513C0">
                                <w:rPr>
                                  <w:rFonts w:ascii="Cambria" w:hAnsi="Cambria"/>
                                  <w:color w:val="00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88"/>
                              </w:tblGrid>
                              <w:tr w:rsidR="00D513C0" w:rsidRPr="00D513C0">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D513C0" w:rsidRPr="00D513C0" w:rsidRDefault="00D513C0" w:rsidP="00D513C0">
                                    <w:pPr>
                                      <w:rPr>
                                        <w:rFonts w:ascii="Cambria" w:hAnsi="Cambria"/>
                                        <w:color w:val="000000"/>
                                        <w:sz w:val="12"/>
                                        <w:szCs w:val="12"/>
                                      </w:rPr>
                                    </w:pPr>
                                    <w:r w:rsidRPr="00D513C0">
                                      <w:rPr>
                                        <w:rFonts w:ascii="Cambria" w:hAnsi="Cambria"/>
                                        <w:color w:val="000000"/>
                                        <w:sz w:val="12"/>
                                        <w:szCs w:val="12"/>
                                      </w:rPr>
                                      <w:t> </w:t>
                                    </w:r>
                                  </w:p>
                                </w:tc>
                              </w:tr>
                            </w:tbl>
                            <w:p w:rsidR="00D513C0" w:rsidRPr="00D513C0" w:rsidRDefault="00D513C0" w:rsidP="00D513C0">
                              <w:pPr>
                                <w:jc w:val="center"/>
                                <w:rPr>
                                  <w:rFonts w:ascii="Cambria" w:hAnsi="Cambria"/>
                                  <w:color w:val="000000"/>
                                  <w:sz w:val="21"/>
                                  <w:szCs w:val="21"/>
                                </w:rPr>
                              </w:pP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D513C0" w:rsidRPr="00D513C0" w:rsidRDefault="00D513C0" w:rsidP="00D513C0">
                              <w:pPr>
                                <w:jc w:val="center"/>
                                <w:rPr>
                                  <w:rFonts w:ascii="Cambria" w:hAnsi="Cambria"/>
                                  <w:color w:val="000000"/>
                                  <w:sz w:val="21"/>
                                  <w:szCs w:val="21"/>
                                </w:rPr>
                              </w:pPr>
                              <w:r w:rsidRPr="00D513C0">
                                <w:rPr>
                                  <w:rFonts w:ascii="Cambria" w:hAnsi="Cambria"/>
                                  <w:color w:val="000000"/>
                                  <w:sz w:val="21"/>
                                  <w:szCs w:val="21"/>
                                </w:rPr>
                                <w:t> </w:t>
                              </w:r>
                            </w:p>
                          </w:tc>
                        </w:tr>
                      </w:tbl>
                      <w:p w:rsidR="00D513C0" w:rsidRPr="00D513C0" w:rsidRDefault="00D513C0" w:rsidP="00D513C0">
                        <w:pPr>
                          <w:rPr>
                            <w:rFonts w:ascii="Cambria" w:hAnsi="Cambria"/>
                            <w:color w:val="000000"/>
                            <w:sz w:val="21"/>
                            <w:szCs w:val="21"/>
                          </w:rPr>
                        </w:pPr>
                      </w:p>
                    </w:tc>
                  </w:tr>
                </w:tbl>
                <w:p w:rsidR="00D513C0" w:rsidRPr="00D513C0" w:rsidRDefault="00D513C0" w:rsidP="00D513C0">
                  <w:pPr>
                    <w:rPr>
                      <w:rFonts w:ascii="Cambria" w:hAnsi="Cambria"/>
                      <w:color w:val="000000"/>
                      <w:sz w:val="21"/>
                      <w:szCs w:val="21"/>
                    </w:rPr>
                  </w:pPr>
                </w:p>
              </w:tc>
            </w:tr>
          </w:tbl>
          <w:p w:rsidR="00D513C0" w:rsidRPr="00D513C0" w:rsidRDefault="00D513C0" w:rsidP="00D513C0">
            <w:pPr>
              <w:rPr>
                <w:rFonts w:ascii="Cambria" w:hAnsi="Cambria"/>
                <w:color w:val="000000"/>
                <w:sz w:val="21"/>
                <w:szCs w:val="21"/>
              </w:rPr>
            </w:pPr>
          </w:p>
        </w:tc>
      </w:tr>
    </w:tbl>
    <w:p w:rsidR="00633B3C" w:rsidRPr="008E0268" w:rsidRDefault="00633B3C" w:rsidP="00633B3C">
      <w:pPr>
        <w:spacing w:line="360" w:lineRule="auto"/>
        <w:ind w:firstLine="708"/>
        <w:jc w:val="both"/>
      </w:pPr>
      <w:r w:rsidRPr="00824139">
        <w:rPr>
          <w:sz w:val="28"/>
          <w:szCs w:val="28"/>
        </w:rPr>
        <w:t>La data de 01.01.20</w:t>
      </w:r>
      <w:r w:rsidR="00644F75">
        <w:rPr>
          <w:sz w:val="28"/>
          <w:szCs w:val="28"/>
        </w:rPr>
        <w:t>2</w:t>
      </w:r>
      <w:r w:rsidR="00B91FDC">
        <w:rPr>
          <w:sz w:val="28"/>
          <w:szCs w:val="28"/>
        </w:rPr>
        <w:t>2</w:t>
      </w:r>
      <w:r w:rsidRPr="00824139">
        <w:rPr>
          <w:sz w:val="28"/>
          <w:szCs w:val="28"/>
        </w:rPr>
        <w:t xml:space="preserve"> în materie civilă stocul a fost de </w:t>
      </w:r>
      <w:r w:rsidR="00B91FDC">
        <w:rPr>
          <w:sz w:val="28"/>
          <w:szCs w:val="28"/>
        </w:rPr>
        <w:t>858</w:t>
      </w:r>
      <w:r w:rsidRPr="00824139">
        <w:rPr>
          <w:sz w:val="28"/>
          <w:szCs w:val="28"/>
        </w:rPr>
        <w:t xml:space="preserve"> dosare din care  un număr de </w:t>
      </w:r>
      <w:r w:rsidR="00B91FDC">
        <w:rPr>
          <w:sz w:val="28"/>
          <w:szCs w:val="28"/>
        </w:rPr>
        <w:t xml:space="preserve">97 </w:t>
      </w:r>
      <w:r w:rsidRPr="00824139">
        <w:rPr>
          <w:sz w:val="28"/>
          <w:szCs w:val="28"/>
        </w:rPr>
        <w:t xml:space="preserve">dosare sunt mai vechi de un an și jumătate, reprezentând un procent de  </w:t>
      </w:r>
      <w:r w:rsidR="00B91FDC">
        <w:rPr>
          <w:sz w:val="28"/>
          <w:szCs w:val="28"/>
        </w:rPr>
        <w:t>11,3</w:t>
      </w:r>
      <w:r w:rsidRPr="00824139">
        <w:rPr>
          <w:sz w:val="28"/>
          <w:szCs w:val="28"/>
        </w:rPr>
        <w:t xml:space="preserve"> %. În </w:t>
      </w:r>
      <w:proofErr w:type="spellStart"/>
      <w:r w:rsidRPr="00824139">
        <w:rPr>
          <w:sz w:val="28"/>
          <w:szCs w:val="28"/>
        </w:rPr>
        <w:t>consecinţă</w:t>
      </w:r>
      <w:proofErr w:type="spellEnd"/>
      <w:r w:rsidRPr="00824139">
        <w:rPr>
          <w:sz w:val="28"/>
          <w:szCs w:val="28"/>
        </w:rPr>
        <w:t xml:space="preserve">, la indicatorul de </w:t>
      </w:r>
      <w:proofErr w:type="spellStart"/>
      <w:r w:rsidRPr="00824139">
        <w:rPr>
          <w:sz w:val="28"/>
          <w:szCs w:val="28"/>
        </w:rPr>
        <w:t>faţă</w:t>
      </w:r>
      <w:proofErr w:type="spellEnd"/>
      <w:r w:rsidRPr="00824139">
        <w:rPr>
          <w:sz w:val="28"/>
          <w:szCs w:val="28"/>
        </w:rPr>
        <w:t xml:space="preserve">, </w:t>
      </w:r>
      <w:proofErr w:type="spellStart"/>
      <w:r w:rsidRPr="00824139">
        <w:rPr>
          <w:sz w:val="28"/>
          <w:szCs w:val="28"/>
        </w:rPr>
        <w:t>instanţa</w:t>
      </w:r>
      <w:proofErr w:type="spellEnd"/>
      <w:r w:rsidRPr="00824139">
        <w:rPr>
          <w:sz w:val="28"/>
          <w:szCs w:val="28"/>
        </w:rPr>
        <w:t xml:space="preserve"> s-a încadrat în gradul „</w:t>
      </w:r>
      <w:r w:rsidR="00B91FDC">
        <w:rPr>
          <w:b/>
          <w:sz w:val="28"/>
          <w:szCs w:val="28"/>
        </w:rPr>
        <w:t>Satisfăcător</w:t>
      </w:r>
      <w:r w:rsidR="00B65064">
        <w:rPr>
          <w:b/>
          <w:sz w:val="28"/>
          <w:szCs w:val="28"/>
        </w:rPr>
        <w:t>”</w:t>
      </w:r>
      <w:r w:rsidRPr="008E0268">
        <w:t xml:space="preserve"> </w:t>
      </w:r>
      <w:r w:rsidR="001C4AC7" w:rsidRPr="008E0268">
        <w:t>.</w:t>
      </w:r>
    </w:p>
    <w:tbl>
      <w:tblPr>
        <w:tblW w:w="5000" w:type="pct"/>
        <w:tblCellSpacing w:w="7" w:type="dxa"/>
        <w:tblCellMar>
          <w:left w:w="0" w:type="dxa"/>
          <w:right w:w="0" w:type="dxa"/>
        </w:tblCellMar>
        <w:tblLook w:val="04A0" w:firstRow="1" w:lastRow="0" w:firstColumn="1" w:lastColumn="0" w:noHBand="0" w:noVBand="1"/>
      </w:tblPr>
      <w:tblGrid>
        <w:gridCol w:w="9072"/>
      </w:tblGrid>
      <w:tr w:rsidR="008E0268" w:rsidRPr="008E0268">
        <w:trPr>
          <w:tblCellSpacing w:w="7" w:type="dxa"/>
        </w:trPr>
        <w:tc>
          <w:tcPr>
            <w:tcW w:w="0" w:type="auto"/>
            <w:vAlign w:val="center"/>
            <w:hideMark/>
          </w:tcPr>
          <w:p w:rsidR="00F006BC" w:rsidRPr="008E0268" w:rsidRDefault="00F006BC">
            <w:pPr>
              <w:rPr>
                <w:rFonts w:ascii="Cambria" w:hAnsi="Cambria"/>
                <w:sz w:val="21"/>
                <w:szCs w:val="21"/>
              </w:rPr>
            </w:pPr>
          </w:p>
        </w:tc>
      </w:tr>
      <w:tr w:rsidR="00B91FDC" w:rsidTr="00B91FDC">
        <w:trPr>
          <w:tblCellSpacing w:w="7" w:type="dxa"/>
        </w:trPr>
        <w:tc>
          <w:tcPr>
            <w:tcW w:w="0" w:type="auto"/>
            <w:vAlign w:val="center"/>
            <w:hideMark/>
          </w:tcPr>
          <w:p w:rsidR="00B91FDC" w:rsidRPr="00B91FDC" w:rsidRDefault="00B91FDC">
            <w:pPr>
              <w:rPr>
                <w:rFonts w:ascii="Cambria" w:hAnsi="Cambria"/>
                <w:sz w:val="21"/>
                <w:szCs w:val="21"/>
              </w:rPr>
            </w:pPr>
          </w:p>
        </w:tc>
      </w:tr>
      <w:tr w:rsidR="00B91FDC" w:rsidTr="00B91FDC">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44"/>
            </w:tblGrid>
            <w:tr w:rsidR="00B91FDC">
              <w:trPr>
                <w:tblCellSpacing w:w="0" w:type="dxa"/>
              </w:trPr>
              <w:tc>
                <w:tcPr>
                  <w:tcW w:w="0" w:type="auto"/>
                  <w:vAlign w:val="center"/>
                  <w:hideMark/>
                </w:tcPr>
                <w:p w:rsidR="00B91FDC" w:rsidRDefault="00B91FDC">
                  <w:pPr>
                    <w:rPr>
                      <w:sz w:val="20"/>
                      <w:szCs w:val="20"/>
                    </w:rPr>
                  </w:pPr>
                </w:p>
              </w:tc>
            </w:tr>
            <w:tr w:rsidR="00B91FDC">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44"/>
                  </w:tblGrid>
                  <w:tr w:rsidR="00B91FDC">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6"/>
                          <w:gridCol w:w="9013"/>
                          <w:gridCol w:w="15"/>
                        </w:tblGrid>
                        <w:tr w:rsidR="00B91FDC">
                          <w:trPr>
                            <w:tblCellSpacing w:w="0" w:type="dxa"/>
                          </w:trPr>
                          <w:tc>
                            <w:tcPr>
                              <w:tcW w:w="0" w:type="auto"/>
                              <w:vAlign w:val="center"/>
                              <w:hideMark/>
                            </w:tcPr>
                            <w:p w:rsidR="00B91FDC" w:rsidRDefault="00B91FDC">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19" name="Imagine 19"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10.1.40.9:8008/intranetSTAT/Styles/S01ThemeS20/Images/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B91FDC" w:rsidRDefault="00B91FDC">
                              <w:pPr>
                                <w:jc w:val="center"/>
                                <w:rPr>
                                  <w:rFonts w:ascii="Tahoma" w:hAnsi="Tahoma" w:cs="Tahoma"/>
                                  <w:b/>
                                  <w:bCs/>
                                  <w:color w:val="F9F9F9"/>
                                  <w:sz w:val="17"/>
                                  <w:szCs w:val="17"/>
                                </w:rPr>
                              </w:pPr>
                              <w:r>
                                <w:rPr>
                                  <w:rFonts w:ascii="Tahoma" w:hAnsi="Tahoma" w:cs="Tahoma"/>
                                  <w:b/>
                                  <w:bCs/>
                                  <w:color w:val="F9F9F9"/>
                                  <w:sz w:val="17"/>
                                  <w:szCs w:val="17"/>
                                </w:rPr>
                                <w:t>LISTA REZULTATE</w:t>
                              </w:r>
                            </w:p>
                          </w:tc>
                          <w:tc>
                            <w:tcPr>
                              <w:tcW w:w="0" w:type="auto"/>
                              <w:vAlign w:val="center"/>
                              <w:hideMark/>
                            </w:tcPr>
                            <w:p w:rsidR="00B91FDC" w:rsidRDefault="00B91FDC">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18" name="Imagine 18"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10.1.40.9:8008/intranetSTAT/Styles/S01ThemeS20/Images/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B91FDC" w:rsidRDefault="00B91FDC">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746"/>
                          <w:gridCol w:w="3572"/>
                          <w:gridCol w:w="598"/>
                          <w:gridCol w:w="1274"/>
                          <w:gridCol w:w="1058"/>
                          <w:gridCol w:w="449"/>
                          <w:gridCol w:w="449"/>
                          <w:gridCol w:w="449"/>
                          <w:gridCol w:w="449"/>
                        </w:tblGrid>
                        <w:tr w:rsidR="00B91FDC">
                          <w:trPr>
                            <w:tblCellSpacing w:w="0" w:type="dxa"/>
                          </w:trPr>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Default="00B91FDC">
                              <w:pPr>
                                <w:jc w:val="center"/>
                                <w:rPr>
                                  <w:rFonts w:ascii="Tahoma" w:hAnsi="Tahoma" w:cs="Tahoma"/>
                                  <w:b/>
                                  <w:bCs/>
                                  <w:color w:val="000000"/>
                                  <w:sz w:val="17"/>
                                  <w:szCs w:val="17"/>
                                </w:rPr>
                              </w:pPr>
                              <w:r>
                                <w:rPr>
                                  <w:rFonts w:ascii="Tahoma" w:hAnsi="Tahoma" w:cs="Tahoma"/>
                                  <w:b/>
                                  <w:bCs/>
                                  <w:color w:val="000000"/>
                                  <w:sz w:val="17"/>
                                  <w:szCs w:val="17"/>
                                </w:rPr>
                                <w:t>ORDINE</w:t>
                              </w:r>
                            </w:p>
                          </w:tc>
                          <w:tc>
                            <w:tcPr>
                              <w:tcW w:w="25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Default="00B91FDC">
                              <w:pPr>
                                <w:rPr>
                                  <w:rFonts w:ascii="Tahoma" w:hAnsi="Tahoma" w:cs="Tahoma"/>
                                  <w:b/>
                                  <w:bCs/>
                                  <w:color w:val="000000"/>
                                  <w:sz w:val="17"/>
                                  <w:szCs w:val="17"/>
                                </w:rPr>
                              </w:pPr>
                              <w:r>
                                <w:rPr>
                                  <w:rFonts w:ascii="Tahoma" w:hAnsi="Tahoma" w:cs="Tahoma"/>
                                  <w:b/>
                                  <w:bCs/>
                                  <w:color w:val="000000"/>
                                  <w:sz w:val="17"/>
                                  <w:szCs w:val="17"/>
                                </w:rPr>
                                <w:t>DENUMIRE JUDECATORIE</w:t>
                              </w:r>
                            </w:p>
                          </w:tc>
                          <w:tc>
                            <w:tcPr>
                              <w:tcW w:w="8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Default="00B91FDC">
                              <w:pPr>
                                <w:jc w:val="center"/>
                                <w:rPr>
                                  <w:rFonts w:ascii="Tahoma" w:hAnsi="Tahoma" w:cs="Tahoma"/>
                                  <w:b/>
                                  <w:bCs/>
                                  <w:color w:val="000000"/>
                                  <w:sz w:val="17"/>
                                  <w:szCs w:val="17"/>
                                </w:rPr>
                              </w:pPr>
                              <w:r>
                                <w:rPr>
                                  <w:rFonts w:ascii="Tahoma" w:hAnsi="Tahoma" w:cs="Tahoma"/>
                                  <w:b/>
                                  <w:bCs/>
                                  <w:color w:val="000000"/>
                                  <w:sz w:val="17"/>
                                  <w:szCs w:val="17"/>
                                </w:rPr>
                                <w:t>STOC DOSARE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Default="00B91FDC">
                              <w:pPr>
                                <w:jc w:val="center"/>
                                <w:rPr>
                                  <w:rFonts w:ascii="Tahoma" w:hAnsi="Tahoma" w:cs="Tahoma"/>
                                  <w:b/>
                                  <w:bCs/>
                                  <w:color w:val="000000"/>
                                  <w:sz w:val="17"/>
                                  <w:szCs w:val="17"/>
                                </w:rPr>
                              </w:pPr>
                              <w:r>
                                <w:rPr>
                                  <w:rFonts w:ascii="Tahoma" w:hAnsi="Tahoma" w:cs="Tahoma"/>
                                  <w:b/>
                                  <w:bCs/>
                                  <w:color w:val="000000"/>
                                  <w:sz w:val="17"/>
                                  <w:szCs w:val="17"/>
                                </w:rPr>
                                <w:t>VALOARE</w:t>
                              </w:r>
                              <w:r>
                                <w:rPr>
                                  <w:rFonts w:ascii="Tahoma" w:hAnsi="Tahoma" w:cs="Tahoma"/>
                                  <w:b/>
                                  <w:bCs/>
                                  <w:color w:val="000000"/>
                                  <w:sz w:val="17"/>
                                  <w:szCs w:val="17"/>
                                </w:rPr>
                                <w:br/>
                                <w:t>INDICATOR</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B91FDC" w:rsidRDefault="00B91FDC">
                              <w:pPr>
                                <w:jc w:val="center"/>
                                <w:rPr>
                                  <w:rFonts w:ascii="Tahoma" w:hAnsi="Tahoma" w:cs="Tahoma"/>
                                  <w:b/>
                                  <w:bCs/>
                                  <w:color w:val="000000"/>
                                  <w:sz w:val="17"/>
                                  <w:szCs w:val="17"/>
                                </w:rPr>
                              </w:pPr>
                              <w:r>
                                <w:rPr>
                                  <w:rFonts w:ascii="Tahoma" w:hAnsi="Tahoma" w:cs="Tahoma"/>
                                  <w:b/>
                                  <w:bCs/>
                                  <w:color w:val="000000"/>
                                  <w:sz w:val="17"/>
                                  <w:szCs w:val="17"/>
                                </w:rPr>
                                <w:t>GRAD DE EFICIENTA</w:t>
                              </w:r>
                            </w:p>
                          </w:tc>
                        </w:tr>
                        <w:tr w:rsidR="00B91FDC">
                          <w:trPr>
                            <w:tblCellSpacing w:w="0" w:type="dxa"/>
                          </w:trPr>
                          <w:tc>
                            <w:tcPr>
                              <w:tcW w:w="0" w:type="auto"/>
                              <w:vMerge/>
                              <w:tcBorders>
                                <w:bottom w:val="single" w:sz="6" w:space="0" w:color="FFFFFF"/>
                                <w:right w:val="single" w:sz="6" w:space="0" w:color="FFFFFF"/>
                              </w:tcBorders>
                              <w:vAlign w:val="center"/>
                              <w:hideMark/>
                            </w:tcPr>
                            <w:p w:rsidR="00B91FDC" w:rsidRDefault="00B91F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91FDC" w:rsidRDefault="00B91FDC">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Default="00B91FDC">
                              <w:pPr>
                                <w:jc w:val="center"/>
                                <w:rPr>
                                  <w:rFonts w:ascii="Tahoma" w:hAnsi="Tahoma" w:cs="Tahoma"/>
                                  <w:b/>
                                  <w:bCs/>
                                  <w:color w:val="000000"/>
                                  <w:sz w:val="17"/>
                                  <w:szCs w:val="17"/>
                                </w:rPr>
                              </w:pPr>
                              <w:r>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Default="00B91FDC">
                              <w:pPr>
                                <w:jc w:val="center"/>
                                <w:rPr>
                                  <w:rFonts w:ascii="Tahoma" w:hAnsi="Tahoma" w:cs="Tahoma"/>
                                  <w:b/>
                                  <w:bCs/>
                                  <w:color w:val="000000"/>
                                  <w:sz w:val="17"/>
                                  <w:szCs w:val="17"/>
                                </w:rPr>
                              </w:pPr>
                              <w:r>
                                <w:rPr>
                                  <w:rFonts w:ascii="Tahoma" w:hAnsi="Tahoma" w:cs="Tahoma"/>
                                  <w:b/>
                                  <w:bCs/>
                                  <w:color w:val="000000"/>
                                  <w:sz w:val="17"/>
                                  <w:szCs w:val="17"/>
                                </w:rPr>
                                <w:t>DIN CARE</w:t>
                              </w:r>
                              <w:r>
                                <w:rPr>
                                  <w:rFonts w:ascii="Tahoma" w:hAnsi="Tahoma" w:cs="Tahoma"/>
                                  <w:b/>
                                  <w:bCs/>
                                  <w:color w:val="000000"/>
                                  <w:sz w:val="17"/>
                                  <w:szCs w:val="17"/>
                                </w:rPr>
                                <w:br/>
                                <w:t>MAI VECHI DE</w:t>
                              </w:r>
                              <w:r>
                                <w:rPr>
                                  <w:rFonts w:ascii="Tahoma" w:hAnsi="Tahoma" w:cs="Tahoma"/>
                                  <w:b/>
                                  <w:bCs/>
                                  <w:color w:val="000000"/>
                                  <w:sz w:val="17"/>
                                  <w:szCs w:val="17"/>
                                </w:rPr>
                                <w:br/>
                                <w:t>1,5 ANI</w:t>
                              </w:r>
                            </w:p>
                          </w:tc>
                          <w:tc>
                            <w:tcPr>
                              <w:tcW w:w="0" w:type="auto"/>
                              <w:vMerge/>
                              <w:tcBorders>
                                <w:bottom w:val="single" w:sz="6" w:space="0" w:color="FFFFFF"/>
                                <w:right w:val="single" w:sz="6" w:space="0" w:color="FFFFFF"/>
                              </w:tcBorders>
                              <w:vAlign w:val="center"/>
                              <w:hideMark/>
                            </w:tcPr>
                            <w:p w:rsidR="00B91FDC" w:rsidRDefault="00B91FDC">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Default="00B91FDC">
                              <w:pPr>
                                <w:jc w:val="center"/>
                                <w:rPr>
                                  <w:rFonts w:ascii="Tahoma" w:hAnsi="Tahoma" w:cs="Tahoma"/>
                                  <w:b/>
                                  <w:bCs/>
                                  <w:color w:val="000000"/>
                                  <w:sz w:val="17"/>
                                  <w:szCs w:val="17"/>
                                </w:rPr>
                              </w:pPr>
                              <w:r>
                                <w:rPr>
                                  <w:rFonts w:ascii="Tahoma" w:hAnsi="Tahoma" w:cs="Tahoma"/>
                                  <w:b/>
                                  <w:bCs/>
                                  <w:color w:val="000000"/>
                                  <w:sz w:val="17"/>
                                  <w:szCs w:val="17"/>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Default="00B91FDC">
                              <w:pPr>
                                <w:jc w:val="center"/>
                                <w:rPr>
                                  <w:rFonts w:ascii="Tahoma" w:hAnsi="Tahoma" w:cs="Tahoma"/>
                                  <w:b/>
                                  <w:bCs/>
                                  <w:color w:val="000000"/>
                                  <w:sz w:val="17"/>
                                  <w:szCs w:val="17"/>
                                </w:rPr>
                              </w:pPr>
                              <w:r>
                                <w:rPr>
                                  <w:rFonts w:ascii="Tahoma" w:hAnsi="Tahoma" w:cs="Tahoma"/>
                                  <w:b/>
                                  <w:bCs/>
                                  <w:color w:val="000000"/>
                                  <w:sz w:val="17"/>
                                  <w:szCs w:val="17"/>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Default="00B91FDC">
                              <w:pPr>
                                <w:jc w:val="center"/>
                                <w:rPr>
                                  <w:rFonts w:ascii="Tahoma" w:hAnsi="Tahoma" w:cs="Tahoma"/>
                                  <w:b/>
                                  <w:bCs/>
                                  <w:color w:val="000000"/>
                                  <w:sz w:val="17"/>
                                  <w:szCs w:val="17"/>
                                </w:rPr>
                              </w:pPr>
                              <w:r>
                                <w:rPr>
                                  <w:rFonts w:ascii="Tahoma" w:hAnsi="Tahoma" w:cs="Tahoma"/>
                                  <w:b/>
                                  <w:bCs/>
                                  <w:color w:val="000000"/>
                                  <w:sz w:val="17"/>
                                  <w:szCs w:val="17"/>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B91FDC" w:rsidRDefault="00B91FDC">
                              <w:pPr>
                                <w:jc w:val="center"/>
                                <w:rPr>
                                  <w:rFonts w:ascii="Tahoma" w:hAnsi="Tahoma" w:cs="Tahoma"/>
                                  <w:b/>
                                  <w:bCs/>
                                  <w:color w:val="000000"/>
                                  <w:sz w:val="17"/>
                                  <w:szCs w:val="17"/>
                                </w:rPr>
                              </w:pPr>
                              <w:r>
                                <w:rPr>
                                  <w:rFonts w:ascii="Tahoma" w:hAnsi="Tahoma" w:cs="Tahoma"/>
                                  <w:b/>
                                  <w:bCs/>
                                  <w:color w:val="000000"/>
                                  <w:sz w:val="17"/>
                                  <w:szCs w:val="17"/>
                                </w:rPr>
                                <w:t>I</w:t>
                              </w:r>
                            </w:p>
                          </w:tc>
                        </w:tr>
                        <w:tr w:rsidR="00B91FDC">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Default="00B91FDC">
                              <w:pPr>
                                <w:jc w:val="center"/>
                                <w:rPr>
                                  <w:rFonts w:ascii="Cambria" w:hAnsi="Cambria"/>
                                  <w:color w:val="000000"/>
                                  <w:sz w:val="21"/>
                                  <w:szCs w:val="21"/>
                                </w:rPr>
                              </w:pPr>
                              <w:r>
                                <w:rPr>
                                  <w:rFonts w:ascii="Cambria" w:hAnsi="Cambria"/>
                                  <w:color w:val="000000"/>
                                  <w:sz w:val="21"/>
                                  <w:szCs w:val="21"/>
                                </w:rPr>
                                <w:t>1</w:t>
                              </w:r>
                            </w:p>
                          </w:tc>
                          <w:tc>
                            <w:tcPr>
                              <w:tcW w:w="25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Default="00B91FDC">
                              <w:pPr>
                                <w:rPr>
                                  <w:rFonts w:ascii="Cambria" w:hAnsi="Cambria"/>
                                  <w:color w:val="000000"/>
                                  <w:sz w:val="21"/>
                                  <w:szCs w:val="21"/>
                                </w:rPr>
                              </w:pPr>
                              <w:proofErr w:type="spellStart"/>
                              <w:r>
                                <w:rPr>
                                  <w:rFonts w:ascii="Cambria" w:hAnsi="Cambria"/>
                                  <w:color w:val="000000"/>
                                  <w:sz w:val="21"/>
                                  <w:szCs w:val="21"/>
                                </w:rPr>
                                <w:t>Judecatoria</w:t>
                              </w:r>
                              <w:proofErr w:type="spellEnd"/>
                              <w:r>
                                <w:rPr>
                                  <w:rFonts w:ascii="Cambria" w:hAnsi="Cambria"/>
                                  <w:color w:val="000000"/>
                                  <w:sz w:val="21"/>
                                  <w:szCs w:val="21"/>
                                </w:rPr>
                                <w:t xml:space="preserve"> VANJU MARE</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Default="00B91FDC">
                              <w:pPr>
                                <w:jc w:val="center"/>
                                <w:rPr>
                                  <w:rFonts w:ascii="Cambria" w:hAnsi="Cambria"/>
                                  <w:color w:val="000000"/>
                                  <w:sz w:val="21"/>
                                  <w:szCs w:val="21"/>
                                </w:rPr>
                              </w:pPr>
                              <w:r>
                                <w:rPr>
                                  <w:rFonts w:ascii="Cambria" w:hAnsi="Cambria"/>
                                  <w:color w:val="000000"/>
                                  <w:sz w:val="21"/>
                                  <w:szCs w:val="21"/>
                                </w:rPr>
                                <w:t>858</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Default="00B91FDC">
                              <w:pPr>
                                <w:jc w:val="center"/>
                                <w:rPr>
                                  <w:rFonts w:ascii="Cambria" w:hAnsi="Cambria"/>
                                  <w:color w:val="000000"/>
                                  <w:sz w:val="21"/>
                                  <w:szCs w:val="21"/>
                                </w:rPr>
                              </w:pPr>
                              <w:r>
                                <w:rPr>
                                  <w:rFonts w:ascii="Cambria" w:hAnsi="Cambria"/>
                                  <w:color w:val="000000"/>
                                  <w:sz w:val="21"/>
                                  <w:szCs w:val="21"/>
                                </w:rPr>
                                <w:t>97</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Default="00B91FDC">
                              <w:pPr>
                                <w:jc w:val="center"/>
                                <w:rPr>
                                  <w:rFonts w:ascii="Cambria" w:hAnsi="Cambria"/>
                                  <w:color w:val="CC0000"/>
                                  <w:sz w:val="21"/>
                                  <w:szCs w:val="21"/>
                                </w:rPr>
                              </w:pPr>
                              <w:r>
                                <w:rPr>
                                  <w:rFonts w:ascii="Cambria" w:hAnsi="Cambria"/>
                                  <w:color w:val="CC0000"/>
                                  <w:sz w:val="21"/>
                                  <w:szCs w:val="21"/>
                                </w:rPr>
                                <w:t>11,3%</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Default="00B91FDC">
                              <w:pPr>
                                <w:jc w:val="center"/>
                                <w:rPr>
                                  <w:rFonts w:ascii="Cambria" w:hAnsi="Cambria"/>
                                  <w:color w:val="000000"/>
                                  <w:sz w:val="21"/>
                                  <w:szCs w:val="21"/>
                                </w:rPr>
                              </w:pPr>
                              <w:r>
                                <w:rPr>
                                  <w:rFonts w:ascii="Cambria" w:hAnsi="Cambria"/>
                                  <w:color w:val="00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Default="00B91FDC">
                              <w:pPr>
                                <w:jc w:val="center"/>
                                <w:rPr>
                                  <w:rFonts w:ascii="Cambria" w:hAnsi="Cambria"/>
                                  <w:color w:val="000000"/>
                                  <w:sz w:val="21"/>
                                  <w:szCs w:val="21"/>
                                </w:rPr>
                              </w:pPr>
                              <w:r>
                                <w:rPr>
                                  <w:rFonts w:ascii="Cambria" w:hAnsi="Cambria"/>
                                  <w:color w:val="00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88"/>
                              </w:tblGrid>
                              <w:tr w:rsidR="00B91FDC">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B91FDC" w:rsidRDefault="00B91FDC">
                                    <w:pPr>
                                      <w:rPr>
                                        <w:rFonts w:ascii="Cambria" w:hAnsi="Cambria"/>
                                        <w:color w:val="000000"/>
                                        <w:sz w:val="12"/>
                                        <w:szCs w:val="12"/>
                                      </w:rPr>
                                    </w:pPr>
                                    <w:r>
                                      <w:rPr>
                                        <w:rFonts w:ascii="Cambria" w:hAnsi="Cambria"/>
                                        <w:color w:val="000000"/>
                                        <w:sz w:val="12"/>
                                        <w:szCs w:val="12"/>
                                      </w:rPr>
                                      <w:t> </w:t>
                                    </w:r>
                                  </w:p>
                                </w:tc>
                              </w:tr>
                            </w:tbl>
                            <w:p w:rsidR="00B91FDC" w:rsidRDefault="00B91FDC">
                              <w:pPr>
                                <w:jc w:val="center"/>
                                <w:rPr>
                                  <w:rFonts w:ascii="Cambria" w:hAnsi="Cambria"/>
                                  <w:color w:val="000000"/>
                                  <w:sz w:val="21"/>
                                  <w:szCs w:val="21"/>
                                </w:rPr>
                              </w:pP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B91FDC" w:rsidRDefault="00B91FDC">
                              <w:pPr>
                                <w:jc w:val="center"/>
                                <w:rPr>
                                  <w:rFonts w:ascii="Cambria" w:hAnsi="Cambria"/>
                                  <w:color w:val="000000"/>
                                  <w:sz w:val="21"/>
                                  <w:szCs w:val="21"/>
                                </w:rPr>
                              </w:pPr>
                              <w:r>
                                <w:rPr>
                                  <w:rFonts w:ascii="Cambria" w:hAnsi="Cambria"/>
                                  <w:color w:val="000000"/>
                                  <w:sz w:val="21"/>
                                  <w:szCs w:val="21"/>
                                </w:rPr>
                                <w:t> </w:t>
                              </w:r>
                            </w:p>
                          </w:tc>
                        </w:tr>
                      </w:tbl>
                      <w:p w:rsidR="00B91FDC" w:rsidRDefault="00B91FDC">
                        <w:pPr>
                          <w:rPr>
                            <w:rFonts w:ascii="Cambria" w:hAnsi="Cambria"/>
                            <w:color w:val="000000"/>
                            <w:sz w:val="21"/>
                            <w:szCs w:val="21"/>
                          </w:rPr>
                        </w:pPr>
                      </w:p>
                    </w:tc>
                  </w:tr>
                </w:tbl>
                <w:p w:rsidR="00B91FDC" w:rsidRDefault="00B91FDC">
                  <w:pPr>
                    <w:rPr>
                      <w:rFonts w:ascii="Cambria" w:hAnsi="Cambria"/>
                      <w:color w:val="000000"/>
                      <w:sz w:val="21"/>
                      <w:szCs w:val="21"/>
                    </w:rPr>
                  </w:pPr>
                </w:p>
              </w:tc>
            </w:tr>
          </w:tbl>
          <w:p w:rsidR="00B91FDC" w:rsidRPr="00B91FDC" w:rsidRDefault="00B91FDC">
            <w:pPr>
              <w:rPr>
                <w:rFonts w:ascii="Cambria" w:hAnsi="Cambria"/>
                <w:sz w:val="21"/>
                <w:szCs w:val="21"/>
              </w:rPr>
            </w:pPr>
          </w:p>
        </w:tc>
      </w:tr>
    </w:tbl>
    <w:p w:rsidR="00633B3C" w:rsidRPr="008E0268" w:rsidRDefault="00633B3C" w:rsidP="00633B3C">
      <w:pPr>
        <w:rPr>
          <w:rFonts w:ascii="Cambria" w:hAnsi="Cambria"/>
          <w:vanish/>
          <w:sz w:val="21"/>
          <w:szCs w:val="21"/>
        </w:rPr>
      </w:pPr>
    </w:p>
    <w:p w:rsidR="00FA5C96" w:rsidRPr="008E0268" w:rsidRDefault="00FA5C96" w:rsidP="00633B3C">
      <w:pPr>
        <w:spacing w:line="360" w:lineRule="auto"/>
        <w:ind w:firstLine="708"/>
        <w:jc w:val="both"/>
      </w:pPr>
    </w:p>
    <w:p w:rsidR="00633B3C" w:rsidRPr="00824139" w:rsidRDefault="00633B3C" w:rsidP="00633B3C">
      <w:pPr>
        <w:spacing w:line="360" w:lineRule="auto"/>
        <w:ind w:firstLine="708"/>
        <w:jc w:val="both"/>
        <w:rPr>
          <w:sz w:val="28"/>
          <w:szCs w:val="28"/>
        </w:rPr>
      </w:pPr>
      <w:r w:rsidRPr="00824139">
        <w:rPr>
          <w:sz w:val="28"/>
          <w:szCs w:val="28"/>
        </w:rPr>
        <w:t>La data de 01.01.20</w:t>
      </w:r>
      <w:r w:rsidR="00002C09">
        <w:rPr>
          <w:sz w:val="28"/>
          <w:szCs w:val="28"/>
        </w:rPr>
        <w:t>2</w:t>
      </w:r>
      <w:r w:rsidR="00B91FDC">
        <w:rPr>
          <w:sz w:val="28"/>
          <w:szCs w:val="28"/>
        </w:rPr>
        <w:t>2</w:t>
      </w:r>
      <w:r w:rsidRPr="00824139">
        <w:rPr>
          <w:sz w:val="28"/>
          <w:szCs w:val="28"/>
        </w:rPr>
        <w:t xml:space="preserve"> în materie </w:t>
      </w:r>
      <w:r w:rsidR="00F006BC" w:rsidRPr="00824139">
        <w:rPr>
          <w:sz w:val="28"/>
          <w:szCs w:val="28"/>
        </w:rPr>
        <w:t>penală</w:t>
      </w:r>
      <w:r w:rsidRPr="00824139">
        <w:rPr>
          <w:sz w:val="28"/>
          <w:szCs w:val="28"/>
        </w:rPr>
        <w:t xml:space="preserve"> stocul a fost de </w:t>
      </w:r>
      <w:r w:rsidR="00B91FDC">
        <w:rPr>
          <w:sz w:val="28"/>
          <w:szCs w:val="28"/>
        </w:rPr>
        <w:t>231</w:t>
      </w:r>
      <w:r w:rsidRPr="00824139">
        <w:rPr>
          <w:sz w:val="28"/>
          <w:szCs w:val="28"/>
        </w:rPr>
        <w:t xml:space="preserve"> dosare din care  un număr de </w:t>
      </w:r>
      <w:r w:rsidR="00F27ABA">
        <w:rPr>
          <w:sz w:val="28"/>
          <w:szCs w:val="28"/>
        </w:rPr>
        <w:t>1</w:t>
      </w:r>
      <w:r w:rsidR="00B91FDC">
        <w:rPr>
          <w:sz w:val="28"/>
          <w:szCs w:val="28"/>
        </w:rPr>
        <w:t>6</w:t>
      </w:r>
      <w:r w:rsidRPr="00824139">
        <w:rPr>
          <w:sz w:val="28"/>
          <w:szCs w:val="28"/>
        </w:rPr>
        <w:t xml:space="preserve"> dosare sunt mai vechi de un an și jumătate, reprezentând un procent de  </w:t>
      </w:r>
      <w:r w:rsidR="00B91FDC">
        <w:rPr>
          <w:sz w:val="28"/>
          <w:szCs w:val="28"/>
        </w:rPr>
        <w:t>6,9</w:t>
      </w:r>
      <w:r w:rsidRPr="00824139">
        <w:rPr>
          <w:sz w:val="28"/>
          <w:szCs w:val="28"/>
        </w:rPr>
        <w:t xml:space="preserve"> %. În </w:t>
      </w:r>
      <w:proofErr w:type="spellStart"/>
      <w:r w:rsidRPr="00824139">
        <w:rPr>
          <w:sz w:val="28"/>
          <w:szCs w:val="28"/>
        </w:rPr>
        <w:t>consecinţă</w:t>
      </w:r>
      <w:proofErr w:type="spellEnd"/>
      <w:r w:rsidRPr="00824139">
        <w:rPr>
          <w:sz w:val="28"/>
          <w:szCs w:val="28"/>
        </w:rPr>
        <w:t xml:space="preserve">, la indicatorul de </w:t>
      </w:r>
      <w:proofErr w:type="spellStart"/>
      <w:r w:rsidRPr="00824139">
        <w:rPr>
          <w:sz w:val="28"/>
          <w:szCs w:val="28"/>
        </w:rPr>
        <w:t>faţă</w:t>
      </w:r>
      <w:proofErr w:type="spellEnd"/>
      <w:r w:rsidRPr="00824139">
        <w:rPr>
          <w:sz w:val="28"/>
          <w:szCs w:val="28"/>
        </w:rPr>
        <w:t xml:space="preserve">, </w:t>
      </w:r>
      <w:proofErr w:type="spellStart"/>
      <w:r w:rsidRPr="00824139">
        <w:rPr>
          <w:sz w:val="28"/>
          <w:szCs w:val="28"/>
        </w:rPr>
        <w:t>instanţa</w:t>
      </w:r>
      <w:proofErr w:type="spellEnd"/>
      <w:r w:rsidRPr="00824139">
        <w:rPr>
          <w:sz w:val="28"/>
          <w:szCs w:val="28"/>
        </w:rPr>
        <w:t xml:space="preserve"> s-a încadrat în gradul „</w:t>
      </w:r>
      <w:r w:rsidR="00B91FDC">
        <w:rPr>
          <w:b/>
          <w:sz w:val="28"/>
          <w:szCs w:val="28"/>
        </w:rPr>
        <w:t>E</w:t>
      </w:r>
      <w:r w:rsidRPr="00824139">
        <w:rPr>
          <w:b/>
          <w:sz w:val="28"/>
          <w:szCs w:val="28"/>
        </w:rPr>
        <w:t>ficient</w:t>
      </w:r>
      <w:r w:rsidR="00B91FDC">
        <w:rPr>
          <w:sz w:val="28"/>
          <w:szCs w:val="28"/>
        </w:rPr>
        <w:t>”</w:t>
      </w:r>
    </w:p>
    <w:tbl>
      <w:tblPr>
        <w:tblW w:w="5000" w:type="pct"/>
        <w:tblCellSpacing w:w="0" w:type="dxa"/>
        <w:tblCellMar>
          <w:left w:w="0" w:type="dxa"/>
          <w:right w:w="0" w:type="dxa"/>
        </w:tblCellMar>
        <w:tblLook w:val="04A0" w:firstRow="1" w:lastRow="0" w:firstColumn="1" w:lastColumn="0" w:noHBand="0" w:noVBand="1"/>
      </w:tblPr>
      <w:tblGrid>
        <w:gridCol w:w="9057"/>
        <w:gridCol w:w="15"/>
      </w:tblGrid>
      <w:tr w:rsidR="00B91FDC">
        <w:trPr>
          <w:tblCellSpacing w:w="0" w:type="dxa"/>
        </w:trPr>
        <w:tc>
          <w:tcPr>
            <w:tcW w:w="5000" w:type="pct"/>
            <w:shd w:val="clear" w:color="auto" w:fill="153E6C"/>
            <w:noWrap/>
            <w:tcMar>
              <w:top w:w="15" w:type="dxa"/>
              <w:left w:w="15" w:type="dxa"/>
              <w:bottom w:w="15" w:type="dxa"/>
              <w:right w:w="15" w:type="dxa"/>
            </w:tcMar>
            <w:vAlign w:val="center"/>
            <w:hideMark/>
          </w:tcPr>
          <w:p w:rsidR="00B91FDC" w:rsidRDefault="00B91FDC">
            <w:pPr>
              <w:jc w:val="center"/>
              <w:rPr>
                <w:rFonts w:ascii="Tahoma" w:hAnsi="Tahoma" w:cs="Tahoma"/>
                <w:b/>
                <w:bCs/>
                <w:color w:val="F9F9F9"/>
                <w:sz w:val="17"/>
                <w:szCs w:val="17"/>
              </w:rPr>
            </w:pPr>
            <w:r>
              <w:rPr>
                <w:rFonts w:ascii="Tahoma" w:hAnsi="Tahoma" w:cs="Tahoma"/>
                <w:b/>
                <w:bCs/>
                <w:color w:val="F9F9F9"/>
                <w:sz w:val="17"/>
                <w:szCs w:val="17"/>
              </w:rPr>
              <w:t>LISTA REZULTATE</w:t>
            </w:r>
          </w:p>
        </w:tc>
        <w:tc>
          <w:tcPr>
            <w:tcW w:w="0" w:type="auto"/>
            <w:vAlign w:val="center"/>
            <w:hideMark/>
          </w:tcPr>
          <w:p w:rsidR="00B91FDC" w:rsidRDefault="00B91FDC">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20" name="Imagine 20"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10.1.40.9:8008/intranetSTAT/Styles/S01ThemeS20/Images/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B91FDC" w:rsidRDefault="00B91FDC" w:rsidP="00B91FDC">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746"/>
        <w:gridCol w:w="3600"/>
        <w:gridCol w:w="598"/>
        <w:gridCol w:w="1274"/>
        <w:gridCol w:w="1058"/>
        <w:gridCol w:w="449"/>
        <w:gridCol w:w="449"/>
        <w:gridCol w:w="449"/>
        <w:gridCol w:w="449"/>
      </w:tblGrid>
      <w:tr w:rsidR="00B91FDC">
        <w:trPr>
          <w:tblCellSpacing w:w="0" w:type="dxa"/>
        </w:trPr>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Default="00B91FDC">
            <w:pPr>
              <w:jc w:val="center"/>
              <w:rPr>
                <w:rFonts w:ascii="Tahoma" w:hAnsi="Tahoma" w:cs="Tahoma"/>
                <w:b/>
                <w:bCs/>
                <w:color w:val="000000"/>
                <w:sz w:val="17"/>
                <w:szCs w:val="17"/>
              </w:rPr>
            </w:pPr>
            <w:r>
              <w:rPr>
                <w:rFonts w:ascii="Tahoma" w:hAnsi="Tahoma" w:cs="Tahoma"/>
                <w:b/>
                <w:bCs/>
                <w:color w:val="000000"/>
                <w:sz w:val="17"/>
                <w:szCs w:val="17"/>
              </w:rPr>
              <w:t>ORDINE</w:t>
            </w:r>
          </w:p>
        </w:tc>
        <w:tc>
          <w:tcPr>
            <w:tcW w:w="25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Default="00B91FDC">
            <w:pPr>
              <w:rPr>
                <w:rFonts w:ascii="Tahoma" w:hAnsi="Tahoma" w:cs="Tahoma"/>
                <w:b/>
                <w:bCs/>
                <w:color w:val="000000"/>
                <w:sz w:val="17"/>
                <w:szCs w:val="17"/>
              </w:rPr>
            </w:pPr>
            <w:r>
              <w:rPr>
                <w:rFonts w:ascii="Tahoma" w:hAnsi="Tahoma" w:cs="Tahoma"/>
                <w:b/>
                <w:bCs/>
                <w:color w:val="000000"/>
                <w:sz w:val="17"/>
                <w:szCs w:val="17"/>
              </w:rPr>
              <w:t>DENUMIRE JUDECATORIE</w:t>
            </w:r>
          </w:p>
        </w:tc>
        <w:tc>
          <w:tcPr>
            <w:tcW w:w="8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Default="00B91FDC">
            <w:pPr>
              <w:jc w:val="center"/>
              <w:rPr>
                <w:rFonts w:ascii="Tahoma" w:hAnsi="Tahoma" w:cs="Tahoma"/>
                <w:b/>
                <w:bCs/>
                <w:color w:val="000000"/>
                <w:sz w:val="17"/>
                <w:szCs w:val="17"/>
              </w:rPr>
            </w:pPr>
            <w:r>
              <w:rPr>
                <w:rFonts w:ascii="Tahoma" w:hAnsi="Tahoma" w:cs="Tahoma"/>
                <w:b/>
                <w:bCs/>
                <w:color w:val="000000"/>
                <w:sz w:val="17"/>
                <w:szCs w:val="17"/>
              </w:rPr>
              <w:t>STOC DOSARE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Default="00B91FDC">
            <w:pPr>
              <w:jc w:val="center"/>
              <w:rPr>
                <w:rFonts w:ascii="Tahoma" w:hAnsi="Tahoma" w:cs="Tahoma"/>
                <w:b/>
                <w:bCs/>
                <w:color w:val="000000"/>
                <w:sz w:val="17"/>
                <w:szCs w:val="17"/>
              </w:rPr>
            </w:pPr>
            <w:r>
              <w:rPr>
                <w:rFonts w:ascii="Tahoma" w:hAnsi="Tahoma" w:cs="Tahoma"/>
                <w:b/>
                <w:bCs/>
                <w:color w:val="000000"/>
                <w:sz w:val="17"/>
                <w:szCs w:val="17"/>
              </w:rPr>
              <w:t>VALOARE</w:t>
            </w:r>
            <w:r>
              <w:rPr>
                <w:rFonts w:ascii="Tahoma" w:hAnsi="Tahoma" w:cs="Tahoma"/>
                <w:b/>
                <w:bCs/>
                <w:color w:val="000000"/>
                <w:sz w:val="17"/>
                <w:szCs w:val="17"/>
              </w:rPr>
              <w:br/>
              <w:t>INDICATOR</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B91FDC" w:rsidRDefault="00B91FDC">
            <w:pPr>
              <w:jc w:val="center"/>
              <w:rPr>
                <w:rFonts w:ascii="Tahoma" w:hAnsi="Tahoma" w:cs="Tahoma"/>
                <w:b/>
                <w:bCs/>
                <w:color w:val="000000"/>
                <w:sz w:val="17"/>
                <w:szCs w:val="17"/>
              </w:rPr>
            </w:pPr>
            <w:r>
              <w:rPr>
                <w:rFonts w:ascii="Tahoma" w:hAnsi="Tahoma" w:cs="Tahoma"/>
                <w:b/>
                <w:bCs/>
                <w:color w:val="000000"/>
                <w:sz w:val="17"/>
                <w:szCs w:val="17"/>
              </w:rPr>
              <w:t>GRAD DE EFICIENTA</w:t>
            </w:r>
          </w:p>
        </w:tc>
      </w:tr>
      <w:tr w:rsidR="00B91FDC">
        <w:trPr>
          <w:tblCellSpacing w:w="0" w:type="dxa"/>
        </w:trPr>
        <w:tc>
          <w:tcPr>
            <w:tcW w:w="0" w:type="auto"/>
            <w:vMerge/>
            <w:tcBorders>
              <w:bottom w:val="single" w:sz="6" w:space="0" w:color="FFFFFF"/>
              <w:right w:val="single" w:sz="6" w:space="0" w:color="FFFFFF"/>
            </w:tcBorders>
            <w:vAlign w:val="center"/>
            <w:hideMark/>
          </w:tcPr>
          <w:p w:rsidR="00B91FDC" w:rsidRDefault="00B91F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91FDC" w:rsidRDefault="00B91FDC">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Default="00B91FDC">
            <w:pPr>
              <w:jc w:val="center"/>
              <w:rPr>
                <w:rFonts w:ascii="Tahoma" w:hAnsi="Tahoma" w:cs="Tahoma"/>
                <w:b/>
                <w:bCs/>
                <w:color w:val="000000"/>
                <w:sz w:val="17"/>
                <w:szCs w:val="17"/>
              </w:rPr>
            </w:pPr>
            <w:r>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Default="00B91FDC">
            <w:pPr>
              <w:jc w:val="center"/>
              <w:rPr>
                <w:rFonts w:ascii="Tahoma" w:hAnsi="Tahoma" w:cs="Tahoma"/>
                <w:b/>
                <w:bCs/>
                <w:color w:val="000000"/>
                <w:sz w:val="17"/>
                <w:szCs w:val="17"/>
              </w:rPr>
            </w:pPr>
            <w:r>
              <w:rPr>
                <w:rFonts w:ascii="Tahoma" w:hAnsi="Tahoma" w:cs="Tahoma"/>
                <w:b/>
                <w:bCs/>
                <w:color w:val="000000"/>
                <w:sz w:val="17"/>
                <w:szCs w:val="17"/>
              </w:rPr>
              <w:t>DIN CARE</w:t>
            </w:r>
            <w:r>
              <w:rPr>
                <w:rFonts w:ascii="Tahoma" w:hAnsi="Tahoma" w:cs="Tahoma"/>
                <w:b/>
                <w:bCs/>
                <w:color w:val="000000"/>
                <w:sz w:val="17"/>
                <w:szCs w:val="17"/>
              </w:rPr>
              <w:br/>
              <w:t>MAI VECHI DE</w:t>
            </w:r>
            <w:r>
              <w:rPr>
                <w:rFonts w:ascii="Tahoma" w:hAnsi="Tahoma" w:cs="Tahoma"/>
                <w:b/>
                <w:bCs/>
                <w:color w:val="000000"/>
                <w:sz w:val="17"/>
                <w:szCs w:val="17"/>
              </w:rPr>
              <w:br/>
              <w:t>1,5 ANI</w:t>
            </w:r>
          </w:p>
        </w:tc>
        <w:tc>
          <w:tcPr>
            <w:tcW w:w="0" w:type="auto"/>
            <w:vMerge/>
            <w:tcBorders>
              <w:bottom w:val="single" w:sz="6" w:space="0" w:color="FFFFFF"/>
              <w:right w:val="single" w:sz="6" w:space="0" w:color="FFFFFF"/>
            </w:tcBorders>
            <w:vAlign w:val="center"/>
            <w:hideMark/>
          </w:tcPr>
          <w:p w:rsidR="00B91FDC" w:rsidRDefault="00B91FDC">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Default="00B91FDC">
            <w:pPr>
              <w:jc w:val="center"/>
              <w:rPr>
                <w:rFonts w:ascii="Tahoma" w:hAnsi="Tahoma" w:cs="Tahoma"/>
                <w:b/>
                <w:bCs/>
                <w:color w:val="000000"/>
                <w:sz w:val="17"/>
                <w:szCs w:val="17"/>
              </w:rPr>
            </w:pPr>
            <w:r>
              <w:rPr>
                <w:rFonts w:ascii="Tahoma" w:hAnsi="Tahoma" w:cs="Tahoma"/>
                <w:b/>
                <w:bCs/>
                <w:color w:val="000000"/>
                <w:sz w:val="17"/>
                <w:szCs w:val="17"/>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Default="00B91FDC">
            <w:pPr>
              <w:jc w:val="center"/>
              <w:rPr>
                <w:rFonts w:ascii="Tahoma" w:hAnsi="Tahoma" w:cs="Tahoma"/>
                <w:b/>
                <w:bCs/>
                <w:color w:val="000000"/>
                <w:sz w:val="17"/>
                <w:szCs w:val="17"/>
              </w:rPr>
            </w:pPr>
            <w:r>
              <w:rPr>
                <w:rFonts w:ascii="Tahoma" w:hAnsi="Tahoma" w:cs="Tahoma"/>
                <w:b/>
                <w:bCs/>
                <w:color w:val="000000"/>
                <w:sz w:val="17"/>
                <w:szCs w:val="17"/>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Default="00B91FDC">
            <w:pPr>
              <w:jc w:val="center"/>
              <w:rPr>
                <w:rFonts w:ascii="Tahoma" w:hAnsi="Tahoma" w:cs="Tahoma"/>
                <w:b/>
                <w:bCs/>
                <w:color w:val="000000"/>
                <w:sz w:val="17"/>
                <w:szCs w:val="17"/>
              </w:rPr>
            </w:pPr>
            <w:r>
              <w:rPr>
                <w:rFonts w:ascii="Tahoma" w:hAnsi="Tahoma" w:cs="Tahoma"/>
                <w:b/>
                <w:bCs/>
                <w:color w:val="000000"/>
                <w:sz w:val="17"/>
                <w:szCs w:val="17"/>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B91FDC" w:rsidRDefault="00B91FDC">
            <w:pPr>
              <w:jc w:val="center"/>
              <w:rPr>
                <w:rFonts w:ascii="Tahoma" w:hAnsi="Tahoma" w:cs="Tahoma"/>
                <w:b/>
                <w:bCs/>
                <w:color w:val="000000"/>
                <w:sz w:val="17"/>
                <w:szCs w:val="17"/>
              </w:rPr>
            </w:pPr>
            <w:r>
              <w:rPr>
                <w:rFonts w:ascii="Tahoma" w:hAnsi="Tahoma" w:cs="Tahoma"/>
                <w:b/>
                <w:bCs/>
                <w:color w:val="000000"/>
                <w:sz w:val="17"/>
                <w:szCs w:val="17"/>
              </w:rPr>
              <w:t>I</w:t>
            </w:r>
          </w:p>
        </w:tc>
      </w:tr>
      <w:tr w:rsidR="00B91FDC">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Default="00B91FDC">
            <w:pPr>
              <w:jc w:val="center"/>
              <w:rPr>
                <w:rFonts w:ascii="Cambria" w:hAnsi="Cambria"/>
                <w:color w:val="000000"/>
                <w:sz w:val="21"/>
                <w:szCs w:val="21"/>
              </w:rPr>
            </w:pPr>
            <w:r>
              <w:rPr>
                <w:rFonts w:ascii="Cambria" w:hAnsi="Cambria"/>
                <w:color w:val="000000"/>
                <w:sz w:val="21"/>
                <w:szCs w:val="21"/>
              </w:rPr>
              <w:t>1</w:t>
            </w:r>
          </w:p>
        </w:tc>
        <w:tc>
          <w:tcPr>
            <w:tcW w:w="25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Default="00B91FDC">
            <w:pPr>
              <w:rPr>
                <w:rFonts w:ascii="Cambria" w:hAnsi="Cambria"/>
                <w:color w:val="000000"/>
                <w:sz w:val="21"/>
                <w:szCs w:val="21"/>
              </w:rPr>
            </w:pPr>
            <w:proofErr w:type="spellStart"/>
            <w:r>
              <w:rPr>
                <w:rFonts w:ascii="Cambria" w:hAnsi="Cambria"/>
                <w:color w:val="000000"/>
                <w:sz w:val="21"/>
                <w:szCs w:val="21"/>
              </w:rPr>
              <w:t>Judecatoria</w:t>
            </w:r>
            <w:proofErr w:type="spellEnd"/>
            <w:r>
              <w:rPr>
                <w:rFonts w:ascii="Cambria" w:hAnsi="Cambria"/>
                <w:color w:val="000000"/>
                <w:sz w:val="21"/>
                <w:szCs w:val="21"/>
              </w:rPr>
              <w:t xml:space="preserve"> VANJU MARE</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Default="00B91FDC">
            <w:pPr>
              <w:jc w:val="center"/>
              <w:rPr>
                <w:rFonts w:ascii="Cambria" w:hAnsi="Cambria"/>
                <w:color w:val="000000"/>
                <w:sz w:val="21"/>
                <w:szCs w:val="21"/>
              </w:rPr>
            </w:pPr>
            <w:r>
              <w:rPr>
                <w:rFonts w:ascii="Cambria" w:hAnsi="Cambria"/>
                <w:color w:val="000000"/>
                <w:sz w:val="21"/>
                <w:szCs w:val="21"/>
              </w:rPr>
              <w:t>231</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Default="00B91FDC">
            <w:pPr>
              <w:jc w:val="center"/>
              <w:rPr>
                <w:rFonts w:ascii="Cambria" w:hAnsi="Cambria"/>
                <w:color w:val="000000"/>
                <w:sz w:val="21"/>
                <w:szCs w:val="21"/>
              </w:rPr>
            </w:pPr>
            <w:r>
              <w:rPr>
                <w:rFonts w:ascii="Cambria" w:hAnsi="Cambria"/>
                <w:color w:val="000000"/>
                <w:sz w:val="21"/>
                <w:szCs w:val="21"/>
              </w:rPr>
              <w:t>16</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Default="00B91FDC">
            <w:pPr>
              <w:jc w:val="center"/>
              <w:rPr>
                <w:rFonts w:ascii="Cambria" w:hAnsi="Cambria"/>
                <w:color w:val="CC0000"/>
                <w:sz w:val="21"/>
                <w:szCs w:val="21"/>
              </w:rPr>
            </w:pPr>
            <w:r>
              <w:rPr>
                <w:rFonts w:ascii="Cambria" w:hAnsi="Cambria"/>
                <w:color w:val="CC0000"/>
                <w:sz w:val="21"/>
                <w:szCs w:val="21"/>
              </w:rPr>
              <w:t>6,9%</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Default="00B91FDC">
            <w:pPr>
              <w:jc w:val="center"/>
              <w:rPr>
                <w:rFonts w:ascii="Cambria" w:hAnsi="Cambria"/>
                <w:color w:val="000000"/>
                <w:sz w:val="21"/>
                <w:szCs w:val="21"/>
              </w:rPr>
            </w:pPr>
            <w:r>
              <w:rPr>
                <w:rFonts w:ascii="Cambria" w:hAnsi="Cambria"/>
                <w:color w:val="00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88"/>
            </w:tblGrid>
            <w:tr w:rsidR="00B91FDC">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B91FDC" w:rsidRDefault="00B91FDC">
                  <w:pPr>
                    <w:rPr>
                      <w:rFonts w:ascii="Cambria" w:hAnsi="Cambria"/>
                      <w:color w:val="000000"/>
                      <w:sz w:val="12"/>
                      <w:szCs w:val="12"/>
                    </w:rPr>
                  </w:pPr>
                  <w:r>
                    <w:rPr>
                      <w:rFonts w:ascii="Cambria" w:hAnsi="Cambria"/>
                      <w:color w:val="000000"/>
                      <w:sz w:val="12"/>
                      <w:szCs w:val="12"/>
                    </w:rPr>
                    <w:t> </w:t>
                  </w:r>
                </w:p>
              </w:tc>
            </w:tr>
          </w:tbl>
          <w:p w:rsidR="00B91FDC" w:rsidRDefault="00B91FDC">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Default="00B91FDC">
            <w:pPr>
              <w:jc w:val="center"/>
              <w:rPr>
                <w:rFonts w:ascii="Cambria" w:hAnsi="Cambria"/>
                <w:color w:val="000000"/>
                <w:sz w:val="21"/>
                <w:szCs w:val="21"/>
              </w:rPr>
            </w:pPr>
            <w:r>
              <w:rPr>
                <w:rFonts w:ascii="Cambria" w:hAnsi="Cambria"/>
                <w:color w:val="000000"/>
                <w:sz w:val="21"/>
                <w:szCs w:val="21"/>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B91FDC" w:rsidRDefault="00B91FDC">
            <w:pPr>
              <w:jc w:val="center"/>
              <w:rPr>
                <w:rFonts w:ascii="Cambria" w:hAnsi="Cambria"/>
                <w:color w:val="000000"/>
                <w:sz w:val="21"/>
                <w:szCs w:val="21"/>
              </w:rPr>
            </w:pPr>
            <w:r>
              <w:rPr>
                <w:rFonts w:ascii="Cambria" w:hAnsi="Cambria"/>
                <w:color w:val="000000"/>
                <w:sz w:val="21"/>
                <w:szCs w:val="21"/>
              </w:rPr>
              <w:t> </w:t>
            </w:r>
          </w:p>
        </w:tc>
      </w:tr>
    </w:tbl>
    <w:p w:rsidR="00633B3C" w:rsidRPr="008E0268" w:rsidRDefault="00633B3C" w:rsidP="00633B3C">
      <w:pPr>
        <w:rPr>
          <w:rFonts w:ascii="Cambria" w:hAnsi="Cambria"/>
          <w:vanish/>
          <w:sz w:val="21"/>
          <w:szCs w:val="21"/>
        </w:rPr>
      </w:pPr>
    </w:p>
    <w:p w:rsidR="00FA5C96" w:rsidRPr="008E0268" w:rsidRDefault="00FA5C96" w:rsidP="00787797">
      <w:pPr>
        <w:spacing w:line="360" w:lineRule="auto"/>
        <w:ind w:firstLine="708"/>
        <w:jc w:val="both"/>
        <w:rPr>
          <w:b/>
        </w:rPr>
      </w:pPr>
    </w:p>
    <w:p w:rsidR="00633B3C" w:rsidRPr="00824139" w:rsidRDefault="00633B3C" w:rsidP="00787797">
      <w:pPr>
        <w:spacing w:line="360" w:lineRule="auto"/>
        <w:ind w:firstLine="708"/>
        <w:jc w:val="both"/>
        <w:rPr>
          <w:b/>
          <w:sz w:val="28"/>
          <w:szCs w:val="28"/>
        </w:rPr>
      </w:pPr>
      <w:r w:rsidRPr="00824139">
        <w:rPr>
          <w:b/>
          <w:sz w:val="28"/>
          <w:szCs w:val="28"/>
        </w:rPr>
        <w:lastRenderedPageBreak/>
        <w:t>E3.</w:t>
      </w:r>
      <w:r w:rsidR="00B65064">
        <w:rPr>
          <w:b/>
          <w:sz w:val="28"/>
          <w:szCs w:val="28"/>
        </w:rPr>
        <w:t xml:space="preserve"> </w:t>
      </w:r>
      <w:r w:rsidRPr="00824139">
        <w:rPr>
          <w:b/>
          <w:sz w:val="28"/>
          <w:szCs w:val="28"/>
        </w:rPr>
        <w:t>Ponderea dosarelor închise într-un an</w:t>
      </w:r>
    </w:p>
    <w:p w:rsidR="00154650" w:rsidRDefault="007A6D58" w:rsidP="00154650">
      <w:pPr>
        <w:spacing w:line="360" w:lineRule="auto"/>
        <w:ind w:firstLine="708"/>
        <w:jc w:val="both"/>
        <w:rPr>
          <w:noProof/>
          <w:sz w:val="28"/>
          <w:szCs w:val="28"/>
        </w:rPr>
      </w:pPr>
      <w:r w:rsidRPr="00824139">
        <w:rPr>
          <w:noProof/>
          <w:sz w:val="28"/>
          <w:szCs w:val="28"/>
        </w:rPr>
        <w:t>Acest indicator – reprezintă suma dosarelor finalizate în termen de mai puţin de 1 an de la înregistrare, raportată la suma tuturor dosarelor soluţionate în perioada de referinţă, exprimată procentual. În calculul termenului de un an de la înregistrare nu va fi avută în vedere perioada în care un dosar a fost suspendat.</w:t>
      </w:r>
    </w:p>
    <w:p w:rsidR="002A514A" w:rsidRDefault="00154650" w:rsidP="00154650">
      <w:pPr>
        <w:spacing w:line="360" w:lineRule="auto"/>
        <w:ind w:firstLine="708"/>
        <w:jc w:val="both"/>
        <w:rPr>
          <w:noProof/>
          <w:sz w:val="28"/>
          <w:szCs w:val="28"/>
        </w:rPr>
      </w:pPr>
      <w:r w:rsidRPr="00154650">
        <w:rPr>
          <w:noProof/>
          <w:sz w:val="28"/>
          <w:szCs w:val="28"/>
        </w:rPr>
        <w:t xml:space="preserve">În perioada de referinţă, din totalul de </w:t>
      </w:r>
      <w:r w:rsidR="00002C09">
        <w:rPr>
          <w:noProof/>
          <w:sz w:val="28"/>
          <w:szCs w:val="28"/>
        </w:rPr>
        <w:t>3</w:t>
      </w:r>
      <w:r w:rsidR="00B91FDC">
        <w:rPr>
          <w:noProof/>
          <w:sz w:val="28"/>
          <w:szCs w:val="28"/>
        </w:rPr>
        <w:t>141</w:t>
      </w:r>
      <w:r w:rsidRPr="00154650">
        <w:rPr>
          <w:noProof/>
          <w:sz w:val="28"/>
          <w:szCs w:val="28"/>
        </w:rPr>
        <w:t xml:space="preserve"> dosare au fost soluţionate </w:t>
      </w:r>
      <w:r w:rsidR="00B91FDC">
        <w:rPr>
          <w:noProof/>
          <w:sz w:val="28"/>
          <w:szCs w:val="28"/>
        </w:rPr>
        <w:t>2833</w:t>
      </w:r>
      <w:r w:rsidRPr="00154650">
        <w:rPr>
          <w:noProof/>
          <w:sz w:val="28"/>
          <w:szCs w:val="28"/>
        </w:rPr>
        <w:t xml:space="preserve">  în termen de maximum un an de la înregistrare, reprezentând un procent de </w:t>
      </w:r>
    </w:p>
    <w:p w:rsidR="00154650" w:rsidRDefault="00154650" w:rsidP="002A514A">
      <w:pPr>
        <w:spacing w:line="360" w:lineRule="auto"/>
        <w:jc w:val="both"/>
        <w:rPr>
          <w:noProof/>
          <w:sz w:val="28"/>
          <w:szCs w:val="28"/>
        </w:rPr>
      </w:pPr>
      <w:r w:rsidRPr="00154650">
        <w:rPr>
          <w:noProof/>
          <w:sz w:val="28"/>
          <w:szCs w:val="28"/>
        </w:rPr>
        <w:t>9</w:t>
      </w:r>
      <w:r w:rsidR="00B91FDC">
        <w:rPr>
          <w:noProof/>
          <w:sz w:val="28"/>
          <w:szCs w:val="28"/>
        </w:rPr>
        <w:t>0</w:t>
      </w:r>
      <w:r w:rsidRPr="00154650">
        <w:rPr>
          <w:noProof/>
          <w:sz w:val="28"/>
          <w:szCs w:val="28"/>
        </w:rPr>
        <w:t>,</w:t>
      </w:r>
      <w:r w:rsidR="00B91FDC">
        <w:rPr>
          <w:noProof/>
          <w:sz w:val="28"/>
          <w:szCs w:val="28"/>
        </w:rPr>
        <w:t>2</w:t>
      </w:r>
      <w:r w:rsidRPr="00154650">
        <w:rPr>
          <w:noProof/>
          <w:sz w:val="28"/>
          <w:szCs w:val="28"/>
        </w:rPr>
        <w:t xml:space="preserve"> %. În consecinţă, la acest indicator, instanţa s-a încadrat în gradul „Foarte eficient”.</w:t>
      </w:r>
    </w:p>
    <w:tbl>
      <w:tblPr>
        <w:tblW w:w="5000" w:type="pct"/>
        <w:tblCellSpacing w:w="7" w:type="dxa"/>
        <w:tblCellMar>
          <w:left w:w="0" w:type="dxa"/>
          <w:right w:w="0" w:type="dxa"/>
        </w:tblCellMar>
        <w:tblLook w:val="04A0" w:firstRow="1" w:lastRow="0" w:firstColumn="1" w:lastColumn="0" w:noHBand="0" w:noVBand="1"/>
      </w:tblPr>
      <w:tblGrid>
        <w:gridCol w:w="9072"/>
      </w:tblGrid>
      <w:tr w:rsidR="00B91FDC" w:rsidRPr="00B91FDC">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44"/>
            </w:tblGrid>
            <w:tr w:rsidR="00B91FDC" w:rsidRPr="00B91FDC">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4055"/>
                    <w:gridCol w:w="1021"/>
                    <w:gridCol w:w="1113"/>
                    <w:gridCol w:w="1058"/>
                    <w:gridCol w:w="281"/>
                    <w:gridCol w:w="281"/>
                    <w:gridCol w:w="281"/>
                    <w:gridCol w:w="954"/>
                  </w:tblGrid>
                  <w:tr w:rsidR="00B91FDC" w:rsidRPr="00B91FDC">
                    <w:trPr>
                      <w:tblCellSpacing w:w="0" w:type="dxa"/>
                    </w:trPr>
                    <w:tc>
                      <w:tcPr>
                        <w:tcW w:w="0" w:type="auto"/>
                        <w:gridSpan w:val="8"/>
                        <w:tcBorders>
                          <w:bottom w:val="single" w:sz="6" w:space="0" w:color="FFFFFF"/>
                        </w:tcBorders>
                        <w:shd w:val="clear" w:color="auto" w:fill="E2EBF3"/>
                        <w:tcMar>
                          <w:top w:w="15" w:type="dxa"/>
                          <w:left w:w="15" w:type="dxa"/>
                          <w:bottom w:w="15" w:type="dxa"/>
                          <w:right w:w="15" w:type="dxa"/>
                        </w:tcMar>
                        <w:vAlign w:val="center"/>
                        <w:hideMark/>
                      </w:tcPr>
                      <w:p w:rsidR="00B91FDC" w:rsidRPr="00B91FDC" w:rsidRDefault="00B91FDC" w:rsidP="00B91FDC">
                        <w:pPr>
                          <w:jc w:val="both"/>
                          <w:rPr>
                            <w:rFonts w:ascii="Cambria" w:hAnsi="Cambria"/>
                            <w:i/>
                            <w:iCs/>
                            <w:color w:val="000000"/>
                            <w:sz w:val="26"/>
                            <w:szCs w:val="26"/>
                          </w:rPr>
                        </w:pPr>
                        <w:r w:rsidRPr="00B91FDC">
                          <w:rPr>
                            <w:rFonts w:ascii="Cambria" w:hAnsi="Cambria"/>
                            <w:color w:val="FF0000"/>
                            <w:sz w:val="26"/>
                            <w:szCs w:val="26"/>
                          </w:rPr>
                          <w:t>E03.Q03</w:t>
                        </w:r>
                        <w:r w:rsidRPr="00B91FDC">
                          <w:rPr>
                            <w:rFonts w:ascii="Cambria" w:hAnsi="Cambria"/>
                            <w:i/>
                            <w:iCs/>
                            <w:color w:val="000000"/>
                            <w:sz w:val="26"/>
                            <w:szCs w:val="26"/>
                          </w:rPr>
                          <w:t> </w:t>
                        </w:r>
                        <w:r w:rsidRPr="00B91FDC">
                          <w:rPr>
                            <w:rFonts w:ascii="Cambria" w:hAnsi="Cambria"/>
                            <w:i/>
                            <w:iCs/>
                            <w:color w:val="0080FF"/>
                            <w:sz w:val="26"/>
                            <w:szCs w:val="26"/>
                          </w:rPr>
                          <w:t>Pondere</w:t>
                        </w:r>
                        <w:r w:rsidRPr="00B91FDC">
                          <w:rPr>
                            <w:rFonts w:ascii="Cambria" w:hAnsi="Cambria"/>
                            <w:i/>
                            <w:iCs/>
                            <w:color w:val="000000"/>
                            <w:sz w:val="26"/>
                            <w:szCs w:val="26"/>
                          </w:rPr>
                          <w:t xml:space="preserve"> dosare </w:t>
                        </w:r>
                        <w:proofErr w:type="spellStart"/>
                        <w:r w:rsidRPr="00B91FDC">
                          <w:rPr>
                            <w:rFonts w:ascii="Cambria" w:hAnsi="Cambria"/>
                            <w:i/>
                            <w:iCs/>
                            <w:color w:val="0080FF"/>
                            <w:sz w:val="26"/>
                            <w:szCs w:val="26"/>
                          </w:rPr>
                          <w:t>inchise</w:t>
                        </w:r>
                        <w:proofErr w:type="spellEnd"/>
                        <w:r w:rsidRPr="00B91FDC">
                          <w:rPr>
                            <w:rFonts w:ascii="Cambria" w:hAnsi="Cambria"/>
                            <w:i/>
                            <w:iCs/>
                            <w:color w:val="0080FF"/>
                            <w:sz w:val="26"/>
                            <w:szCs w:val="26"/>
                          </w:rPr>
                          <w:t xml:space="preserve"> </w:t>
                        </w:r>
                        <w:proofErr w:type="spellStart"/>
                        <w:r w:rsidRPr="00B91FDC">
                          <w:rPr>
                            <w:rFonts w:ascii="Cambria" w:hAnsi="Cambria"/>
                            <w:i/>
                            <w:iCs/>
                            <w:color w:val="0080FF"/>
                            <w:sz w:val="26"/>
                            <w:szCs w:val="26"/>
                          </w:rPr>
                          <w:t>intr</w:t>
                        </w:r>
                        <w:proofErr w:type="spellEnd"/>
                        <w:r w:rsidRPr="00B91FDC">
                          <w:rPr>
                            <w:rFonts w:ascii="Cambria" w:hAnsi="Cambria"/>
                            <w:i/>
                            <w:iCs/>
                            <w:color w:val="0080FF"/>
                            <w:sz w:val="26"/>
                            <w:szCs w:val="26"/>
                          </w:rPr>
                          <w:t>-un an</w:t>
                        </w:r>
                        <w:r w:rsidRPr="00B91FDC">
                          <w:rPr>
                            <w:rFonts w:ascii="Cambria" w:hAnsi="Cambria"/>
                            <w:i/>
                            <w:iCs/>
                            <w:color w:val="000000"/>
                            <w:sz w:val="26"/>
                            <w:szCs w:val="26"/>
                          </w:rPr>
                          <w:t xml:space="preserve">, analiza </w:t>
                        </w:r>
                        <w:proofErr w:type="spellStart"/>
                        <w:r w:rsidRPr="00B91FDC">
                          <w:rPr>
                            <w:rFonts w:ascii="Cambria" w:hAnsi="Cambria"/>
                            <w:i/>
                            <w:iCs/>
                            <w:color w:val="CC0000"/>
                            <w:sz w:val="26"/>
                            <w:szCs w:val="26"/>
                          </w:rPr>
                          <w:t>Judecatorie</w:t>
                        </w:r>
                        <w:proofErr w:type="spellEnd"/>
                        <w:r w:rsidRPr="00B91FDC">
                          <w:rPr>
                            <w:rFonts w:ascii="Cambria" w:hAnsi="Cambria"/>
                            <w:i/>
                            <w:iCs/>
                            <w:color w:val="000000"/>
                            <w:sz w:val="26"/>
                            <w:szCs w:val="26"/>
                          </w:rPr>
                          <w:t>.</w:t>
                        </w:r>
                      </w:p>
                    </w:tc>
                  </w:tr>
                  <w:tr w:rsidR="00B91FDC" w:rsidRPr="00B91FDC">
                    <w:trPr>
                      <w:tblCellSpacing w:w="0" w:type="dxa"/>
                    </w:trPr>
                    <w:tc>
                      <w:tcPr>
                        <w:tcW w:w="0" w:type="auto"/>
                        <w:gridSpan w:val="8"/>
                        <w:tcBorders>
                          <w:bottom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rPr>
                            <w:rFonts w:ascii="Tahoma" w:hAnsi="Tahoma" w:cs="Tahoma"/>
                            <w:b/>
                            <w:bCs/>
                            <w:color w:val="000000"/>
                            <w:sz w:val="17"/>
                            <w:szCs w:val="17"/>
                          </w:rPr>
                        </w:pPr>
                        <w:r w:rsidRPr="00B91FDC">
                          <w:rPr>
                            <w:rFonts w:ascii="Tahoma" w:hAnsi="Tahoma" w:cs="Tahoma"/>
                            <w:b/>
                            <w:bCs/>
                            <w:color w:val="000000"/>
                            <w:sz w:val="17"/>
                            <w:szCs w:val="17"/>
                          </w:rPr>
                          <w:t>CRITERII DE CAUTARE</w:t>
                        </w:r>
                      </w:p>
                    </w:tc>
                  </w:tr>
                  <w:tr w:rsidR="00B91FDC" w:rsidRPr="00B91FDC">
                    <w:trPr>
                      <w:tblCellSpacing w:w="0" w:type="dxa"/>
                    </w:trPr>
                    <w:tc>
                      <w:tcPr>
                        <w:tcW w:w="0" w:type="auto"/>
                        <w:gridSpan w:val="8"/>
                        <w:tcBorders>
                          <w:bottom w:val="single" w:sz="6" w:space="0" w:color="FFFFFF"/>
                        </w:tcBorders>
                        <w:shd w:val="clear" w:color="auto" w:fill="F0F0F0"/>
                        <w:tcMar>
                          <w:top w:w="15" w:type="dxa"/>
                          <w:left w:w="15" w:type="dxa"/>
                          <w:bottom w:w="15" w:type="dxa"/>
                          <w:right w:w="15" w:type="dxa"/>
                        </w:tcMar>
                        <w:vAlign w:val="center"/>
                        <w:hideMark/>
                      </w:tcPr>
                      <w:p w:rsidR="00B91FDC" w:rsidRPr="00B91FDC" w:rsidRDefault="00B91FDC" w:rsidP="00B91FDC">
                        <w:pPr>
                          <w:jc w:val="both"/>
                          <w:rPr>
                            <w:rFonts w:ascii="Cambria" w:hAnsi="Cambria"/>
                            <w:color w:val="000000"/>
                            <w:sz w:val="21"/>
                            <w:szCs w:val="21"/>
                          </w:rPr>
                        </w:pPr>
                        <w:r w:rsidRPr="00B91FDC">
                          <w:rPr>
                            <w:rFonts w:ascii="Cambria" w:hAnsi="Cambria"/>
                            <w:color w:val="000000"/>
                            <w:sz w:val="21"/>
                            <w:szCs w:val="21"/>
                          </w:rPr>
                          <w:t>Perioada analizata: {</w:t>
                        </w:r>
                        <w:r w:rsidRPr="00B91FDC">
                          <w:rPr>
                            <w:rFonts w:ascii="Cambria" w:hAnsi="Cambria"/>
                            <w:color w:val="CC0000"/>
                            <w:sz w:val="21"/>
                            <w:szCs w:val="21"/>
                          </w:rPr>
                          <w:t>01.01.2021 - 31.12.2021</w:t>
                        </w:r>
                        <w:r w:rsidRPr="00B91FDC">
                          <w:rPr>
                            <w:rFonts w:ascii="Cambria" w:hAnsi="Cambria"/>
                            <w:color w:val="000000"/>
                            <w:sz w:val="21"/>
                            <w:szCs w:val="21"/>
                          </w:rPr>
                          <w:t>} Dosar arhivat: {</w:t>
                        </w:r>
                        <w:r w:rsidRPr="00B91FDC">
                          <w:rPr>
                            <w:rFonts w:ascii="Cambria" w:hAnsi="Cambria"/>
                            <w:color w:val="CC0000"/>
                            <w:sz w:val="21"/>
                            <w:szCs w:val="21"/>
                          </w:rPr>
                          <w:t>nu</w:t>
                        </w:r>
                        <w:r w:rsidRPr="00B91FDC">
                          <w:rPr>
                            <w:rFonts w:ascii="Cambria" w:hAnsi="Cambria"/>
                            <w:color w:val="000000"/>
                            <w:sz w:val="21"/>
                            <w:szCs w:val="21"/>
                          </w:rPr>
                          <w:t xml:space="preserve">} </w:t>
                        </w:r>
                        <w:proofErr w:type="spellStart"/>
                        <w:r w:rsidRPr="00B91FDC">
                          <w:rPr>
                            <w:rFonts w:ascii="Cambria" w:hAnsi="Cambria"/>
                            <w:color w:val="000000"/>
                            <w:sz w:val="21"/>
                            <w:szCs w:val="21"/>
                          </w:rPr>
                          <w:t>Instanta</w:t>
                        </w:r>
                        <w:proofErr w:type="spellEnd"/>
                        <w:r w:rsidRPr="00B91FDC">
                          <w:rPr>
                            <w:rFonts w:ascii="Cambria" w:hAnsi="Cambria"/>
                            <w:color w:val="000000"/>
                            <w:sz w:val="21"/>
                            <w:szCs w:val="21"/>
                          </w:rPr>
                          <w:t>: {</w:t>
                        </w:r>
                        <w:proofErr w:type="spellStart"/>
                        <w:r w:rsidRPr="00B91FDC">
                          <w:rPr>
                            <w:rFonts w:ascii="Cambria" w:hAnsi="Cambria"/>
                            <w:color w:val="CC0000"/>
                            <w:sz w:val="21"/>
                            <w:szCs w:val="21"/>
                          </w:rPr>
                          <w:t>Judecatoria</w:t>
                        </w:r>
                        <w:proofErr w:type="spellEnd"/>
                        <w:r w:rsidRPr="00B91FDC">
                          <w:rPr>
                            <w:rFonts w:ascii="Cambria" w:hAnsi="Cambria"/>
                            <w:color w:val="CC0000"/>
                            <w:sz w:val="21"/>
                            <w:szCs w:val="21"/>
                          </w:rPr>
                          <w:t xml:space="preserve"> VANJU MARE</w:t>
                        </w:r>
                        <w:r w:rsidRPr="00B91FDC">
                          <w:rPr>
                            <w:rFonts w:ascii="Cambria" w:hAnsi="Cambria"/>
                            <w:color w:val="000000"/>
                            <w:sz w:val="21"/>
                            <w:szCs w:val="21"/>
                          </w:rPr>
                          <w:t>} Criteriu ordonare: {</w:t>
                        </w:r>
                        <w:r w:rsidRPr="00B91FDC">
                          <w:rPr>
                            <w:rFonts w:ascii="Cambria" w:hAnsi="Cambria"/>
                            <w:color w:val="CC0000"/>
                            <w:sz w:val="21"/>
                            <w:szCs w:val="21"/>
                          </w:rPr>
                          <w:t>alfabetic</w:t>
                        </w:r>
                        <w:r w:rsidRPr="00B91FDC">
                          <w:rPr>
                            <w:rFonts w:ascii="Cambria" w:hAnsi="Cambria"/>
                            <w:color w:val="000000"/>
                            <w:sz w:val="21"/>
                            <w:szCs w:val="21"/>
                          </w:rPr>
                          <w:t xml:space="preserve">} </w:t>
                        </w:r>
                        <w:proofErr w:type="spellStart"/>
                        <w:r w:rsidRPr="00B91FDC">
                          <w:rPr>
                            <w:rFonts w:ascii="Cambria" w:hAnsi="Cambria"/>
                            <w:color w:val="000000"/>
                            <w:sz w:val="21"/>
                            <w:szCs w:val="21"/>
                          </w:rPr>
                          <w:t>Directie</w:t>
                        </w:r>
                        <w:proofErr w:type="spellEnd"/>
                        <w:r w:rsidRPr="00B91FDC">
                          <w:rPr>
                            <w:rFonts w:ascii="Cambria" w:hAnsi="Cambria"/>
                            <w:color w:val="000000"/>
                            <w:sz w:val="21"/>
                            <w:szCs w:val="21"/>
                          </w:rPr>
                          <w:t xml:space="preserve"> ordonare: {</w:t>
                        </w:r>
                        <w:proofErr w:type="spellStart"/>
                        <w:r w:rsidRPr="00B91FDC">
                          <w:rPr>
                            <w:rFonts w:ascii="Cambria" w:hAnsi="Cambria"/>
                            <w:color w:val="CC0000"/>
                            <w:sz w:val="21"/>
                            <w:szCs w:val="21"/>
                          </w:rPr>
                          <w:t>crescator</w:t>
                        </w:r>
                        <w:proofErr w:type="spellEnd"/>
                        <w:r w:rsidRPr="00B91FDC">
                          <w:rPr>
                            <w:rFonts w:ascii="Cambria" w:hAnsi="Cambria"/>
                            <w:color w:val="000000"/>
                            <w:sz w:val="21"/>
                            <w:szCs w:val="21"/>
                          </w:rPr>
                          <w:t>} </w:t>
                        </w:r>
                      </w:p>
                    </w:tc>
                  </w:tr>
                  <w:tr w:rsidR="00B91FDC" w:rsidRPr="00B91FDC">
                    <w:trPr>
                      <w:tblCellSpacing w:w="0" w:type="dxa"/>
                    </w:trPr>
                    <w:tc>
                      <w:tcPr>
                        <w:tcW w:w="0" w:type="auto"/>
                        <w:gridSpan w:val="8"/>
                        <w:tcBorders>
                          <w:bottom w:val="single" w:sz="6" w:space="0" w:color="FFFFFF"/>
                        </w:tcBorders>
                        <w:shd w:val="clear" w:color="auto" w:fill="E2EBF3"/>
                        <w:tcMar>
                          <w:top w:w="15" w:type="dxa"/>
                          <w:left w:w="15" w:type="dxa"/>
                          <w:bottom w:w="15" w:type="dxa"/>
                          <w:right w:w="15" w:type="dxa"/>
                        </w:tcMar>
                        <w:vAlign w:val="center"/>
                        <w:hideMark/>
                      </w:tcPr>
                      <w:p w:rsidR="00B91FDC" w:rsidRPr="00B91FDC" w:rsidRDefault="00B91FDC" w:rsidP="00B91FDC">
                        <w:pPr>
                          <w:jc w:val="center"/>
                          <w:rPr>
                            <w:rFonts w:ascii="Cambria" w:hAnsi="Cambria"/>
                            <w:color w:val="000000"/>
                            <w:sz w:val="21"/>
                            <w:szCs w:val="21"/>
                          </w:rPr>
                        </w:pPr>
                        <w:r w:rsidRPr="00B91FDC">
                          <w:rPr>
                            <w:rFonts w:ascii="Cambria" w:hAnsi="Cambria"/>
                            <w:b/>
                            <w:bCs/>
                            <w:i/>
                            <w:iCs/>
                            <w:color w:val="008000"/>
                            <w:sz w:val="21"/>
                            <w:szCs w:val="21"/>
                          </w:rPr>
                          <w:t>OD: date prezentate in raport valabile la: 31 decembrie 2021</w:t>
                        </w:r>
                      </w:p>
                    </w:tc>
                  </w:tr>
                  <w:tr w:rsidR="00B91FDC" w:rsidRPr="00B91FDC">
                    <w:trPr>
                      <w:tblCellSpacing w:w="0" w:type="dxa"/>
                    </w:trPr>
                    <w:tc>
                      <w:tcPr>
                        <w:tcW w:w="28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B91FDC" w:rsidRPr="00B91FDC" w:rsidRDefault="00B91FDC" w:rsidP="00B91FDC">
                        <w:pPr>
                          <w:rPr>
                            <w:rFonts w:ascii="Tahoma" w:hAnsi="Tahoma" w:cs="Tahoma"/>
                            <w:b/>
                            <w:bCs/>
                            <w:color w:val="000000"/>
                            <w:sz w:val="17"/>
                            <w:szCs w:val="17"/>
                          </w:rPr>
                        </w:pPr>
                        <w:r w:rsidRPr="00B91FDC">
                          <w:rPr>
                            <w:rFonts w:ascii="Tahoma" w:hAnsi="Tahoma" w:cs="Tahoma"/>
                            <w:b/>
                            <w:bCs/>
                            <w:color w:val="000000"/>
                            <w:sz w:val="17"/>
                            <w:szCs w:val="17"/>
                          </w:rPr>
                          <w:t>Export Excel</w:t>
                        </w:r>
                      </w:p>
                    </w:tc>
                    <w:tc>
                      <w:tcPr>
                        <w:tcW w:w="8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000000"/>
                            <w:sz w:val="17"/>
                            <w:szCs w:val="17"/>
                          </w:rPr>
                        </w:pPr>
                        <w:r w:rsidRPr="00B91FDC">
                          <w:rPr>
                            <w:rFonts w:ascii="Tahoma" w:hAnsi="Tahoma" w:cs="Tahoma"/>
                            <w:b/>
                            <w:bCs/>
                            <w:color w:val="000000"/>
                            <w:sz w:val="17"/>
                            <w:szCs w:val="17"/>
                          </w:rPr>
                          <w:t>DOSARE SOLUTIONATE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000000"/>
                            <w:sz w:val="17"/>
                            <w:szCs w:val="17"/>
                          </w:rPr>
                        </w:pPr>
                        <w:r w:rsidRPr="00B91FDC">
                          <w:rPr>
                            <w:rFonts w:ascii="Tahoma" w:hAnsi="Tahoma" w:cs="Tahoma"/>
                            <w:b/>
                            <w:bCs/>
                            <w:color w:val="000000"/>
                            <w:sz w:val="17"/>
                            <w:szCs w:val="17"/>
                          </w:rPr>
                          <w:t>VALOARE</w:t>
                        </w:r>
                        <w:r w:rsidRPr="00B91FDC">
                          <w:rPr>
                            <w:rFonts w:ascii="Tahoma" w:hAnsi="Tahoma" w:cs="Tahoma"/>
                            <w:b/>
                            <w:bCs/>
                            <w:color w:val="000000"/>
                            <w:sz w:val="17"/>
                            <w:szCs w:val="17"/>
                          </w:rPr>
                          <w:br/>
                          <w:t>INDICATOR</w:t>
                        </w:r>
                      </w:p>
                    </w:tc>
                    <w:tc>
                      <w:tcPr>
                        <w:tcW w:w="16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000000"/>
                            <w:sz w:val="17"/>
                            <w:szCs w:val="17"/>
                          </w:rPr>
                        </w:pPr>
                        <w:r w:rsidRPr="00B91FDC">
                          <w:rPr>
                            <w:rFonts w:ascii="Tahoma" w:hAnsi="Tahoma" w:cs="Tahoma"/>
                            <w:b/>
                            <w:bCs/>
                            <w:color w:val="000000"/>
                            <w:sz w:val="17"/>
                            <w:szCs w:val="17"/>
                          </w:rPr>
                          <w:t>GRAD DE EFICIENTA</w:t>
                        </w:r>
                      </w:p>
                    </w:tc>
                  </w:tr>
                  <w:tr w:rsidR="00B91FDC" w:rsidRPr="00B91FDC">
                    <w:trPr>
                      <w:tblCellSpacing w:w="0" w:type="dxa"/>
                    </w:trPr>
                    <w:tc>
                      <w:tcPr>
                        <w:tcW w:w="0" w:type="auto"/>
                        <w:vMerge/>
                        <w:tcBorders>
                          <w:bottom w:val="single" w:sz="6" w:space="0" w:color="FFFFFF"/>
                          <w:right w:val="single" w:sz="6" w:space="0" w:color="FFFFFF"/>
                        </w:tcBorders>
                        <w:vAlign w:val="center"/>
                        <w:hideMark/>
                      </w:tcPr>
                      <w:p w:rsidR="00B91FDC" w:rsidRPr="00B91FDC" w:rsidRDefault="00B91FDC" w:rsidP="00B91FDC">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000000"/>
                            <w:sz w:val="17"/>
                            <w:szCs w:val="17"/>
                          </w:rPr>
                        </w:pPr>
                        <w:r w:rsidRPr="00B91FDC">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000000"/>
                            <w:sz w:val="17"/>
                            <w:szCs w:val="17"/>
                          </w:rPr>
                        </w:pPr>
                        <w:r w:rsidRPr="00B91FDC">
                          <w:rPr>
                            <w:rFonts w:ascii="Tahoma" w:hAnsi="Tahoma" w:cs="Tahoma"/>
                            <w:b/>
                            <w:bCs/>
                            <w:color w:val="000000"/>
                            <w:sz w:val="17"/>
                            <w:szCs w:val="17"/>
                          </w:rPr>
                          <w:t>DIN CARE</w:t>
                        </w:r>
                        <w:r w:rsidRPr="00B91FDC">
                          <w:rPr>
                            <w:rFonts w:ascii="Tahoma" w:hAnsi="Tahoma" w:cs="Tahoma"/>
                            <w:b/>
                            <w:bCs/>
                            <w:color w:val="000000"/>
                            <w:sz w:val="17"/>
                            <w:szCs w:val="17"/>
                          </w:rPr>
                          <w:br/>
                          <w:t>INTR-UN AN</w:t>
                        </w:r>
                      </w:p>
                    </w:tc>
                    <w:tc>
                      <w:tcPr>
                        <w:tcW w:w="0" w:type="auto"/>
                        <w:vMerge/>
                        <w:tcBorders>
                          <w:bottom w:val="single" w:sz="6" w:space="0" w:color="FFFFFF"/>
                          <w:right w:val="single" w:sz="6" w:space="0" w:color="FFFFFF"/>
                        </w:tcBorders>
                        <w:vAlign w:val="center"/>
                        <w:hideMark/>
                      </w:tcPr>
                      <w:p w:rsidR="00B91FDC" w:rsidRPr="00B91FDC" w:rsidRDefault="00B91FDC" w:rsidP="00B91FDC">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000000"/>
                            <w:sz w:val="17"/>
                            <w:szCs w:val="17"/>
                          </w:rPr>
                        </w:pPr>
                        <w:r w:rsidRPr="00B91FDC">
                          <w:rPr>
                            <w:rFonts w:ascii="Tahoma" w:hAnsi="Tahoma" w:cs="Tahoma"/>
                            <w:b/>
                            <w:bCs/>
                            <w:color w:val="000000"/>
                            <w:sz w:val="17"/>
                            <w:szCs w:val="17"/>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000000"/>
                            <w:sz w:val="17"/>
                            <w:szCs w:val="17"/>
                          </w:rPr>
                        </w:pPr>
                        <w:r w:rsidRPr="00B91FDC">
                          <w:rPr>
                            <w:rFonts w:ascii="Tahoma" w:hAnsi="Tahoma" w:cs="Tahoma"/>
                            <w:b/>
                            <w:bCs/>
                            <w:color w:val="000000"/>
                            <w:sz w:val="17"/>
                            <w:szCs w:val="17"/>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000000"/>
                            <w:sz w:val="17"/>
                            <w:szCs w:val="17"/>
                          </w:rPr>
                        </w:pPr>
                        <w:r w:rsidRPr="00B91FDC">
                          <w:rPr>
                            <w:rFonts w:ascii="Tahoma" w:hAnsi="Tahoma" w:cs="Tahoma"/>
                            <w:b/>
                            <w:bCs/>
                            <w:color w:val="000000"/>
                            <w:sz w:val="17"/>
                            <w:szCs w:val="17"/>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000000"/>
                            <w:sz w:val="17"/>
                            <w:szCs w:val="17"/>
                          </w:rPr>
                        </w:pPr>
                        <w:r w:rsidRPr="00B91FDC">
                          <w:rPr>
                            <w:rFonts w:ascii="Tahoma" w:hAnsi="Tahoma" w:cs="Tahoma"/>
                            <w:b/>
                            <w:bCs/>
                            <w:color w:val="000000"/>
                            <w:sz w:val="17"/>
                            <w:szCs w:val="17"/>
                          </w:rPr>
                          <w:t>I</w:t>
                        </w:r>
                      </w:p>
                    </w:tc>
                  </w:tr>
                  <w:tr w:rsidR="00B91FDC" w:rsidRPr="00B91FDC">
                    <w:trPr>
                      <w:tblCellSpacing w:w="0" w:type="dxa"/>
                    </w:trPr>
                    <w:tc>
                      <w:tcPr>
                        <w:tcW w:w="0" w:type="auto"/>
                        <w:vMerge/>
                        <w:tcBorders>
                          <w:bottom w:val="single" w:sz="6" w:space="0" w:color="FFFFFF"/>
                          <w:right w:val="single" w:sz="6" w:space="0" w:color="FFFFFF"/>
                        </w:tcBorders>
                        <w:vAlign w:val="center"/>
                        <w:hideMark/>
                      </w:tcPr>
                      <w:p w:rsidR="00B91FDC" w:rsidRPr="00B91FDC" w:rsidRDefault="00B91FDC" w:rsidP="00B91FDC">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Pr="00B91FDC" w:rsidRDefault="00B91FDC" w:rsidP="00B91FDC">
                        <w:pPr>
                          <w:jc w:val="center"/>
                          <w:rPr>
                            <w:rFonts w:ascii="Cambria" w:hAnsi="Cambria"/>
                            <w:color w:val="CC0000"/>
                            <w:sz w:val="21"/>
                            <w:szCs w:val="21"/>
                          </w:rPr>
                        </w:pPr>
                        <w:r w:rsidRPr="00B91FDC">
                          <w:rPr>
                            <w:rFonts w:ascii="Cambria" w:hAnsi="Cambria"/>
                            <w:color w:val="CC0000"/>
                            <w:sz w:val="21"/>
                            <w:szCs w:val="21"/>
                          </w:rPr>
                          <w:t>3141</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Pr="00B91FDC" w:rsidRDefault="00B91FDC" w:rsidP="00B91FDC">
                        <w:pPr>
                          <w:jc w:val="center"/>
                          <w:rPr>
                            <w:rFonts w:ascii="Cambria" w:hAnsi="Cambria"/>
                            <w:color w:val="CC0000"/>
                            <w:sz w:val="21"/>
                            <w:szCs w:val="21"/>
                          </w:rPr>
                        </w:pPr>
                        <w:r w:rsidRPr="00B91FDC">
                          <w:rPr>
                            <w:rFonts w:ascii="Cambria" w:hAnsi="Cambria"/>
                            <w:color w:val="CC0000"/>
                            <w:sz w:val="21"/>
                            <w:szCs w:val="21"/>
                          </w:rPr>
                          <w:t>2833</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Pr="00B91FDC" w:rsidRDefault="00B91FDC" w:rsidP="00B91FDC">
                        <w:pPr>
                          <w:jc w:val="center"/>
                          <w:rPr>
                            <w:rFonts w:ascii="Cambria" w:hAnsi="Cambria"/>
                            <w:color w:val="CC0000"/>
                            <w:sz w:val="21"/>
                            <w:szCs w:val="21"/>
                          </w:rPr>
                        </w:pPr>
                        <w:r w:rsidRPr="00B91FDC">
                          <w:rPr>
                            <w:rFonts w:ascii="Cambria" w:hAnsi="Cambria"/>
                            <w:color w:val="CC0000"/>
                            <w:sz w:val="21"/>
                            <w:szCs w:val="21"/>
                          </w:rPr>
                          <w:t>90,2%</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0"/>
                        </w:tblGrid>
                        <w:tr w:rsidR="00B91FDC" w:rsidRPr="00B91FDC">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B91FDC" w:rsidRPr="00B91FDC" w:rsidRDefault="00B91FDC" w:rsidP="00B91FDC">
                              <w:pPr>
                                <w:rPr>
                                  <w:rFonts w:ascii="Cambria" w:hAnsi="Cambria"/>
                                  <w:color w:val="000000"/>
                                  <w:sz w:val="12"/>
                                  <w:szCs w:val="12"/>
                                </w:rPr>
                              </w:pPr>
                              <w:r w:rsidRPr="00B91FDC">
                                <w:rPr>
                                  <w:rFonts w:ascii="Cambria" w:hAnsi="Cambria"/>
                                  <w:color w:val="000000"/>
                                  <w:sz w:val="12"/>
                                  <w:szCs w:val="12"/>
                                </w:rPr>
                                <w:t> </w:t>
                              </w:r>
                            </w:p>
                          </w:tc>
                        </w:tr>
                      </w:tbl>
                      <w:p w:rsidR="00B91FDC" w:rsidRPr="00B91FDC" w:rsidRDefault="00B91FDC" w:rsidP="00B91FDC">
                        <w:pPr>
                          <w:jc w:val="center"/>
                          <w:rPr>
                            <w:rFonts w:ascii="Cambria" w:hAnsi="Cambria"/>
                            <w:color w:val="CC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Pr="00B91FDC" w:rsidRDefault="00B91FDC" w:rsidP="00B91FDC">
                        <w:pPr>
                          <w:jc w:val="center"/>
                          <w:rPr>
                            <w:rFonts w:ascii="Cambria" w:hAnsi="Cambria"/>
                            <w:color w:val="CC0000"/>
                            <w:sz w:val="21"/>
                            <w:szCs w:val="21"/>
                          </w:rPr>
                        </w:pPr>
                        <w:r w:rsidRPr="00B91FDC">
                          <w:rPr>
                            <w:rFonts w:ascii="Cambria" w:hAnsi="Cambria"/>
                            <w:color w:val="CC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Pr="00B91FDC" w:rsidRDefault="00B91FDC" w:rsidP="00B91FDC">
                        <w:pPr>
                          <w:jc w:val="center"/>
                          <w:rPr>
                            <w:rFonts w:ascii="Cambria" w:hAnsi="Cambria"/>
                            <w:color w:val="CC0000"/>
                            <w:sz w:val="21"/>
                            <w:szCs w:val="21"/>
                          </w:rPr>
                        </w:pPr>
                        <w:r w:rsidRPr="00B91FDC">
                          <w:rPr>
                            <w:rFonts w:ascii="Cambria" w:hAnsi="Cambria"/>
                            <w:color w:val="CC0000"/>
                            <w:sz w:val="21"/>
                            <w:szCs w:val="21"/>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B91FDC" w:rsidRPr="00B91FDC" w:rsidRDefault="00B91FDC" w:rsidP="00B91FDC">
                        <w:pPr>
                          <w:jc w:val="center"/>
                          <w:rPr>
                            <w:rFonts w:ascii="Cambria" w:hAnsi="Cambria"/>
                            <w:color w:val="CC0000"/>
                            <w:sz w:val="21"/>
                            <w:szCs w:val="21"/>
                          </w:rPr>
                        </w:pPr>
                        <w:r w:rsidRPr="00B91FDC">
                          <w:rPr>
                            <w:rFonts w:ascii="Cambria" w:hAnsi="Cambria"/>
                            <w:color w:val="CC0000"/>
                            <w:sz w:val="21"/>
                            <w:szCs w:val="21"/>
                          </w:rPr>
                          <w:t> </w:t>
                        </w:r>
                      </w:p>
                    </w:tc>
                  </w:tr>
                  <w:tr w:rsidR="00B91FDC" w:rsidRPr="00B91FDC">
                    <w:trPr>
                      <w:tblCellSpacing w:w="0" w:type="dxa"/>
                    </w:trPr>
                    <w:tc>
                      <w:tcPr>
                        <w:tcW w:w="0" w:type="auto"/>
                        <w:gridSpan w:val="8"/>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014"/>
                        </w:tblGrid>
                        <w:tr w:rsidR="00B91FDC" w:rsidRPr="00B91FDC">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right"/>
                                <w:rPr>
                                  <w:rFonts w:ascii="Cambria" w:hAnsi="Cambria"/>
                                  <w:color w:val="000000"/>
                                  <w:sz w:val="21"/>
                                  <w:szCs w:val="21"/>
                                </w:rPr>
                              </w:pPr>
                              <w:r w:rsidRPr="00B91FDC">
                                <w:rPr>
                                  <w:rFonts w:ascii="Cambria" w:hAnsi="Cambria"/>
                                  <w:i/>
                                  <w:iCs/>
                                  <w:color w:val="0000FF"/>
                                  <w:sz w:val="26"/>
                                  <w:szCs w:val="26"/>
                                </w:rPr>
                                <w:t xml:space="preserve">Persoana conectata: </w:t>
                              </w:r>
                              <w:proofErr w:type="spellStart"/>
                              <w:r w:rsidRPr="00B91FDC">
                                <w:rPr>
                                  <w:rFonts w:ascii="Cambria" w:hAnsi="Cambria"/>
                                  <w:i/>
                                  <w:iCs/>
                                  <w:color w:val="0000FF"/>
                                  <w:sz w:val="26"/>
                                  <w:szCs w:val="26"/>
                                </w:rPr>
                                <w:t>instanta</w:t>
                              </w:r>
                              <w:proofErr w:type="spellEnd"/>
                            </w:p>
                          </w:tc>
                        </w:tr>
                      </w:tbl>
                      <w:p w:rsidR="00B91FDC" w:rsidRPr="00B91FDC" w:rsidRDefault="00B91FDC" w:rsidP="00B91FDC">
                        <w:pPr>
                          <w:jc w:val="right"/>
                          <w:rPr>
                            <w:rFonts w:ascii="Cambria" w:hAnsi="Cambria"/>
                            <w:color w:val="000000"/>
                            <w:sz w:val="21"/>
                            <w:szCs w:val="21"/>
                          </w:rPr>
                        </w:pPr>
                      </w:p>
                    </w:tc>
                  </w:tr>
                </w:tbl>
                <w:p w:rsidR="00B91FDC" w:rsidRPr="00B91FDC" w:rsidRDefault="00B91FDC" w:rsidP="00B91FDC">
                  <w:pPr>
                    <w:rPr>
                      <w:rFonts w:ascii="Cambria" w:hAnsi="Cambria"/>
                      <w:color w:val="000000"/>
                      <w:sz w:val="21"/>
                      <w:szCs w:val="21"/>
                    </w:rPr>
                  </w:pPr>
                </w:p>
              </w:tc>
            </w:tr>
          </w:tbl>
          <w:p w:rsidR="00B91FDC" w:rsidRPr="00B91FDC" w:rsidRDefault="00B91FDC" w:rsidP="00B91FDC">
            <w:pPr>
              <w:rPr>
                <w:rFonts w:ascii="Cambria" w:hAnsi="Cambria"/>
                <w:color w:val="000000"/>
                <w:sz w:val="21"/>
                <w:szCs w:val="21"/>
              </w:rPr>
            </w:pPr>
          </w:p>
        </w:tc>
      </w:tr>
      <w:tr w:rsidR="00B91FDC" w:rsidRPr="00B91FDC">
        <w:trPr>
          <w:tblCellSpacing w:w="7" w:type="dxa"/>
        </w:trPr>
        <w:tc>
          <w:tcPr>
            <w:tcW w:w="0" w:type="auto"/>
            <w:vAlign w:val="center"/>
            <w:hideMark/>
          </w:tcPr>
          <w:p w:rsidR="00B91FDC" w:rsidRPr="00B91FDC" w:rsidRDefault="00B91FDC" w:rsidP="00B91FDC">
            <w:pPr>
              <w:rPr>
                <w:rFonts w:ascii="Cambria" w:hAnsi="Cambria"/>
                <w:color w:val="000000"/>
                <w:sz w:val="21"/>
                <w:szCs w:val="21"/>
              </w:rPr>
            </w:pPr>
            <w:r w:rsidRPr="00B91FDC">
              <w:rPr>
                <w:rFonts w:ascii="Cambria" w:hAnsi="Cambria"/>
                <w:color w:val="000000"/>
                <w:sz w:val="21"/>
                <w:szCs w:val="21"/>
              </w:rPr>
              <w:t> </w:t>
            </w:r>
          </w:p>
        </w:tc>
      </w:tr>
      <w:tr w:rsidR="00B91FDC" w:rsidRPr="00B91FDC">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44"/>
            </w:tblGrid>
            <w:tr w:rsidR="00B91FDC" w:rsidRPr="00B91FDC">
              <w:trPr>
                <w:tblCellSpacing w:w="0" w:type="dxa"/>
              </w:trPr>
              <w:tc>
                <w:tcPr>
                  <w:tcW w:w="0" w:type="auto"/>
                  <w:vAlign w:val="center"/>
                  <w:hideMark/>
                </w:tcPr>
                <w:p w:rsidR="00B91FDC" w:rsidRPr="00B91FDC" w:rsidRDefault="00B91FDC" w:rsidP="00B91FDC">
                  <w:pPr>
                    <w:rPr>
                      <w:rFonts w:ascii="Cambria" w:hAnsi="Cambria"/>
                      <w:color w:val="000000"/>
                      <w:sz w:val="21"/>
                      <w:szCs w:val="21"/>
                    </w:rPr>
                  </w:pPr>
                </w:p>
              </w:tc>
            </w:tr>
            <w:tr w:rsidR="00B91FDC" w:rsidRPr="00B91FDC">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44"/>
                  </w:tblGrid>
                  <w:tr w:rsidR="00B91FDC" w:rsidRPr="00B91FDC">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6"/>
                          <w:gridCol w:w="9013"/>
                          <w:gridCol w:w="15"/>
                        </w:tblGrid>
                        <w:tr w:rsidR="00B91FDC" w:rsidRPr="00B91FDC">
                          <w:trPr>
                            <w:tblCellSpacing w:w="0" w:type="dxa"/>
                          </w:trPr>
                          <w:tc>
                            <w:tcPr>
                              <w:tcW w:w="0" w:type="auto"/>
                              <w:vAlign w:val="center"/>
                              <w:hideMark/>
                            </w:tcPr>
                            <w:p w:rsidR="00B91FDC" w:rsidRPr="00B91FDC" w:rsidRDefault="00B91FDC" w:rsidP="00B91FDC">
                              <w:pPr>
                                <w:rPr>
                                  <w:rFonts w:ascii="Cambria" w:hAnsi="Cambria"/>
                                  <w:color w:val="000000"/>
                                  <w:sz w:val="21"/>
                                  <w:szCs w:val="21"/>
                                </w:rPr>
                              </w:pPr>
                              <w:r w:rsidRPr="00B91FDC">
                                <w:rPr>
                                  <w:rFonts w:ascii="Cambria" w:hAnsi="Cambria"/>
                                  <w:noProof/>
                                  <w:color w:val="000000"/>
                                  <w:sz w:val="21"/>
                                  <w:szCs w:val="21"/>
                                </w:rPr>
                                <w:drawing>
                                  <wp:inline distT="0" distB="0" distL="0" distR="0">
                                    <wp:extent cx="9525" cy="9525"/>
                                    <wp:effectExtent l="0" t="0" r="0" b="0"/>
                                    <wp:docPr id="22" name="Imagine 22"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10.1.40.9:8008/intranetSTAT/Styles/S01ThemeS20/Images/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F9F9F9"/>
                                  <w:sz w:val="17"/>
                                  <w:szCs w:val="17"/>
                                </w:rPr>
                              </w:pPr>
                              <w:r w:rsidRPr="00B91FDC">
                                <w:rPr>
                                  <w:rFonts w:ascii="Tahoma" w:hAnsi="Tahoma" w:cs="Tahoma"/>
                                  <w:b/>
                                  <w:bCs/>
                                  <w:color w:val="F9F9F9"/>
                                  <w:sz w:val="17"/>
                                  <w:szCs w:val="17"/>
                                </w:rPr>
                                <w:t>LISTA REZULTATE</w:t>
                              </w:r>
                            </w:p>
                          </w:tc>
                          <w:tc>
                            <w:tcPr>
                              <w:tcW w:w="0" w:type="auto"/>
                              <w:vAlign w:val="center"/>
                              <w:hideMark/>
                            </w:tcPr>
                            <w:p w:rsidR="00B91FDC" w:rsidRPr="00B91FDC" w:rsidRDefault="00B91FDC" w:rsidP="00B91FDC">
                              <w:pPr>
                                <w:rPr>
                                  <w:rFonts w:ascii="Cambria" w:hAnsi="Cambria"/>
                                  <w:color w:val="000000"/>
                                  <w:sz w:val="21"/>
                                  <w:szCs w:val="21"/>
                                </w:rPr>
                              </w:pPr>
                              <w:r w:rsidRPr="00B91FDC">
                                <w:rPr>
                                  <w:rFonts w:ascii="Cambria" w:hAnsi="Cambria"/>
                                  <w:noProof/>
                                  <w:color w:val="000000"/>
                                  <w:sz w:val="21"/>
                                  <w:szCs w:val="21"/>
                                </w:rPr>
                                <w:drawing>
                                  <wp:inline distT="0" distB="0" distL="0" distR="0">
                                    <wp:extent cx="9525" cy="9525"/>
                                    <wp:effectExtent l="0" t="0" r="0" b="0"/>
                                    <wp:docPr id="21" name="Imagine 21"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10.1.40.9:8008/intranetSTAT/Styles/S01ThemeS20/Images/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B91FDC" w:rsidRPr="00B91FDC" w:rsidRDefault="00B91FDC" w:rsidP="00B91FDC">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746"/>
                          <w:gridCol w:w="3310"/>
                          <w:gridCol w:w="1021"/>
                          <w:gridCol w:w="1113"/>
                          <w:gridCol w:w="1058"/>
                          <w:gridCol w:w="449"/>
                          <w:gridCol w:w="449"/>
                          <w:gridCol w:w="449"/>
                          <w:gridCol w:w="449"/>
                        </w:tblGrid>
                        <w:tr w:rsidR="00B91FDC" w:rsidRPr="00B91FDC">
                          <w:trPr>
                            <w:tblCellSpacing w:w="0" w:type="dxa"/>
                          </w:trPr>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000000"/>
                                  <w:sz w:val="17"/>
                                  <w:szCs w:val="17"/>
                                </w:rPr>
                              </w:pPr>
                              <w:r w:rsidRPr="00B91FDC">
                                <w:rPr>
                                  <w:rFonts w:ascii="Tahoma" w:hAnsi="Tahoma" w:cs="Tahoma"/>
                                  <w:b/>
                                  <w:bCs/>
                                  <w:color w:val="000000"/>
                                  <w:sz w:val="17"/>
                                  <w:szCs w:val="17"/>
                                </w:rPr>
                                <w:t>ORDINE</w:t>
                              </w:r>
                            </w:p>
                          </w:tc>
                          <w:tc>
                            <w:tcPr>
                              <w:tcW w:w="25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rPr>
                                  <w:rFonts w:ascii="Tahoma" w:hAnsi="Tahoma" w:cs="Tahoma"/>
                                  <w:b/>
                                  <w:bCs/>
                                  <w:color w:val="000000"/>
                                  <w:sz w:val="17"/>
                                  <w:szCs w:val="17"/>
                                </w:rPr>
                              </w:pPr>
                              <w:r w:rsidRPr="00B91FDC">
                                <w:rPr>
                                  <w:rFonts w:ascii="Tahoma" w:hAnsi="Tahoma" w:cs="Tahoma"/>
                                  <w:b/>
                                  <w:bCs/>
                                  <w:color w:val="000000"/>
                                  <w:sz w:val="17"/>
                                  <w:szCs w:val="17"/>
                                </w:rPr>
                                <w:t>DENUMIRE JUDECATORIE</w:t>
                              </w:r>
                            </w:p>
                          </w:tc>
                          <w:tc>
                            <w:tcPr>
                              <w:tcW w:w="8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000000"/>
                                  <w:sz w:val="17"/>
                                  <w:szCs w:val="17"/>
                                </w:rPr>
                              </w:pPr>
                              <w:r w:rsidRPr="00B91FDC">
                                <w:rPr>
                                  <w:rFonts w:ascii="Tahoma" w:hAnsi="Tahoma" w:cs="Tahoma"/>
                                  <w:b/>
                                  <w:bCs/>
                                  <w:color w:val="000000"/>
                                  <w:sz w:val="17"/>
                                  <w:szCs w:val="17"/>
                                </w:rPr>
                                <w:t>DOSARE SOLUTIONATE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000000"/>
                                  <w:sz w:val="17"/>
                                  <w:szCs w:val="17"/>
                                </w:rPr>
                              </w:pPr>
                              <w:r w:rsidRPr="00B91FDC">
                                <w:rPr>
                                  <w:rFonts w:ascii="Tahoma" w:hAnsi="Tahoma" w:cs="Tahoma"/>
                                  <w:b/>
                                  <w:bCs/>
                                  <w:color w:val="000000"/>
                                  <w:sz w:val="17"/>
                                  <w:szCs w:val="17"/>
                                </w:rPr>
                                <w:t>VALOARE</w:t>
                              </w:r>
                              <w:r w:rsidRPr="00B91FDC">
                                <w:rPr>
                                  <w:rFonts w:ascii="Tahoma" w:hAnsi="Tahoma" w:cs="Tahoma"/>
                                  <w:b/>
                                  <w:bCs/>
                                  <w:color w:val="000000"/>
                                  <w:sz w:val="17"/>
                                  <w:szCs w:val="17"/>
                                </w:rPr>
                                <w:br/>
                                <w:t>INDICATOR</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000000"/>
                                  <w:sz w:val="17"/>
                                  <w:szCs w:val="17"/>
                                </w:rPr>
                              </w:pPr>
                              <w:r w:rsidRPr="00B91FDC">
                                <w:rPr>
                                  <w:rFonts w:ascii="Tahoma" w:hAnsi="Tahoma" w:cs="Tahoma"/>
                                  <w:b/>
                                  <w:bCs/>
                                  <w:color w:val="000000"/>
                                  <w:sz w:val="17"/>
                                  <w:szCs w:val="17"/>
                                </w:rPr>
                                <w:t>GRAD DE EFICIENTA</w:t>
                              </w:r>
                            </w:p>
                          </w:tc>
                        </w:tr>
                        <w:tr w:rsidR="00B91FDC" w:rsidRPr="00B91FDC">
                          <w:trPr>
                            <w:tblCellSpacing w:w="0" w:type="dxa"/>
                          </w:trPr>
                          <w:tc>
                            <w:tcPr>
                              <w:tcW w:w="0" w:type="auto"/>
                              <w:vMerge/>
                              <w:tcBorders>
                                <w:bottom w:val="single" w:sz="6" w:space="0" w:color="FFFFFF"/>
                                <w:right w:val="single" w:sz="6" w:space="0" w:color="FFFFFF"/>
                              </w:tcBorders>
                              <w:vAlign w:val="center"/>
                              <w:hideMark/>
                            </w:tcPr>
                            <w:p w:rsidR="00B91FDC" w:rsidRPr="00B91FDC" w:rsidRDefault="00B91FDC" w:rsidP="00B91F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91FDC" w:rsidRPr="00B91FDC" w:rsidRDefault="00B91FDC" w:rsidP="00B91FDC">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000000"/>
                                  <w:sz w:val="17"/>
                                  <w:szCs w:val="17"/>
                                </w:rPr>
                              </w:pPr>
                              <w:r w:rsidRPr="00B91FDC">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000000"/>
                                  <w:sz w:val="17"/>
                                  <w:szCs w:val="17"/>
                                </w:rPr>
                              </w:pPr>
                              <w:r w:rsidRPr="00B91FDC">
                                <w:rPr>
                                  <w:rFonts w:ascii="Tahoma" w:hAnsi="Tahoma" w:cs="Tahoma"/>
                                  <w:b/>
                                  <w:bCs/>
                                  <w:color w:val="000000"/>
                                  <w:sz w:val="17"/>
                                  <w:szCs w:val="17"/>
                                </w:rPr>
                                <w:t>DIN CARE</w:t>
                              </w:r>
                              <w:r w:rsidRPr="00B91FDC">
                                <w:rPr>
                                  <w:rFonts w:ascii="Tahoma" w:hAnsi="Tahoma" w:cs="Tahoma"/>
                                  <w:b/>
                                  <w:bCs/>
                                  <w:color w:val="000000"/>
                                  <w:sz w:val="17"/>
                                  <w:szCs w:val="17"/>
                                </w:rPr>
                                <w:br/>
                                <w:t>INTR-UN AN</w:t>
                              </w:r>
                            </w:p>
                          </w:tc>
                          <w:tc>
                            <w:tcPr>
                              <w:tcW w:w="0" w:type="auto"/>
                              <w:vMerge/>
                              <w:tcBorders>
                                <w:bottom w:val="single" w:sz="6" w:space="0" w:color="FFFFFF"/>
                                <w:right w:val="single" w:sz="6" w:space="0" w:color="FFFFFF"/>
                              </w:tcBorders>
                              <w:vAlign w:val="center"/>
                              <w:hideMark/>
                            </w:tcPr>
                            <w:p w:rsidR="00B91FDC" w:rsidRPr="00B91FDC" w:rsidRDefault="00B91FDC" w:rsidP="00B91FDC">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000000"/>
                                  <w:sz w:val="17"/>
                                  <w:szCs w:val="17"/>
                                </w:rPr>
                              </w:pPr>
                              <w:r w:rsidRPr="00B91FDC">
                                <w:rPr>
                                  <w:rFonts w:ascii="Tahoma" w:hAnsi="Tahoma" w:cs="Tahoma"/>
                                  <w:b/>
                                  <w:bCs/>
                                  <w:color w:val="000000"/>
                                  <w:sz w:val="17"/>
                                  <w:szCs w:val="17"/>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000000"/>
                                  <w:sz w:val="17"/>
                                  <w:szCs w:val="17"/>
                                </w:rPr>
                              </w:pPr>
                              <w:r w:rsidRPr="00B91FDC">
                                <w:rPr>
                                  <w:rFonts w:ascii="Tahoma" w:hAnsi="Tahoma" w:cs="Tahoma"/>
                                  <w:b/>
                                  <w:bCs/>
                                  <w:color w:val="000000"/>
                                  <w:sz w:val="17"/>
                                  <w:szCs w:val="17"/>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000000"/>
                                  <w:sz w:val="17"/>
                                  <w:szCs w:val="17"/>
                                </w:rPr>
                              </w:pPr>
                              <w:r w:rsidRPr="00B91FDC">
                                <w:rPr>
                                  <w:rFonts w:ascii="Tahoma" w:hAnsi="Tahoma" w:cs="Tahoma"/>
                                  <w:b/>
                                  <w:bCs/>
                                  <w:color w:val="000000"/>
                                  <w:sz w:val="17"/>
                                  <w:szCs w:val="17"/>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000000"/>
                                  <w:sz w:val="17"/>
                                  <w:szCs w:val="17"/>
                                </w:rPr>
                              </w:pPr>
                              <w:r w:rsidRPr="00B91FDC">
                                <w:rPr>
                                  <w:rFonts w:ascii="Tahoma" w:hAnsi="Tahoma" w:cs="Tahoma"/>
                                  <w:b/>
                                  <w:bCs/>
                                  <w:color w:val="000000"/>
                                  <w:sz w:val="17"/>
                                  <w:szCs w:val="17"/>
                                </w:rPr>
                                <w:t>I</w:t>
                              </w:r>
                            </w:p>
                          </w:tc>
                        </w:tr>
                        <w:tr w:rsidR="00B91FDC" w:rsidRPr="00B91FDC">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Pr="00B91FDC" w:rsidRDefault="00B91FDC" w:rsidP="00B91FDC">
                              <w:pPr>
                                <w:jc w:val="center"/>
                                <w:rPr>
                                  <w:rFonts w:ascii="Cambria" w:hAnsi="Cambria"/>
                                  <w:color w:val="000000"/>
                                  <w:sz w:val="21"/>
                                  <w:szCs w:val="21"/>
                                </w:rPr>
                              </w:pPr>
                              <w:r w:rsidRPr="00B91FDC">
                                <w:rPr>
                                  <w:rFonts w:ascii="Cambria" w:hAnsi="Cambria"/>
                                  <w:color w:val="000000"/>
                                  <w:sz w:val="21"/>
                                  <w:szCs w:val="21"/>
                                </w:rPr>
                                <w:t>1</w:t>
                              </w:r>
                            </w:p>
                          </w:tc>
                          <w:tc>
                            <w:tcPr>
                              <w:tcW w:w="25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Pr="00B91FDC" w:rsidRDefault="00B91FDC" w:rsidP="00B91FDC">
                              <w:pPr>
                                <w:rPr>
                                  <w:rFonts w:ascii="Cambria" w:hAnsi="Cambria"/>
                                  <w:color w:val="000000"/>
                                  <w:sz w:val="21"/>
                                  <w:szCs w:val="21"/>
                                </w:rPr>
                              </w:pPr>
                              <w:proofErr w:type="spellStart"/>
                              <w:r w:rsidRPr="00B91FDC">
                                <w:rPr>
                                  <w:rFonts w:ascii="Cambria" w:hAnsi="Cambria"/>
                                  <w:color w:val="000000"/>
                                  <w:sz w:val="21"/>
                                  <w:szCs w:val="21"/>
                                </w:rPr>
                                <w:t>Judecatoria</w:t>
                              </w:r>
                              <w:proofErr w:type="spellEnd"/>
                              <w:r w:rsidRPr="00B91FDC">
                                <w:rPr>
                                  <w:rFonts w:ascii="Cambria" w:hAnsi="Cambria"/>
                                  <w:color w:val="000000"/>
                                  <w:sz w:val="21"/>
                                  <w:szCs w:val="21"/>
                                </w:rPr>
                                <w:t xml:space="preserve"> VANJU MARE</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Pr="00B91FDC" w:rsidRDefault="00B91FDC" w:rsidP="00B91FDC">
                              <w:pPr>
                                <w:jc w:val="center"/>
                                <w:rPr>
                                  <w:rFonts w:ascii="Cambria" w:hAnsi="Cambria"/>
                                  <w:color w:val="000000"/>
                                  <w:sz w:val="21"/>
                                  <w:szCs w:val="21"/>
                                </w:rPr>
                              </w:pPr>
                              <w:r w:rsidRPr="00B91FDC">
                                <w:rPr>
                                  <w:rFonts w:ascii="Cambria" w:hAnsi="Cambria"/>
                                  <w:color w:val="000000"/>
                                  <w:sz w:val="21"/>
                                  <w:szCs w:val="21"/>
                                </w:rPr>
                                <w:t>3141</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Pr="00B91FDC" w:rsidRDefault="00B91FDC" w:rsidP="00B91FDC">
                              <w:pPr>
                                <w:jc w:val="center"/>
                                <w:rPr>
                                  <w:rFonts w:ascii="Cambria" w:hAnsi="Cambria"/>
                                  <w:color w:val="000000"/>
                                  <w:sz w:val="21"/>
                                  <w:szCs w:val="21"/>
                                </w:rPr>
                              </w:pPr>
                              <w:r w:rsidRPr="00B91FDC">
                                <w:rPr>
                                  <w:rFonts w:ascii="Cambria" w:hAnsi="Cambria"/>
                                  <w:color w:val="000000"/>
                                  <w:sz w:val="21"/>
                                  <w:szCs w:val="21"/>
                                </w:rPr>
                                <w:t>2833</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Pr="00B91FDC" w:rsidRDefault="00B91FDC" w:rsidP="00B91FDC">
                              <w:pPr>
                                <w:jc w:val="center"/>
                                <w:rPr>
                                  <w:rFonts w:ascii="Cambria" w:hAnsi="Cambria"/>
                                  <w:color w:val="CC0000"/>
                                  <w:sz w:val="21"/>
                                  <w:szCs w:val="21"/>
                                </w:rPr>
                              </w:pPr>
                              <w:r w:rsidRPr="00B91FDC">
                                <w:rPr>
                                  <w:rFonts w:ascii="Cambria" w:hAnsi="Cambria"/>
                                  <w:color w:val="CC0000"/>
                                  <w:sz w:val="21"/>
                                  <w:szCs w:val="21"/>
                                </w:rPr>
                                <w:t>90,2%</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88"/>
                              </w:tblGrid>
                              <w:tr w:rsidR="00B91FDC" w:rsidRPr="00B91FDC">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B91FDC" w:rsidRPr="00B91FDC" w:rsidRDefault="00B91FDC" w:rsidP="00B91FDC">
                                    <w:pPr>
                                      <w:rPr>
                                        <w:rFonts w:ascii="Cambria" w:hAnsi="Cambria"/>
                                        <w:color w:val="000000"/>
                                        <w:sz w:val="12"/>
                                        <w:szCs w:val="12"/>
                                      </w:rPr>
                                    </w:pPr>
                                    <w:r w:rsidRPr="00B91FDC">
                                      <w:rPr>
                                        <w:rFonts w:ascii="Cambria" w:hAnsi="Cambria"/>
                                        <w:color w:val="000000"/>
                                        <w:sz w:val="12"/>
                                        <w:szCs w:val="12"/>
                                      </w:rPr>
                                      <w:t> </w:t>
                                    </w:r>
                                  </w:p>
                                </w:tc>
                              </w:tr>
                            </w:tbl>
                            <w:p w:rsidR="00B91FDC" w:rsidRPr="00B91FDC" w:rsidRDefault="00B91FDC" w:rsidP="00B91FDC">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Pr="00B91FDC" w:rsidRDefault="00B91FDC" w:rsidP="00B91FDC">
                              <w:pPr>
                                <w:jc w:val="center"/>
                                <w:rPr>
                                  <w:rFonts w:ascii="Cambria" w:hAnsi="Cambria"/>
                                  <w:color w:val="000000"/>
                                  <w:sz w:val="21"/>
                                  <w:szCs w:val="21"/>
                                </w:rPr>
                              </w:pPr>
                              <w:r w:rsidRPr="00B91FDC">
                                <w:rPr>
                                  <w:rFonts w:ascii="Cambria" w:hAnsi="Cambria"/>
                                  <w:color w:val="00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Pr="00B91FDC" w:rsidRDefault="00B91FDC" w:rsidP="00B91FDC">
                              <w:pPr>
                                <w:jc w:val="center"/>
                                <w:rPr>
                                  <w:rFonts w:ascii="Cambria" w:hAnsi="Cambria"/>
                                  <w:color w:val="000000"/>
                                  <w:sz w:val="21"/>
                                  <w:szCs w:val="21"/>
                                </w:rPr>
                              </w:pPr>
                              <w:r w:rsidRPr="00B91FDC">
                                <w:rPr>
                                  <w:rFonts w:ascii="Cambria" w:hAnsi="Cambria"/>
                                  <w:color w:val="000000"/>
                                  <w:sz w:val="21"/>
                                  <w:szCs w:val="21"/>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B91FDC" w:rsidRPr="00B91FDC" w:rsidRDefault="00B91FDC" w:rsidP="00B91FDC">
                              <w:pPr>
                                <w:jc w:val="center"/>
                                <w:rPr>
                                  <w:rFonts w:ascii="Cambria" w:hAnsi="Cambria"/>
                                  <w:color w:val="000000"/>
                                  <w:sz w:val="21"/>
                                  <w:szCs w:val="21"/>
                                </w:rPr>
                              </w:pPr>
                              <w:r w:rsidRPr="00B91FDC">
                                <w:rPr>
                                  <w:rFonts w:ascii="Cambria" w:hAnsi="Cambria"/>
                                  <w:color w:val="000000"/>
                                  <w:sz w:val="21"/>
                                  <w:szCs w:val="21"/>
                                </w:rPr>
                                <w:t> </w:t>
                              </w:r>
                            </w:p>
                          </w:tc>
                        </w:tr>
                      </w:tbl>
                      <w:p w:rsidR="00B91FDC" w:rsidRPr="00B91FDC" w:rsidRDefault="00B91FDC" w:rsidP="00B91FDC">
                        <w:pPr>
                          <w:rPr>
                            <w:rFonts w:ascii="Cambria" w:hAnsi="Cambria"/>
                            <w:color w:val="000000"/>
                            <w:sz w:val="21"/>
                            <w:szCs w:val="21"/>
                          </w:rPr>
                        </w:pPr>
                      </w:p>
                    </w:tc>
                  </w:tr>
                </w:tbl>
                <w:p w:rsidR="00B91FDC" w:rsidRPr="00B91FDC" w:rsidRDefault="00B91FDC" w:rsidP="00B91FDC">
                  <w:pPr>
                    <w:rPr>
                      <w:rFonts w:ascii="Cambria" w:hAnsi="Cambria"/>
                      <w:color w:val="000000"/>
                      <w:sz w:val="21"/>
                      <w:szCs w:val="21"/>
                    </w:rPr>
                  </w:pPr>
                </w:p>
              </w:tc>
            </w:tr>
          </w:tbl>
          <w:p w:rsidR="00B91FDC" w:rsidRPr="00B91FDC" w:rsidRDefault="00B91FDC" w:rsidP="00B91FDC">
            <w:pPr>
              <w:rPr>
                <w:rFonts w:ascii="Cambria" w:hAnsi="Cambria"/>
                <w:color w:val="000000"/>
                <w:sz w:val="21"/>
                <w:szCs w:val="21"/>
              </w:rPr>
            </w:pPr>
          </w:p>
        </w:tc>
      </w:tr>
    </w:tbl>
    <w:p w:rsidR="00B91FDC" w:rsidRPr="00154650" w:rsidRDefault="00B91FDC" w:rsidP="00B91FDC">
      <w:pPr>
        <w:spacing w:line="360" w:lineRule="auto"/>
        <w:jc w:val="both"/>
        <w:rPr>
          <w:sz w:val="28"/>
          <w:szCs w:val="28"/>
        </w:rPr>
      </w:pPr>
    </w:p>
    <w:p w:rsidR="00787797" w:rsidRPr="008E0268" w:rsidRDefault="00787797" w:rsidP="00787797">
      <w:pPr>
        <w:rPr>
          <w:rFonts w:ascii="Cambria" w:hAnsi="Cambria"/>
          <w:vanish/>
          <w:sz w:val="21"/>
          <w:szCs w:val="21"/>
        </w:rPr>
      </w:pPr>
    </w:p>
    <w:tbl>
      <w:tblPr>
        <w:tblW w:w="5000" w:type="pct"/>
        <w:tblCellSpacing w:w="0" w:type="dxa"/>
        <w:tblCellMar>
          <w:left w:w="0" w:type="dxa"/>
          <w:right w:w="0" w:type="dxa"/>
        </w:tblCellMar>
        <w:tblLook w:val="04A0" w:firstRow="1" w:lastRow="0" w:firstColumn="1" w:lastColumn="0" w:noHBand="0" w:noVBand="1"/>
      </w:tblPr>
      <w:tblGrid>
        <w:gridCol w:w="9072"/>
      </w:tblGrid>
      <w:tr w:rsidR="008E0268" w:rsidRPr="008E0268">
        <w:trPr>
          <w:tblCellSpacing w:w="0" w:type="dxa"/>
        </w:trPr>
        <w:tc>
          <w:tcPr>
            <w:tcW w:w="0" w:type="auto"/>
            <w:vAlign w:val="center"/>
            <w:hideMark/>
          </w:tcPr>
          <w:p w:rsidR="0054491F" w:rsidRPr="008E0268" w:rsidRDefault="0054491F">
            <w:pPr>
              <w:rPr>
                <w:rFonts w:ascii="Cambria" w:hAnsi="Cambria"/>
                <w:sz w:val="21"/>
                <w:szCs w:val="21"/>
              </w:rPr>
            </w:pPr>
          </w:p>
        </w:tc>
      </w:tr>
    </w:tbl>
    <w:p w:rsidR="00FA5C96" w:rsidRDefault="00570E14" w:rsidP="00787797">
      <w:pPr>
        <w:spacing w:line="360" w:lineRule="auto"/>
        <w:rPr>
          <w:b/>
          <w:sz w:val="28"/>
          <w:szCs w:val="28"/>
        </w:rPr>
      </w:pPr>
      <w:r w:rsidRPr="00154650">
        <w:rPr>
          <w:b/>
          <w:sz w:val="28"/>
          <w:szCs w:val="28"/>
        </w:rPr>
        <w:t>Non-penale</w:t>
      </w:r>
      <w:r w:rsidR="00787797" w:rsidRPr="00154650">
        <w:rPr>
          <w:b/>
          <w:sz w:val="28"/>
          <w:szCs w:val="28"/>
        </w:rPr>
        <w:tab/>
      </w:r>
    </w:p>
    <w:tbl>
      <w:tblPr>
        <w:tblW w:w="5000" w:type="pct"/>
        <w:tblCellSpacing w:w="0" w:type="dxa"/>
        <w:tblCellMar>
          <w:left w:w="0" w:type="dxa"/>
          <w:right w:w="0" w:type="dxa"/>
        </w:tblCellMar>
        <w:tblLook w:val="04A0" w:firstRow="1" w:lastRow="0" w:firstColumn="1" w:lastColumn="0" w:noHBand="0" w:noVBand="1"/>
      </w:tblPr>
      <w:tblGrid>
        <w:gridCol w:w="9057"/>
        <w:gridCol w:w="15"/>
      </w:tblGrid>
      <w:tr w:rsidR="00B91FDC">
        <w:trPr>
          <w:tblCellSpacing w:w="0" w:type="dxa"/>
        </w:trPr>
        <w:tc>
          <w:tcPr>
            <w:tcW w:w="5000" w:type="pct"/>
            <w:shd w:val="clear" w:color="auto" w:fill="153E6C"/>
            <w:noWrap/>
            <w:tcMar>
              <w:top w:w="15" w:type="dxa"/>
              <w:left w:w="15" w:type="dxa"/>
              <w:bottom w:w="15" w:type="dxa"/>
              <w:right w:w="15" w:type="dxa"/>
            </w:tcMar>
            <w:vAlign w:val="center"/>
            <w:hideMark/>
          </w:tcPr>
          <w:p w:rsidR="00B91FDC" w:rsidRDefault="00B91FDC">
            <w:pPr>
              <w:jc w:val="center"/>
              <w:rPr>
                <w:rFonts w:ascii="Tahoma" w:hAnsi="Tahoma" w:cs="Tahoma"/>
                <w:b/>
                <w:bCs/>
                <w:color w:val="F9F9F9"/>
                <w:sz w:val="17"/>
                <w:szCs w:val="17"/>
              </w:rPr>
            </w:pPr>
            <w:r>
              <w:rPr>
                <w:rFonts w:ascii="Tahoma" w:hAnsi="Tahoma" w:cs="Tahoma"/>
                <w:b/>
                <w:bCs/>
                <w:color w:val="F9F9F9"/>
                <w:sz w:val="17"/>
                <w:szCs w:val="17"/>
              </w:rPr>
              <w:t>LISTA REZULTATE</w:t>
            </w:r>
          </w:p>
        </w:tc>
        <w:tc>
          <w:tcPr>
            <w:tcW w:w="0" w:type="auto"/>
            <w:vAlign w:val="center"/>
            <w:hideMark/>
          </w:tcPr>
          <w:p w:rsidR="00B91FDC" w:rsidRDefault="00B91FDC">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26" name="Imagine 26"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10.1.40.9:8008/intranetSTAT/Styles/S01ThemeS20/Images/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B91FDC" w:rsidRDefault="00B91FDC" w:rsidP="00B91FDC">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746"/>
        <w:gridCol w:w="3338"/>
        <w:gridCol w:w="1021"/>
        <w:gridCol w:w="1113"/>
        <w:gridCol w:w="1058"/>
        <w:gridCol w:w="449"/>
        <w:gridCol w:w="449"/>
        <w:gridCol w:w="449"/>
        <w:gridCol w:w="449"/>
      </w:tblGrid>
      <w:tr w:rsidR="00B91FDC">
        <w:trPr>
          <w:tblCellSpacing w:w="0" w:type="dxa"/>
        </w:trPr>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Default="00B91FDC">
            <w:pPr>
              <w:jc w:val="center"/>
              <w:rPr>
                <w:rFonts w:ascii="Tahoma" w:hAnsi="Tahoma" w:cs="Tahoma"/>
                <w:b/>
                <w:bCs/>
                <w:color w:val="000000"/>
                <w:sz w:val="17"/>
                <w:szCs w:val="17"/>
              </w:rPr>
            </w:pPr>
            <w:r>
              <w:rPr>
                <w:rFonts w:ascii="Tahoma" w:hAnsi="Tahoma" w:cs="Tahoma"/>
                <w:b/>
                <w:bCs/>
                <w:color w:val="000000"/>
                <w:sz w:val="17"/>
                <w:szCs w:val="17"/>
              </w:rPr>
              <w:t>ORDINE</w:t>
            </w:r>
          </w:p>
        </w:tc>
        <w:tc>
          <w:tcPr>
            <w:tcW w:w="25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Default="00B91FDC">
            <w:pPr>
              <w:rPr>
                <w:rFonts w:ascii="Tahoma" w:hAnsi="Tahoma" w:cs="Tahoma"/>
                <w:b/>
                <w:bCs/>
                <w:color w:val="000000"/>
                <w:sz w:val="17"/>
                <w:szCs w:val="17"/>
              </w:rPr>
            </w:pPr>
            <w:r>
              <w:rPr>
                <w:rFonts w:ascii="Tahoma" w:hAnsi="Tahoma" w:cs="Tahoma"/>
                <w:b/>
                <w:bCs/>
                <w:color w:val="000000"/>
                <w:sz w:val="17"/>
                <w:szCs w:val="17"/>
              </w:rPr>
              <w:t>DENUMIRE JUDECATORIE</w:t>
            </w:r>
          </w:p>
        </w:tc>
        <w:tc>
          <w:tcPr>
            <w:tcW w:w="8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Default="00B91FDC">
            <w:pPr>
              <w:jc w:val="center"/>
              <w:rPr>
                <w:rFonts w:ascii="Tahoma" w:hAnsi="Tahoma" w:cs="Tahoma"/>
                <w:b/>
                <w:bCs/>
                <w:color w:val="000000"/>
                <w:sz w:val="17"/>
                <w:szCs w:val="17"/>
              </w:rPr>
            </w:pPr>
            <w:r>
              <w:rPr>
                <w:rFonts w:ascii="Tahoma" w:hAnsi="Tahoma" w:cs="Tahoma"/>
                <w:b/>
                <w:bCs/>
                <w:color w:val="000000"/>
                <w:sz w:val="17"/>
                <w:szCs w:val="17"/>
              </w:rPr>
              <w:t>DOSARE SOLUTIONATE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Default="00B91FDC">
            <w:pPr>
              <w:jc w:val="center"/>
              <w:rPr>
                <w:rFonts w:ascii="Tahoma" w:hAnsi="Tahoma" w:cs="Tahoma"/>
                <w:b/>
                <w:bCs/>
                <w:color w:val="000000"/>
                <w:sz w:val="17"/>
                <w:szCs w:val="17"/>
              </w:rPr>
            </w:pPr>
            <w:r>
              <w:rPr>
                <w:rFonts w:ascii="Tahoma" w:hAnsi="Tahoma" w:cs="Tahoma"/>
                <w:b/>
                <w:bCs/>
                <w:color w:val="000000"/>
                <w:sz w:val="17"/>
                <w:szCs w:val="17"/>
              </w:rPr>
              <w:t>VALOARE</w:t>
            </w:r>
            <w:r>
              <w:rPr>
                <w:rFonts w:ascii="Tahoma" w:hAnsi="Tahoma" w:cs="Tahoma"/>
                <w:b/>
                <w:bCs/>
                <w:color w:val="000000"/>
                <w:sz w:val="17"/>
                <w:szCs w:val="17"/>
              </w:rPr>
              <w:br/>
              <w:t>INDICATOR</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B91FDC" w:rsidRDefault="00B91FDC">
            <w:pPr>
              <w:jc w:val="center"/>
              <w:rPr>
                <w:rFonts w:ascii="Tahoma" w:hAnsi="Tahoma" w:cs="Tahoma"/>
                <w:b/>
                <w:bCs/>
                <w:color w:val="000000"/>
                <w:sz w:val="17"/>
                <w:szCs w:val="17"/>
              </w:rPr>
            </w:pPr>
            <w:r>
              <w:rPr>
                <w:rFonts w:ascii="Tahoma" w:hAnsi="Tahoma" w:cs="Tahoma"/>
                <w:b/>
                <w:bCs/>
                <w:color w:val="000000"/>
                <w:sz w:val="17"/>
                <w:szCs w:val="17"/>
              </w:rPr>
              <w:t>GRAD DE EFICIENTA</w:t>
            </w:r>
          </w:p>
        </w:tc>
      </w:tr>
      <w:tr w:rsidR="00B91FDC">
        <w:trPr>
          <w:tblCellSpacing w:w="0" w:type="dxa"/>
        </w:trPr>
        <w:tc>
          <w:tcPr>
            <w:tcW w:w="0" w:type="auto"/>
            <w:vMerge/>
            <w:tcBorders>
              <w:bottom w:val="single" w:sz="6" w:space="0" w:color="FFFFFF"/>
              <w:right w:val="single" w:sz="6" w:space="0" w:color="FFFFFF"/>
            </w:tcBorders>
            <w:vAlign w:val="center"/>
            <w:hideMark/>
          </w:tcPr>
          <w:p w:rsidR="00B91FDC" w:rsidRDefault="00B91F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91FDC" w:rsidRDefault="00B91FDC">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Default="00B91FDC">
            <w:pPr>
              <w:jc w:val="center"/>
              <w:rPr>
                <w:rFonts w:ascii="Tahoma" w:hAnsi="Tahoma" w:cs="Tahoma"/>
                <w:b/>
                <w:bCs/>
                <w:color w:val="000000"/>
                <w:sz w:val="17"/>
                <w:szCs w:val="17"/>
              </w:rPr>
            </w:pPr>
            <w:r>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Default="00B91FDC">
            <w:pPr>
              <w:jc w:val="center"/>
              <w:rPr>
                <w:rFonts w:ascii="Tahoma" w:hAnsi="Tahoma" w:cs="Tahoma"/>
                <w:b/>
                <w:bCs/>
                <w:color w:val="000000"/>
                <w:sz w:val="17"/>
                <w:szCs w:val="17"/>
              </w:rPr>
            </w:pPr>
            <w:r>
              <w:rPr>
                <w:rFonts w:ascii="Tahoma" w:hAnsi="Tahoma" w:cs="Tahoma"/>
                <w:b/>
                <w:bCs/>
                <w:color w:val="000000"/>
                <w:sz w:val="17"/>
                <w:szCs w:val="17"/>
              </w:rPr>
              <w:t>DIN CARE</w:t>
            </w:r>
            <w:r>
              <w:rPr>
                <w:rFonts w:ascii="Tahoma" w:hAnsi="Tahoma" w:cs="Tahoma"/>
                <w:b/>
                <w:bCs/>
                <w:color w:val="000000"/>
                <w:sz w:val="17"/>
                <w:szCs w:val="17"/>
              </w:rPr>
              <w:br/>
              <w:t>INTR-UN AN</w:t>
            </w:r>
          </w:p>
        </w:tc>
        <w:tc>
          <w:tcPr>
            <w:tcW w:w="0" w:type="auto"/>
            <w:vMerge/>
            <w:tcBorders>
              <w:bottom w:val="single" w:sz="6" w:space="0" w:color="FFFFFF"/>
              <w:right w:val="single" w:sz="6" w:space="0" w:color="FFFFFF"/>
            </w:tcBorders>
            <w:vAlign w:val="center"/>
            <w:hideMark/>
          </w:tcPr>
          <w:p w:rsidR="00B91FDC" w:rsidRDefault="00B91FDC">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Default="00B91FDC">
            <w:pPr>
              <w:jc w:val="center"/>
              <w:rPr>
                <w:rFonts w:ascii="Tahoma" w:hAnsi="Tahoma" w:cs="Tahoma"/>
                <w:b/>
                <w:bCs/>
                <w:color w:val="000000"/>
                <w:sz w:val="17"/>
                <w:szCs w:val="17"/>
              </w:rPr>
            </w:pPr>
            <w:r>
              <w:rPr>
                <w:rFonts w:ascii="Tahoma" w:hAnsi="Tahoma" w:cs="Tahoma"/>
                <w:b/>
                <w:bCs/>
                <w:color w:val="000000"/>
                <w:sz w:val="17"/>
                <w:szCs w:val="17"/>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Default="00B91FDC">
            <w:pPr>
              <w:jc w:val="center"/>
              <w:rPr>
                <w:rFonts w:ascii="Tahoma" w:hAnsi="Tahoma" w:cs="Tahoma"/>
                <w:b/>
                <w:bCs/>
                <w:color w:val="000000"/>
                <w:sz w:val="17"/>
                <w:szCs w:val="17"/>
              </w:rPr>
            </w:pPr>
            <w:r>
              <w:rPr>
                <w:rFonts w:ascii="Tahoma" w:hAnsi="Tahoma" w:cs="Tahoma"/>
                <w:b/>
                <w:bCs/>
                <w:color w:val="000000"/>
                <w:sz w:val="17"/>
                <w:szCs w:val="17"/>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Default="00B91FDC">
            <w:pPr>
              <w:jc w:val="center"/>
              <w:rPr>
                <w:rFonts w:ascii="Tahoma" w:hAnsi="Tahoma" w:cs="Tahoma"/>
                <w:b/>
                <w:bCs/>
                <w:color w:val="000000"/>
                <w:sz w:val="17"/>
                <w:szCs w:val="17"/>
              </w:rPr>
            </w:pPr>
            <w:r>
              <w:rPr>
                <w:rFonts w:ascii="Tahoma" w:hAnsi="Tahoma" w:cs="Tahoma"/>
                <w:b/>
                <w:bCs/>
                <w:color w:val="000000"/>
                <w:sz w:val="17"/>
                <w:szCs w:val="17"/>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B91FDC" w:rsidRDefault="00B91FDC">
            <w:pPr>
              <w:jc w:val="center"/>
              <w:rPr>
                <w:rFonts w:ascii="Tahoma" w:hAnsi="Tahoma" w:cs="Tahoma"/>
                <w:b/>
                <w:bCs/>
                <w:color w:val="000000"/>
                <w:sz w:val="17"/>
                <w:szCs w:val="17"/>
              </w:rPr>
            </w:pPr>
            <w:r>
              <w:rPr>
                <w:rFonts w:ascii="Tahoma" w:hAnsi="Tahoma" w:cs="Tahoma"/>
                <w:b/>
                <w:bCs/>
                <w:color w:val="000000"/>
                <w:sz w:val="17"/>
                <w:szCs w:val="17"/>
              </w:rPr>
              <w:t>I</w:t>
            </w:r>
          </w:p>
        </w:tc>
      </w:tr>
      <w:tr w:rsidR="00B91FDC">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Default="00B91FDC">
            <w:pPr>
              <w:jc w:val="center"/>
              <w:rPr>
                <w:rFonts w:ascii="Cambria" w:hAnsi="Cambria"/>
                <w:color w:val="000000"/>
                <w:sz w:val="21"/>
                <w:szCs w:val="21"/>
              </w:rPr>
            </w:pPr>
            <w:r>
              <w:rPr>
                <w:rFonts w:ascii="Cambria" w:hAnsi="Cambria"/>
                <w:color w:val="000000"/>
                <w:sz w:val="21"/>
                <w:szCs w:val="21"/>
              </w:rPr>
              <w:t>1</w:t>
            </w:r>
          </w:p>
        </w:tc>
        <w:tc>
          <w:tcPr>
            <w:tcW w:w="25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Default="00B91FDC">
            <w:pPr>
              <w:rPr>
                <w:rFonts w:ascii="Cambria" w:hAnsi="Cambria"/>
                <w:color w:val="000000"/>
                <w:sz w:val="21"/>
                <w:szCs w:val="21"/>
              </w:rPr>
            </w:pPr>
            <w:proofErr w:type="spellStart"/>
            <w:r>
              <w:rPr>
                <w:rFonts w:ascii="Cambria" w:hAnsi="Cambria"/>
                <w:color w:val="000000"/>
                <w:sz w:val="21"/>
                <w:szCs w:val="21"/>
              </w:rPr>
              <w:t>Judecatoria</w:t>
            </w:r>
            <w:proofErr w:type="spellEnd"/>
            <w:r>
              <w:rPr>
                <w:rFonts w:ascii="Cambria" w:hAnsi="Cambria"/>
                <w:color w:val="000000"/>
                <w:sz w:val="21"/>
                <w:szCs w:val="21"/>
              </w:rPr>
              <w:t xml:space="preserve"> VANJU MARE</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Default="00B91FDC">
            <w:pPr>
              <w:jc w:val="center"/>
              <w:rPr>
                <w:rFonts w:ascii="Cambria" w:hAnsi="Cambria"/>
                <w:color w:val="000000"/>
                <w:sz w:val="21"/>
                <w:szCs w:val="21"/>
              </w:rPr>
            </w:pPr>
            <w:r>
              <w:rPr>
                <w:rFonts w:ascii="Cambria" w:hAnsi="Cambria"/>
                <w:color w:val="000000"/>
                <w:sz w:val="21"/>
                <w:szCs w:val="21"/>
              </w:rPr>
              <w:t>2478</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Default="00B91FDC">
            <w:pPr>
              <w:jc w:val="center"/>
              <w:rPr>
                <w:rFonts w:ascii="Cambria" w:hAnsi="Cambria"/>
                <w:color w:val="000000"/>
                <w:sz w:val="21"/>
                <w:szCs w:val="21"/>
              </w:rPr>
            </w:pPr>
            <w:r>
              <w:rPr>
                <w:rFonts w:ascii="Cambria" w:hAnsi="Cambria"/>
                <w:color w:val="000000"/>
                <w:sz w:val="21"/>
                <w:szCs w:val="21"/>
              </w:rPr>
              <w:t>2243</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Default="00B91FDC">
            <w:pPr>
              <w:jc w:val="center"/>
              <w:rPr>
                <w:rFonts w:ascii="Cambria" w:hAnsi="Cambria"/>
                <w:color w:val="CC0000"/>
                <w:sz w:val="21"/>
                <w:szCs w:val="21"/>
              </w:rPr>
            </w:pPr>
            <w:r>
              <w:rPr>
                <w:rFonts w:ascii="Cambria" w:hAnsi="Cambria"/>
                <w:color w:val="CC0000"/>
                <w:sz w:val="21"/>
                <w:szCs w:val="21"/>
              </w:rPr>
              <w:t>90,5%</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88"/>
            </w:tblGrid>
            <w:tr w:rsidR="00B91FDC">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B91FDC" w:rsidRDefault="00B91FDC">
                  <w:pPr>
                    <w:rPr>
                      <w:rFonts w:ascii="Cambria" w:hAnsi="Cambria"/>
                      <w:color w:val="000000"/>
                      <w:sz w:val="12"/>
                      <w:szCs w:val="12"/>
                    </w:rPr>
                  </w:pPr>
                  <w:r>
                    <w:rPr>
                      <w:rFonts w:ascii="Cambria" w:hAnsi="Cambria"/>
                      <w:color w:val="000000"/>
                      <w:sz w:val="12"/>
                      <w:szCs w:val="12"/>
                    </w:rPr>
                    <w:t> </w:t>
                  </w:r>
                </w:p>
              </w:tc>
            </w:tr>
          </w:tbl>
          <w:p w:rsidR="00B91FDC" w:rsidRDefault="00B91FDC">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Default="00B91FDC">
            <w:pPr>
              <w:jc w:val="center"/>
              <w:rPr>
                <w:rFonts w:ascii="Cambria" w:hAnsi="Cambria"/>
                <w:color w:val="000000"/>
                <w:sz w:val="21"/>
                <w:szCs w:val="21"/>
              </w:rPr>
            </w:pPr>
            <w:r>
              <w:rPr>
                <w:rFonts w:ascii="Cambria" w:hAnsi="Cambria"/>
                <w:color w:val="00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Default="00B91FDC">
            <w:pPr>
              <w:jc w:val="center"/>
              <w:rPr>
                <w:rFonts w:ascii="Cambria" w:hAnsi="Cambria"/>
                <w:color w:val="000000"/>
                <w:sz w:val="21"/>
                <w:szCs w:val="21"/>
              </w:rPr>
            </w:pPr>
            <w:r>
              <w:rPr>
                <w:rFonts w:ascii="Cambria" w:hAnsi="Cambria"/>
                <w:color w:val="000000"/>
                <w:sz w:val="21"/>
                <w:szCs w:val="21"/>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B91FDC" w:rsidRDefault="00B91FDC">
            <w:pPr>
              <w:jc w:val="center"/>
              <w:rPr>
                <w:rFonts w:ascii="Cambria" w:hAnsi="Cambria"/>
                <w:color w:val="000000"/>
                <w:sz w:val="21"/>
                <w:szCs w:val="21"/>
              </w:rPr>
            </w:pPr>
            <w:r>
              <w:rPr>
                <w:rFonts w:ascii="Cambria" w:hAnsi="Cambria"/>
                <w:color w:val="000000"/>
                <w:sz w:val="21"/>
                <w:szCs w:val="21"/>
              </w:rPr>
              <w:t> </w:t>
            </w:r>
          </w:p>
        </w:tc>
      </w:tr>
    </w:tbl>
    <w:p w:rsidR="00F27ABA" w:rsidRDefault="00F27ABA" w:rsidP="00F27ABA">
      <w:pPr>
        <w:rPr>
          <w:rFonts w:ascii="Cambria" w:hAnsi="Cambria"/>
          <w:vanish/>
          <w:color w:val="000000"/>
          <w:sz w:val="21"/>
          <w:szCs w:val="21"/>
        </w:rPr>
      </w:pPr>
    </w:p>
    <w:p w:rsidR="00F27ABA" w:rsidRPr="00154650" w:rsidRDefault="00F27ABA" w:rsidP="00787797">
      <w:pPr>
        <w:spacing w:line="360" w:lineRule="auto"/>
        <w:rPr>
          <w:b/>
          <w:sz w:val="28"/>
          <w:szCs w:val="28"/>
        </w:rPr>
      </w:pPr>
    </w:p>
    <w:tbl>
      <w:tblPr>
        <w:tblW w:w="5138" w:type="pct"/>
        <w:tblCellSpacing w:w="7" w:type="dxa"/>
        <w:tblInd w:w="-1" w:type="dxa"/>
        <w:tblCellMar>
          <w:left w:w="0" w:type="dxa"/>
          <w:right w:w="0" w:type="dxa"/>
        </w:tblCellMar>
        <w:tblLook w:val="04A0" w:firstRow="1" w:lastRow="0" w:firstColumn="1" w:lastColumn="0" w:noHBand="0" w:noVBand="1"/>
      </w:tblPr>
      <w:tblGrid>
        <w:gridCol w:w="9322"/>
      </w:tblGrid>
      <w:tr w:rsidR="008E0268" w:rsidRPr="008E0268" w:rsidTr="00F27ABA">
        <w:trPr>
          <w:tblCellSpacing w:w="7" w:type="dxa"/>
        </w:trPr>
        <w:tc>
          <w:tcPr>
            <w:tcW w:w="0" w:type="auto"/>
            <w:vAlign w:val="center"/>
            <w:hideMark/>
          </w:tcPr>
          <w:p w:rsidR="007A6D58" w:rsidRPr="008E0268" w:rsidRDefault="007A6D58">
            <w:pPr>
              <w:rPr>
                <w:rFonts w:ascii="Cambria" w:hAnsi="Cambria"/>
                <w:sz w:val="21"/>
                <w:szCs w:val="21"/>
              </w:rPr>
            </w:pPr>
          </w:p>
        </w:tc>
      </w:tr>
    </w:tbl>
    <w:p w:rsidR="00002C09" w:rsidRDefault="00002C09" w:rsidP="00002C09">
      <w:pPr>
        <w:rPr>
          <w:rFonts w:ascii="Cambria" w:hAnsi="Cambria"/>
          <w:vanish/>
          <w:color w:val="000000"/>
          <w:sz w:val="21"/>
          <w:szCs w:val="21"/>
        </w:rPr>
      </w:pPr>
    </w:p>
    <w:p w:rsidR="00570E14" w:rsidRPr="008E0268" w:rsidRDefault="00570E14" w:rsidP="00570E14">
      <w:pPr>
        <w:rPr>
          <w:rFonts w:ascii="Cambria" w:hAnsi="Cambria"/>
          <w:vanish/>
          <w:sz w:val="21"/>
          <w:szCs w:val="21"/>
        </w:rPr>
      </w:pPr>
    </w:p>
    <w:p w:rsidR="00570E14" w:rsidRPr="00154650" w:rsidRDefault="00570E14" w:rsidP="007A6D58">
      <w:pPr>
        <w:spacing w:line="360" w:lineRule="auto"/>
        <w:rPr>
          <w:b/>
          <w:sz w:val="28"/>
          <w:szCs w:val="28"/>
        </w:rPr>
      </w:pPr>
      <w:r w:rsidRPr="00154650">
        <w:rPr>
          <w:b/>
          <w:sz w:val="28"/>
          <w:szCs w:val="28"/>
        </w:rPr>
        <w:t>Penale</w:t>
      </w:r>
    </w:p>
    <w:tbl>
      <w:tblPr>
        <w:tblW w:w="5000" w:type="pct"/>
        <w:tblCellSpacing w:w="0" w:type="dxa"/>
        <w:tblCellMar>
          <w:left w:w="0" w:type="dxa"/>
          <w:right w:w="0" w:type="dxa"/>
        </w:tblCellMar>
        <w:tblLook w:val="04A0" w:firstRow="1" w:lastRow="0" w:firstColumn="1" w:lastColumn="0" w:noHBand="0" w:noVBand="1"/>
      </w:tblPr>
      <w:tblGrid>
        <w:gridCol w:w="9057"/>
        <w:gridCol w:w="15"/>
      </w:tblGrid>
      <w:tr w:rsidR="00B91FDC">
        <w:trPr>
          <w:tblCellSpacing w:w="0" w:type="dxa"/>
        </w:trPr>
        <w:tc>
          <w:tcPr>
            <w:tcW w:w="5000" w:type="pct"/>
            <w:shd w:val="clear" w:color="auto" w:fill="153E6C"/>
            <w:noWrap/>
            <w:tcMar>
              <w:top w:w="15" w:type="dxa"/>
              <w:left w:w="15" w:type="dxa"/>
              <w:bottom w:w="15" w:type="dxa"/>
              <w:right w:w="15" w:type="dxa"/>
            </w:tcMar>
            <w:vAlign w:val="center"/>
            <w:hideMark/>
          </w:tcPr>
          <w:p w:rsidR="00B91FDC" w:rsidRDefault="00B91FDC">
            <w:pPr>
              <w:jc w:val="center"/>
              <w:rPr>
                <w:rFonts w:ascii="Tahoma" w:hAnsi="Tahoma" w:cs="Tahoma"/>
                <w:b/>
                <w:bCs/>
                <w:color w:val="F9F9F9"/>
                <w:sz w:val="17"/>
                <w:szCs w:val="17"/>
              </w:rPr>
            </w:pPr>
            <w:r>
              <w:rPr>
                <w:rFonts w:ascii="Tahoma" w:hAnsi="Tahoma" w:cs="Tahoma"/>
                <w:b/>
                <w:bCs/>
                <w:color w:val="F9F9F9"/>
                <w:sz w:val="17"/>
                <w:szCs w:val="17"/>
              </w:rPr>
              <w:t>LISTA REZULTATE</w:t>
            </w:r>
          </w:p>
        </w:tc>
        <w:tc>
          <w:tcPr>
            <w:tcW w:w="0" w:type="auto"/>
            <w:vAlign w:val="center"/>
            <w:hideMark/>
          </w:tcPr>
          <w:p w:rsidR="00B91FDC" w:rsidRDefault="00B91FDC">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29" name="Imagine 29"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10.1.40.9:8008/intranetSTAT/Styles/S01ThemeS20/Images/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B91FDC" w:rsidRDefault="00B91FDC" w:rsidP="00B91FDC">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746"/>
        <w:gridCol w:w="3338"/>
        <w:gridCol w:w="1021"/>
        <w:gridCol w:w="1113"/>
        <w:gridCol w:w="1058"/>
        <w:gridCol w:w="449"/>
        <w:gridCol w:w="449"/>
        <w:gridCol w:w="449"/>
        <w:gridCol w:w="449"/>
      </w:tblGrid>
      <w:tr w:rsidR="00B91FDC">
        <w:trPr>
          <w:tblCellSpacing w:w="0" w:type="dxa"/>
        </w:trPr>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Default="00B91FDC">
            <w:pPr>
              <w:jc w:val="center"/>
              <w:rPr>
                <w:rFonts w:ascii="Tahoma" w:hAnsi="Tahoma" w:cs="Tahoma"/>
                <w:b/>
                <w:bCs/>
                <w:color w:val="000000"/>
                <w:sz w:val="17"/>
                <w:szCs w:val="17"/>
              </w:rPr>
            </w:pPr>
            <w:r>
              <w:rPr>
                <w:rFonts w:ascii="Tahoma" w:hAnsi="Tahoma" w:cs="Tahoma"/>
                <w:b/>
                <w:bCs/>
                <w:color w:val="000000"/>
                <w:sz w:val="17"/>
                <w:szCs w:val="17"/>
              </w:rPr>
              <w:t>ORDINE</w:t>
            </w:r>
          </w:p>
        </w:tc>
        <w:tc>
          <w:tcPr>
            <w:tcW w:w="25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Default="00B91FDC">
            <w:pPr>
              <w:rPr>
                <w:rFonts w:ascii="Tahoma" w:hAnsi="Tahoma" w:cs="Tahoma"/>
                <w:b/>
                <w:bCs/>
                <w:color w:val="000000"/>
                <w:sz w:val="17"/>
                <w:szCs w:val="17"/>
              </w:rPr>
            </w:pPr>
            <w:r>
              <w:rPr>
                <w:rFonts w:ascii="Tahoma" w:hAnsi="Tahoma" w:cs="Tahoma"/>
                <w:b/>
                <w:bCs/>
                <w:color w:val="000000"/>
                <w:sz w:val="17"/>
                <w:szCs w:val="17"/>
              </w:rPr>
              <w:t>DENUMIRE JUDECATORIE</w:t>
            </w:r>
          </w:p>
        </w:tc>
        <w:tc>
          <w:tcPr>
            <w:tcW w:w="8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Default="00B91FDC">
            <w:pPr>
              <w:jc w:val="center"/>
              <w:rPr>
                <w:rFonts w:ascii="Tahoma" w:hAnsi="Tahoma" w:cs="Tahoma"/>
                <w:b/>
                <w:bCs/>
                <w:color w:val="000000"/>
                <w:sz w:val="17"/>
                <w:szCs w:val="17"/>
              </w:rPr>
            </w:pPr>
            <w:r>
              <w:rPr>
                <w:rFonts w:ascii="Tahoma" w:hAnsi="Tahoma" w:cs="Tahoma"/>
                <w:b/>
                <w:bCs/>
                <w:color w:val="000000"/>
                <w:sz w:val="17"/>
                <w:szCs w:val="17"/>
              </w:rPr>
              <w:t>DOSARE SOLUTIONATE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Default="00B91FDC">
            <w:pPr>
              <w:jc w:val="center"/>
              <w:rPr>
                <w:rFonts w:ascii="Tahoma" w:hAnsi="Tahoma" w:cs="Tahoma"/>
                <w:b/>
                <w:bCs/>
                <w:color w:val="000000"/>
                <w:sz w:val="17"/>
                <w:szCs w:val="17"/>
              </w:rPr>
            </w:pPr>
            <w:r>
              <w:rPr>
                <w:rFonts w:ascii="Tahoma" w:hAnsi="Tahoma" w:cs="Tahoma"/>
                <w:b/>
                <w:bCs/>
                <w:color w:val="000000"/>
                <w:sz w:val="17"/>
                <w:szCs w:val="17"/>
              </w:rPr>
              <w:t>VALOARE</w:t>
            </w:r>
            <w:r>
              <w:rPr>
                <w:rFonts w:ascii="Tahoma" w:hAnsi="Tahoma" w:cs="Tahoma"/>
                <w:b/>
                <w:bCs/>
                <w:color w:val="000000"/>
                <w:sz w:val="17"/>
                <w:szCs w:val="17"/>
              </w:rPr>
              <w:br/>
              <w:t>INDICATOR</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B91FDC" w:rsidRDefault="00B91FDC">
            <w:pPr>
              <w:jc w:val="center"/>
              <w:rPr>
                <w:rFonts w:ascii="Tahoma" w:hAnsi="Tahoma" w:cs="Tahoma"/>
                <w:b/>
                <w:bCs/>
                <w:color w:val="000000"/>
                <w:sz w:val="17"/>
                <w:szCs w:val="17"/>
              </w:rPr>
            </w:pPr>
            <w:r>
              <w:rPr>
                <w:rFonts w:ascii="Tahoma" w:hAnsi="Tahoma" w:cs="Tahoma"/>
                <w:b/>
                <w:bCs/>
                <w:color w:val="000000"/>
                <w:sz w:val="17"/>
                <w:szCs w:val="17"/>
              </w:rPr>
              <w:t>GRAD DE EFICIENTA</w:t>
            </w:r>
          </w:p>
        </w:tc>
      </w:tr>
      <w:tr w:rsidR="00B91FDC">
        <w:trPr>
          <w:tblCellSpacing w:w="0" w:type="dxa"/>
        </w:trPr>
        <w:tc>
          <w:tcPr>
            <w:tcW w:w="0" w:type="auto"/>
            <w:vMerge/>
            <w:tcBorders>
              <w:bottom w:val="single" w:sz="6" w:space="0" w:color="FFFFFF"/>
              <w:right w:val="single" w:sz="6" w:space="0" w:color="FFFFFF"/>
            </w:tcBorders>
            <w:vAlign w:val="center"/>
            <w:hideMark/>
          </w:tcPr>
          <w:p w:rsidR="00B91FDC" w:rsidRDefault="00B91F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91FDC" w:rsidRDefault="00B91FDC">
            <w:pPr>
              <w:rPr>
                <w:rFonts w:ascii="Tahoma" w:hAnsi="Tahoma" w:cs="Tahoma"/>
                <w:b/>
                <w:bCs/>
                <w:color w:val="000000"/>
                <w:sz w:val="17"/>
                <w:szCs w:val="17"/>
              </w:rPr>
            </w:pP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Default="00B91FDC">
            <w:pPr>
              <w:jc w:val="center"/>
              <w:rPr>
                <w:rFonts w:ascii="Tahoma" w:hAnsi="Tahoma" w:cs="Tahoma"/>
                <w:b/>
                <w:bCs/>
                <w:color w:val="000000"/>
                <w:sz w:val="17"/>
                <w:szCs w:val="17"/>
              </w:rPr>
            </w:pPr>
            <w:r>
              <w:rPr>
                <w:rFonts w:ascii="Tahoma" w:hAnsi="Tahoma" w:cs="Tahoma"/>
                <w:b/>
                <w:bCs/>
                <w:color w:val="000000"/>
                <w:sz w:val="17"/>
                <w:szCs w:val="17"/>
              </w:rPr>
              <w:t>TOTAL</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Default="00B91FDC">
            <w:pPr>
              <w:jc w:val="center"/>
              <w:rPr>
                <w:rFonts w:ascii="Tahoma" w:hAnsi="Tahoma" w:cs="Tahoma"/>
                <w:b/>
                <w:bCs/>
                <w:color w:val="000000"/>
                <w:sz w:val="17"/>
                <w:szCs w:val="17"/>
              </w:rPr>
            </w:pPr>
            <w:r>
              <w:rPr>
                <w:rFonts w:ascii="Tahoma" w:hAnsi="Tahoma" w:cs="Tahoma"/>
                <w:b/>
                <w:bCs/>
                <w:color w:val="000000"/>
                <w:sz w:val="17"/>
                <w:szCs w:val="17"/>
              </w:rPr>
              <w:t>DIN CARE</w:t>
            </w:r>
            <w:r>
              <w:rPr>
                <w:rFonts w:ascii="Tahoma" w:hAnsi="Tahoma" w:cs="Tahoma"/>
                <w:b/>
                <w:bCs/>
                <w:color w:val="000000"/>
                <w:sz w:val="17"/>
                <w:szCs w:val="17"/>
              </w:rPr>
              <w:br/>
              <w:t>INTR-UN AN</w:t>
            </w:r>
          </w:p>
        </w:tc>
        <w:tc>
          <w:tcPr>
            <w:tcW w:w="0" w:type="auto"/>
            <w:vMerge/>
            <w:tcBorders>
              <w:bottom w:val="single" w:sz="6" w:space="0" w:color="FFFFFF"/>
              <w:right w:val="single" w:sz="6" w:space="0" w:color="FFFFFF"/>
            </w:tcBorders>
            <w:vAlign w:val="center"/>
            <w:hideMark/>
          </w:tcPr>
          <w:p w:rsidR="00B91FDC" w:rsidRDefault="00B91FDC">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Default="00B91FDC">
            <w:pPr>
              <w:jc w:val="center"/>
              <w:rPr>
                <w:rFonts w:ascii="Tahoma" w:hAnsi="Tahoma" w:cs="Tahoma"/>
                <w:b/>
                <w:bCs/>
                <w:color w:val="000000"/>
                <w:sz w:val="17"/>
                <w:szCs w:val="17"/>
              </w:rPr>
            </w:pPr>
            <w:r>
              <w:rPr>
                <w:rFonts w:ascii="Tahoma" w:hAnsi="Tahoma" w:cs="Tahoma"/>
                <w:b/>
                <w:bCs/>
                <w:color w:val="000000"/>
                <w:sz w:val="17"/>
                <w:szCs w:val="17"/>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Default="00B91FDC">
            <w:pPr>
              <w:jc w:val="center"/>
              <w:rPr>
                <w:rFonts w:ascii="Tahoma" w:hAnsi="Tahoma" w:cs="Tahoma"/>
                <w:b/>
                <w:bCs/>
                <w:color w:val="000000"/>
                <w:sz w:val="17"/>
                <w:szCs w:val="17"/>
              </w:rPr>
            </w:pPr>
            <w:r>
              <w:rPr>
                <w:rFonts w:ascii="Tahoma" w:hAnsi="Tahoma" w:cs="Tahoma"/>
                <w:b/>
                <w:bCs/>
                <w:color w:val="000000"/>
                <w:sz w:val="17"/>
                <w:szCs w:val="17"/>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Default="00B91FDC">
            <w:pPr>
              <w:jc w:val="center"/>
              <w:rPr>
                <w:rFonts w:ascii="Tahoma" w:hAnsi="Tahoma" w:cs="Tahoma"/>
                <w:b/>
                <w:bCs/>
                <w:color w:val="000000"/>
                <w:sz w:val="17"/>
                <w:szCs w:val="17"/>
              </w:rPr>
            </w:pPr>
            <w:r>
              <w:rPr>
                <w:rFonts w:ascii="Tahoma" w:hAnsi="Tahoma" w:cs="Tahoma"/>
                <w:b/>
                <w:bCs/>
                <w:color w:val="000000"/>
                <w:sz w:val="17"/>
                <w:szCs w:val="17"/>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B91FDC" w:rsidRDefault="00B91FDC">
            <w:pPr>
              <w:jc w:val="center"/>
              <w:rPr>
                <w:rFonts w:ascii="Tahoma" w:hAnsi="Tahoma" w:cs="Tahoma"/>
                <w:b/>
                <w:bCs/>
                <w:color w:val="000000"/>
                <w:sz w:val="17"/>
                <w:szCs w:val="17"/>
              </w:rPr>
            </w:pPr>
            <w:r>
              <w:rPr>
                <w:rFonts w:ascii="Tahoma" w:hAnsi="Tahoma" w:cs="Tahoma"/>
                <w:b/>
                <w:bCs/>
                <w:color w:val="000000"/>
                <w:sz w:val="17"/>
                <w:szCs w:val="17"/>
              </w:rPr>
              <w:t>I</w:t>
            </w:r>
          </w:p>
        </w:tc>
      </w:tr>
      <w:tr w:rsidR="00B91FDC">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Default="00B91FDC">
            <w:pPr>
              <w:jc w:val="center"/>
              <w:rPr>
                <w:rFonts w:ascii="Cambria" w:hAnsi="Cambria"/>
                <w:color w:val="000000"/>
                <w:sz w:val="21"/>
                <w:szCs w:val="21"/>
              </w:rPr>
            </w:pPr>
            <w:r>
              <w:rPr>
                <w:rFonts w:ascii="Cambria" w:hAnsi="Cambria"/>
                <w:color w:val="000000"/>
                <w:sz w:val="21"/>
                <w:szCs w:val="21"/>
              </w:rPr>
              <w:t>1</w:t>
            </w:r>
          </w:p>
        </w:tc>
        <w:tc>
          <w:tcPr>
            <w:tcW w:w="25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Default="00B91FDC">
            <w:pPr>
              <w:rPr>
                <w:rFonts w:ascii="Cambria" w:hAnsi="Cambria"/>
                <w:color w:val="000000"/>
                <w:sz w:val="21"/>
                <w:szCs w:val="21"/>
              </w:rPr>
            </w:pPr>
            <w:proofErr w:type="spellStart"/>
            <w:r>
              <w:rPr>
                <w:rFonts w:ascii="Cambria" w:hAnsi="Cambria"/>
                <w:color w:val="000000"/>
                <w:sz w:val="21"/>
                <w:szCs w:val="21"/>
              </w:rPr>
              <w:t>Judecatoria</w:t>
            </w:r>
            <w:proofErr w:type="spellEnd"/>
            <w:r>
              <w:rPr>
                <w:rFonts w:ascii="Cambria" w:hAnsi="Cambria"/>
                <w:color w:val="000000"/>
                <w:sz w:val="21"/>
                <w:szCs w:val="21"/>
              </w:rPr>
              <w:t xml:space="preserve"> VANJU MARE</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Default="00B91FDC">
            <w:pPr>
              <w:jc w:val="center"/>
              <w:rPr>
                <w:rFonts w:ascii="Cambria" w:hAnsi="Cambria"/>
                <w:color w:val="000000"/>
                <w:sz w:val="21"/>
                <w:szCs w:val="21"/>
              </w:rPr>
            </w:pPr>
            <w:r>
              <w:rPr>
                <w:rFonts w:ascii="Cambria" w:hAnsi="Cambria"/>
                <w:color w:val="000000"/>
                <w:sz w:val="21"/>
                <w:szCs w:val="21"/>
              </w:rPr>
              <w:t>663</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Default="00B91FDC">
            <w:pPr>
              <w:jc w:val="center"/>
              <w:rPr>
                <w:rFonts w:ascii="Cambria" w:hAnsi="Cambria"/>
                <w:color w:val="000000"/>
                <w:sz w:val="21"/>
                <w:szCs w:val="21"/>
              </w:rPr>
            </w:pPr>
            <w:r>
              <w:rPr>
                <w:rFonts w:ascii="Cambria" w:hAnsi="Cambria"/>
                <w:color w:val="000000"/>
                <w:sz w:val="21"/>
                <w:szCs w:val="21"/>
              </w:rPr>
              <w:t>590</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Default="00B91FDC">
            <w:pPr>
              <w:jc w:val="center"/>
              <w:rPr>
                <w:rFonts w:ascii="Cambria" w:hAnsi="Cambria"/>
                <w:color w:val="CC0000"/>
                <w:sz w:val="21"/>
                <w:szCs w:val="21"/>
              </w:rPr>
            </w:pPr>
            <w:r>
              <w:rPr>
                <w:rFonts w:ascii="Cambria" w:hAnsi="Cambria"/>
                <w:color w:val="CC0000"/>
                <w:sz w:val="21"/>
                <w:szCs w:val="21"/>
              </w:rPr>
              <w:t>89,0%</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88"/>
            </w:tblGrid>
            <w:tr w:rsidR="00B91FDC">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B91FDC" w:rsidRDefault="00B91FDC">
                  <w:pPr>
                    <w:rPr>
                      <w:rFonts w:ascii="Cambria" w:hAnsi="Cambria"/>
                      <w:color w:val="000000"/>
                      <w:sz w:val="12"/>
                      <w:szCs w:val="12"/>
                    </w:rPr>
                  </w:pPr>
                  <w:r>
                    <w:rPr>
                      <w:rFonts w:ascii="Cambria" w:hAnsi="Cambria"/>
                      <w:color w:val="000000"/>
                      <w:sz w:val="12"/>
                      <w:szCs w:val="12"/>
                    </w:rPr>
                    <w:t> </w:t>
                  </w:r>
                </w:p>
              </w:tc>
            </w:tr>
          </w:tbl>
          <w:p w:rsidR="00B91FDC" w:rsidRDefault="00B91FDC">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Default="00B91FDC">
            <w:pPr>
              <w:jc w:val="center"/>
              <w:rPr>
                <w:rFonts w:ascii="Cambria" w:hAnsi="Cambria"/>
                <w:color w:val="000000"/>
                <w:sz w:val="21"/>
                <w:szCs w:val="21"/>
              </w:rPr>
            </w:pPr>
            <w:r>
              <w:rPr>
                <w:rFonts w:ascii="Cambria" w:hAnsi="Cambria"/>
                <w:color w:val="00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Default="00B91FDC">
            <w:pPr>
              <w:jc w:val="center"/>
              <w:rPr>
                <w:rFonts w:ascii="Cambria" w:hAnsi="Cambria"/>
                <w:color w:val="000000"/>
                <w:sz w:val="21"/>
                <w:szCs w:val="21"/>
              </w:rPr>
            </w:pPr>
            <w:r>
              <w:rPr>
                <w:rFonts w:ascii="Cambria" w:hAnsi="Cambria"/>
                <w:color w:val="000000"/>
                <w:sz w:val="21"/>
                <w:szCs w:val="21"/>
              </w:rPr>
              <w:t> </w:t>
            </w:r>
          </w:p>
        </w:tc>
        <w:tc>
          <w:tcPr>
            <w:tcW w:w="250" w:type="pct"/>
            <w:tcBorders>
              <w:bottom w:val="single" w:sz="6" w:space="0" w:color="FFFFFF"/>
            </w:tcBorders>
            <w:shd w:val="clear" w:color="auto" w:fill="F0F0F0"/>
            <w:tcMar>
              <w:top w:w="15" w:type="dxa"/>
              <w:left w:w="15" w:type="dxa"/>
              <w:bottom w:w="15" w:type="dxa"/>
              <w:right w:w="15" w:type="dxa"/>
            </w:tcMar>
            <w:vAlign w:val="center"/>
            <w:hideMark/>
          </w:tcPr>
          <w:p w:rsidR="00B91FDC" w:rsidRDefault="00B91FDC">
            <w:pPr>
              <w:jc w:val="center"/>
              <w:rPr>
                <w:rFonts w:ascii="Cambria" w:hAnsi="Cambria"/>
                <w:color w:val="000000"/>
                <w:sz w:val="21"/>
                <w:szCs w:val="21"/>
              </w:rPr>
            </w:pPr>
            <w:r>
              <w:rPr>
                <w:rFonts w:ascii="Cambria" w:hAnsi="Cambria"/>
                <w:color w:val="000000"/>
                <w:sz w:val="21"/>
                <w:szCs w:val="21"/>
              </w:rPr>
              <w:t> </w:t>
            </w:r>
          </w:p>
        </w:tc>
      </w:tr>
    </w:tbl>
    <w:p w:rsidR="00002C09" w:rsidRDefault="00002C09" w:rsidP="00B91FDC">
      <w:pPr>
        <w:spacing w:line="360" w:lineRule="auto"/>
        <w:rPr>
          <w:b/>
          <w:sz w:val="28"/>
          <w:szCs w:val="28"/>
        </w:rPr>
      </w:pPr>
    </w:p>
    <w:p w:rsidR="002A514A" w:rsidRDefault="002A514A" w:rsidP="00FA5C96">
      <w:pPr>
        <w:spacing w:line="360" w:lineRule="auto"/>
        <w:ind w:firstLine="708"/>
        <w:rPr>
          <w:b/>
          <w:sz w:val="28"/>
          <w:szCs w:val="28"/>
        </w:rPr>
      </w:pPr>
    </w:p>
    <w:p w:rsidR="002A514A" w:rsidRDefault="002A514A" w:rsidP="00FA5C96">
      <w:pPr>
        <w:spacing w:line="360" w:lineRule="auto"/>
        <w:ind w:firstLine="708"/>
        <w:rPr>
          <w:b/>
          <w:sz w:val="28"/>
          <w:szCs w:val="28"/>
        </w:rPr>
      </w:pPr>
    </w:p>
    <w:p w:rsidR="00787797" w:rsidRPr="00154650" w:rsidRDefault="00787797" w:rsidP="00FA5C96">
      <w:pPr>
        <w:spacing w:line="360" w:lineRule="auto"/>
        <w:ind w:firstLine="708"/>
        <w:rPr>
          <w:b/>
          <w:sz w:val="28"/>
          <w:szCs w:val="28"/>
        </w:rPr>
      </w:pPr>
      <w:r w:rsidRPr="00154650">
        <w:rPr>
          <w:b/>
          <w:sz w:val="28"/>
          <w:szCs w:val="28"/>
        </w:rPr>
        <w:lastRenderedPageBreak/>
        <w:t xml:space="preserve">E4. Durata medie de </w:t>
      </w:r>
      <w:proofErr w:type="spellStart"/>
      <w:r w:rsidRPr="00154650">
        <w:rPr>
          <w:b/>
          <w:sz w:val="28"/>
          <w:szCs w:val="28"/>
        </w:rPr>
        <w:t>soluţionare</w:t>
      </w:r>
      <w:proofErr w:type="spellEnd"/>
    </w:p>
    <w:tbl>
      <w:tblPr>
        <w:tblW w:w="5000" w:type="pct"/>
        <w:tblCellSpacing w:w="7" w:type="dxa"/>
        <w:tblCellMar>
          <w:left w:w="0" w:type="dxa"/>
          <w:right w:w="0" w:type="dxa"/>
        </w:tblCellMar>
        <w:tblLook w:val="04A0" w:firstRow="1" w:lastRow="0" w:firstColumn="1" w:lastColumn="0" w:noHBand="0" w:noVBand="1"/>
      </w:tblPr>
      <w:tblGrid>
        <w:gridCol w:w="9072"/>
      </w:tblGrid>
      <w:tr w:rsidR="008E0268" w:rsidRPr="00154650" w:rsidTr="001515D4">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44"/>
            </w:tblGrid>
            <w:tr w:rsidR="008E0268" w:rsidRPr="00154650" w:rsidTr="001515D4">
              <w:trPr>
                <w:tblCellSpacing w:w="0" w:type="dxa"/>
              </w:trPr>
              <w:tc>
                <w:tcPr>
                  <w:tcW w:w="0" w:type="auto"/>
                  <w:vAlign w:val="center"/>
                  <w:hideMark/>
                </w:tcPr>
                <w:p w:rsidR="00031638" w:rsidRPr="00154650" w:rsidRDefault="00031638" w:rsidP="001515D4">
                  <w:pPr>
                    <w:rPr>
                      <w:rFonts w:ascii="Cambria" w:hAnsi="Cambria"/>
                      <w:sz w:val="28"/>
                      <w:szCs w:val="28"/>
                    </w:rPr>
                  </w:pPr>
                </w:p>
              </w:tc>
            </w:tr>
            <w:tr w:rsidR="008E0268" w:rsidRPr="00154650" w:rsidTr="001515D4">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44"/>
                  </w:tblGrid>
                  <w:tr w:rsidR="008E0268" w:rsidRPr="00154650" w:rsidTr="001515D4">
                    <w:trPr>
                      <w:tblCellSpacing w:w="0" w:type="dxa"/>
                    </w:trPr>
                    <w:tc>
                      <w:tcPr>
                        <w:tcW w:w="0" w:type="auto"/>
                        <w:hideMark/>
                      </w:tcPr>
                      <w:p w:rsidR="00031638" w:rsidRPr="00154650" w:rsidRDefault="00031638" w:rsidP="001515D4">
                        <w:pPr>
                          <w:rPr>
                            <w:rFonts w:ascii="Cambria" w:hAnsi="Cambria"/>
                            <w:sz w:val="28"/>
                            <w:szCs w:val="28"/>
                          </w:rPr>
                        </w:pPr>
                      </w:p>
                    </w:tc>
                  </w:tr>
                </w:tbl>
                <w:p w:rsidR="00031638" w:rsidRPr="00154650" w:rsidRDefault="00031638" w:rsidP="001515D4">
                  <w:pPr>
                    <w:rPr>
                      <w:rFonts w:ascii="Cambria" w:hAnsi="Cambria"/>
                      <w:sz w:val="28"/>
                      <w:szCs w:val="28"/>
                    </w:rPr>
                  </w:pPr>
                </w:p>
              </w:tc>
            </w:tr>
          </w:tbl>
          <w:p w:rsidR="00031638" w:rsidRPr="00154650" w:rsidRDefault="00031638" w:rsidP="001515D4">
            <w:pPr>
              <w:rPr>
                <w:rFonts w:ascii="Cambria" w:hAnsi="Cambria"/>
                <w:sz w:val="28"/>
                <w:szCs w:val="28"/>
              </w:rPr>
            </w:pPr>
          </w:p>
        </w:tc>
      </w:tr>
    </w:tbl>
    <w:p w:rsidR="00031638" w:rsidRPr="00154650" w:rsidRDefault="00031638" w:rsidP="00031638">
      <w:pPr>
        <w:jc w:val="both"/>
        <w:rPr>
          <w:sz w:val="28"/>
          <w:szCs w:val="28"/>
        </w:rPr>
      </w:pPr>
      <w:r w:rsidRPr="00154650">
        <w:rPr>
          <w:sz w:val="28"/>
          <w:szCs w:val="28"/>
        </w:rPr>
        <w:t xml:space="preserve"> </w:t>
      </w:r>
      <w:r w:rsidRPr="00154650">
        <w:rPr>
          <w:sz w:val="28"/>
          <w:szCs w:val="28"/>
        </w:rPr>
        <w:tab/>
        <w:t xml:space="preserve">Durata medie de </w:t>
      </w:r>
      <w:proofErr w:type="spellStart"/>
      <w:r w:rsidRPr="00154650">
        <w:rPr>
          <w:sz w:val="28"/>
          <w:szCs w:val="28"/>
        </w:rPr>
        <w:t>soluţionare</w:t>
      </w:r>
      <w:proofErr w:type="spellEnd"/>
      <w:r w:rsidRPr="00154650">
        <w:rPr>
          <w:sz w:val="28"/>
          <w:szCs w:val="28"/>
        </w:rPr>
        <w:t xml:space="preserve"> în materiile non penal  a fost de </w:t>
      </w:r>
      <w:r w:rsidR="00F27ABA">
        <w:rPr>
          <w:sz w:val="28"/>
          <w:szCs w:val="28"/>
        </w:rPr>
        <w:t>4</w:t>
      </w:r>
      <w:r w:rsidRPr="00154650">
        <w:rPr>
          <w:sz w:val="28"/>
          <w:szCs w:val="28"/>
        </w:rPr>
        <w:t>,</w:t>
      </w:r>
      <w:r w:rsidR="00B91FDC">
        <w:rPr>
          <w:sz w:val="28"/>
          <w:szCs w:val="28"/>
        </w:rPr>
        <w:t>5</w:t>
      </w:r>
      <w:r w:rsidRPr="00154650">
        <w:rPr>
          <w:sz w:val="28"/>
          <w:szCs w:val="28"/>
        </w:rPr>
        <w:t xml:space="preserve"> luni, </w:t>
      </w:r>
      <w:proofErr w:type="spellStart"/>
      <w:r w:rsidRPr="00154650">
        <w:rPr>
          <w:sz w:val="28"/>
          <w:szCs w:val="28"/>
        </w:rPr>
        <w:t>instanţa</w:t>
      </w:r>
      <w:proofErr w:type="spellEnd"/>
      <w:r w:rsidRPr="00154650">
        <w:rPr>
          <w:sz w:val="28"/>
          <w:szCs w:val="28"/>
        </w:rPr>
        <w:t xml:space="preserve"> încadrându-se în gradul „</w:t>
      </w:r>
      <w:r w:rsidRPr="00154650">
        <w:rPr>
          <w:b/>
          <w:bCs/>
          <w:sz w:val="28"/>
          <w:szCs w:val="28"/>
        </w:rPr>
        <w:t>Foarte eficient</w:t>
      </w:r>
      <w:r w:rsidRPr="00154650">
        <w:rPr>
          <w:sz w:val="28"/>
          <w:szCs w:val="28"/>
        </w:rPr>
        <w:t>".</w:t>
      </w:r>
    </w:p>
    <w:p w:rsidR="00B91FDC" w:rsidRDefault="00031638" w:rsidP="00B91FDC">
      <w:pPr>
        <w:ind w:firstLine="708"/>
        <w:jc w:val="both"/>
        <w:rPr>
          <w:sz w:val="28"/>
          <w:szCs w:val="28"/>
        </w:rPr>
      </w:pPr>
      <w:r w:rsidRPr="00154650">
        <w:rPr>
          <w:sz w:val="28"/>
          <w:szCs w:val="28"/>
        </w:rPr>
        <w:t xml:space="preserve">În penal, această durată a fost de </w:t>
      </w:r>
      <w:r w:rsidR="00B91FDC">
        <w:rPr>
          <w:sz w:val="28"/>
          <w:szCs w:val="28"/>
        </w:rPr>
        <w:t>5</w:t>
      </w:r>
      <w:r w:rsidRPr="00154650">
        <w:rPr>
          <w:sz w:val="28"/>
          <w:szCs w:val="28"/>
        </w:rPr>
        <w:t>,</w:t>
      </w:r>
      <w:r w:rsidR="00B91FDC">
        <w:rPr>
          <w:sz w:val="28"/>
          <w:szCs w:val="28"/>
        </w:rPr>
        <w:t>1</w:t>
      </w:r>
      <w:r w:rsidRPr="00154650">
        <w:rPr>
          <w:sz w:val="28"/>
          <w:szCs w:val="28"/>
        </w:rPr>
        <w:t xml:space="preserve"> luni, </w:t>
      </w:r>
      <w:proofErr w:type="spellStart"/>
      <w:r w:rsidRPr="00154650">
        <w:rPr>
          <w:sz w:val="28"/>
          <w:szCs w:val="28"/>
        </w:rPr>
        <w:t>instanţa</w:t>
      </w:r>
      <w:proofErr w:type="spellEnd"/>
      <w:r w:rsidRPr="00154650">
        <w:rPr>
          <w:sz w:val="28"/>
          <w:szCs w:val="28"/>
        </w:rPr>
        <w:t xml:space="preserve"> încadrându-se în gradul „</w:t>
      </w:r>
      <w:r w:rsidR="00B91FDC">
        <w:rPr>
          <w:b/>
          <w:bCs/>
          <w:sz w:val="28"/>
          <w:szCs w:val="28"/>
        </w:rPr>
        <w:t>E</w:t>
      </w:r>
      <w:r w:rsidRPr="00154650">
        <w:rPr>
          <w:b/>
          <w:bCs/>
          <w:sz w:val="28"/>
          <w:szCs w:val="28"/>
        </w:rPr>
        <w:t>ficient</w:t>
      </w:r>
      <w:r w:rsidRPr="00154650">
        <w:rPr>
          <w:sz w:val="28"/>
          <w:szCs w:val="28"/>
        </w:rPr>
        <w:t>".</w:t>
      </w:r>
    </w:p>
    <w:p w:rsidR="00B91FDC" w:rsidRDefault="00B91FDC" w:rsidP="00B91FDC">
      <w:pPr>
        <w:ind w:firstLine="708"/>
        <w:jc w:val="both"/>
        <w:rPr>
          <w:sz w:val="28"/>
          <w:szCs w:val="28"/>
        </w:rPr>
      </w:pPr>
    </w:p>
    <w:tbl>
      <w:tblPr>
        <w:tblW w:w="5000" w:type="pct"/>
        <w:tblCellSpacing w:w="7" w:type="dxa"/>
        <w:tblCellMar>
          <w:left w:w="0" w:type="dxa"/>
          <w:right w:w="0" w:type="dxa"/>
        </w:tblCellMar>
        <w:tblLook w:val="04A0" w:firstRow="1" w:lastRow="0" w:firstColumn="1" w:lastColumn="0" w:noHBand="0" w:noVBand="1"/>
      </w:tblPr>
      <w:tblGrid>
        <w:gridCol w:w="9072"/>
      </w:tblGrid>
      <w:tr w:rsidR="00B91FDC" w:rsidRPr="00B91FDC">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44"/>
            </w:tblGrid>
            <w:tr w:rsidR="00B91FDC" w:rsidRPr="00B91FDC">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2870"/>
                    <w:gridCol w:w="598"/>
                    <w:gridCol w:w="606"/>
                    <w:gridCol w:w="1049"/>
                    <w:gridCol w:w="860"/>
                    <w:gridCol w:w="1204"/>
                    <w:gridCol w:w="510"/>
                    <w:gridCol w:w="449"/>
                    <w:gridCol w:w="449"/>
                    <w:gridCol w:w="449"/>
                  </w:tblGrid>
                  <w:tr w:rsidR="00B91FDC" w:rsidRPr="00B91FDC">
                    <w:trPr>
                      <w:tblCellSpacing w:w="0" w:type="dxa"/>
                    </w:trPr>
                    <w:tc>
                      <w:tcPr>
                        <w:tcW w:w="0" w:type="auto"/>
                        <w:gridSpan w:val="10"/>
                        <w:tcBorders>
                          <w:bottom w:val="single" w:sz="6" w:space="0" w:color="FFFFFF"/>
                        </w:tcBorders>
                        <w:shd w:val="clear" w:color="auto" w:fill="E2EBF3"/>
                        <w:tcMar>
                          <w:top w:w="15" w:type="dxa"/>
                          <w:left w:w="15" w:type="dxa"/>
                          <w:bottom w:w="15" w:type="dxa"/>
                          <w:right w:w="15" w:type="dxa"/>
                        </w:tcMar>
                        <w:vAlign w:val="center"/>
                        <w:hideMark/>
                      </w:tcPr>
                      <w:p w:rsidR="00B91FDC" w:rsidRPr="00B91FDC" w:rsidRDefault="00B91FDC" w:rsidP="00B91FDC">
                        <w:pPr>
                          <w:jc w:val="both"/>
                          <w:rPr>
                            <w:rFonts w:ascii="Cambria" w:hAnsi="Cambria"/>
                            <w:i/>
                            <w:iCs/>
                            <w:color w:val="000000"/>
                            <w:sz w:val="26"/>
                            <w:szCs w:val="26"/>
                          </w:rPr>
                        </w:pPr>
                        <w:r w:rsidRPr="00B91FDC">
                          <w:rPr>
                            <w:rFonts w:ascii="Cambria" w:hAnsi="Cambria"/>
                            <w:color w:val="FF0000"/>
                            <w:sz w:val="26"/>
                            <w:szCs w:val="26"/>
                          </w:rPr>
                          <w:t>E04.Q03</w:t>
                        </w:r>
                        <w:r w:rsidRPr="00B91FDC">
                          <w:rPr>
                            <w:rFonts w:ascii="Cambria" w:hAnsi="Cambria"/>
                            <w:i/>
                            <w:iCs/>
                            <w:color w:val="000000"/>
                            <w:sz w:val="26"/>
                            <w:szCs w:val="26"/>
                          </w:rPr>
                          <w:t> </w:t>
                        </w:r>
                        <w:r w:rsidRPr="00B91FDC">
                          <w:rPr>
                            <w:rFonts w:ascii="Cambria" w:hAnsi="Cambria"/>
                            <w:i/>
                            <w:iCs/>
                            <w:color w:val="0080FF"/>
                            <w:sz w:val="26"/>
                            <w:szCs w:val="26"/>
                          </w:rPr>
                          <w:t>Durata</w:t>
                        </w:r>
                        <w:r w:rsidRPr="00B91FDC">
                          <w:rPr>
                            <w:rFonts w:ascii="Cambria" w:hAnsi="Cambria"/>
                            <w:i/>
                            <w:iCs/>
                            <w:color w:val="000000"/>
                            <w:sz w:val="26"/>
                            <w:szCs w:val="26"/>
                          </w:rPr>
                          <w:t xml:space="preserve"> medie </w:t>
                        </w:r>
                        <w:r w:rsidRPr="00B91FDC">
                          <w:rPr>
                            <w:rFonts w:ascii="Cambria" w:hAnsi="Cambria"/>
                            <w:i/>
                            <w:iCs/>
                            <w:color w:val="0080FF"/>
                            <w:sz w:val="26"/>
                            <w:szCs w:val="26"/>
                          </w:rPr>
                          <w:t xml:space="preserve">de </w:t>
                        </w:r>
                        <w:proofErr w:type="spellStart"/>
                        <w:r w:rsidRPr="00B91FDC">
                          <w:rPr>
                            <w:rFonts w:ascii="Cambria" w:hAnsi="Cambria"/>
                            <w:i/>
                            <w:iCs/>
                            <w:color w:val="0080FF"/>
                            <w:sz w:val="26"/>
                            <w:szCs w:val="26"/>
                          </w:rPr>
                          <w:t>solutionare</w:t>
                        </w:r>
                        <w:proofErr w:type="spellEnd"/>
                        <w:r w:rsidRPr="00B91FDC">
                          <w:rPr>
                            <w:rFonts w:ascii="Cambria" w:hAnsi="Cambria"/>
                            <w:i/>
                            <w:iCs/>
                            <w:color w:val="000000"/>
                            <w:sz w:val="26"/>
                            <w:szCs w:val="26"/>
                          </w:rPr>
                          <w:t xml:space="preserve">, analiza </w:t>
                        </w:r>
                        <w:proofErr w:type="spellStart"/>
                        <w:r w:rsidRPr="00B91FDC">
                          <w:rPr>
                            <w:rFonts w:ascii="Cambria" w:hAnsi="Cambria"/>
                            <w:i/>
                            <w:iCs/>
                            <w:color w:val="CC0000"/>
                            <w:sz w:val="26"/>
                            <w:szCs w:val="26"/>
                          </w:rPr>
                          <w:t>Judecatorie</w:t>
                        </w:r>
                        <w:proofErr w:type="spellEnd"/>
                        <w:r w:rsidRPr="00B91FDC">
                          <w:rPr>
                            <w:rFonts w:ascii="Cambria" w:hAnsi="Cambria"/>
                            <w:i/>
                            <w:iCs/>
                            <w:color w:val="000000"/>
                            <w:sz w:val="26"/>
                            <w:szCs w:val="26"/>
                          </w:rPr>
                          <w:t>.</w:t>
                        </w:r>
                      </w:p>
                    </w:tc>
                  </w:tr>
                  <w:tr w:rsidR="00B91FDC" w:rsidRPr="00B91FDC">
                    <w:trPr>
                      <w:tblCellSpacing w:w="0" w:type="dxa"/>
                    </w:trPr>
                    <w:tc>
                      <w:tcPr>
                        <w:tcW w:w="0" w:type="auto"/>
                        <w:gridSpan w:val="10"/>
                        <w:tcBorders>
                          <w:bottom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rPr>
                            <w:rFonts w:ascii="Tahoma" w:hAnsi="Tahoma" w:cs="Tahoma"/>
                            <w:b/>
                            <w:bCs/>
                            <w:color w:val="000000"/>
                            <w:sz w:val="17"/>
                            <w:szCs w:val="17"/>
                          </w:rPr>
                        </w:pPr>
                        <w:r w:rsidRPr="00B91FDC">
                          <w:rPr>
                            <w:rFonts w:ascii="Tahoma" w:hAnsi="Tahoma" w:cs="Tahoma"/>
                            <w:b/>
                            <w:bCs/>
                            <w:color w:val="000000"/>
                            <w:sz w:val="17"/>
                            <w:szCs w:val="17"/>
                          </w:rPr>
                          <w:t>CRITERII DE CAUTARE</w:t>
                        </w:r>
                      </w:p>
                    </w:tc>
                  </w:tr>
                  <w:tr w:rsidR="00B91FDC" w:rsidRPr="00B91FDC">
                    <w:trPr>
                      <w:tblCellSpacing w:w="0" w:type="dxa"/>
                    </w:trPr>
                    <w:tc>
                      <w:tcPr>
                        <w:tcW w:w="0" w:type="auto"/>
                        <w:gridSpan w:val="10"/>
                        <w:tcBorders>
                          <w:bottom w:val="single" w:sz="6" w:space="0" w:color="FFFFFF"/>
                        </w:tcBorders>
                        <w:shd w:val="clear" w:color="auto" w:fill="F0F0F0"/>
                        <w:tcMar>
                          <w:top w:w="15" w:type="dxa"/>
                          <w:left w:w="15" w:type="dxa"/>
                          <w:bottom w:w="15" w:type="dxa"/>
                          <w:right w:w="15" w:type="dxa"/>
                        </w:tcMar>
                        <w:vAlign w:val="center"/>
                        <w:hideMark/>
                      </w:tcPr>
                      <w:p w:rsidR="00B91FDC" w:rsidRPr="00B91FDC" w:rsidRDefault="00B91FDC" w:rsidP="00B91FDC">
                        <w:pPr>
                          <w:jc w:val="both"/>
                          <w:rPr>
                            <w:rFonts w:ascii="Cambria" w:hAnsi="Cambria"/>
                            <w:color w:val="000000"/>
                            <w:sz w:val="21"/>
                            <w:szCs w:val="21"/>
                          </w:rPr>
                        </w:pPr>
                        <w:r w:rsidRPr="00B91FDC">
                          <w:rPr>
                            <w:rFonts w:ascii="Cambria" w:hAnsi="Cambria"/>
                            <w:color w:val="000000"/>
                            <w:sz w:val="21"/>
                            <w:szCs w:val="21"/>
                          </w:rPr>
                          <w:t>Perioada analizata: {</w:t>
                        </w:r>
                        <w:r w:rsidRPr="00B91FDC">
                          <w:rPr>
                            <w:rFonts w:ascii="Cambria" w:hAnsi="Cambria"/>
                            <w:color w:val="CC0000"/>
                            <w:sz w:val="21"/>
                            <w:szCs w:val="21"/>
                          </w:rPr>
                          <w:t>01.01.2021 - 31.12.2021</w:t>
                        </w:r>
                        <w:r w:rsidRPr="00B91FDC">
                          <w:rPr>
                            <w:rFonts w:ascii="Cambria" w:hAnsi="Cambria"/>
                            <w:color w:val="000000"/>
                            <w:sz w:val="21"/>
                            <w:szCs w:val="21"/>
                          </w:rPr>
                          <w:t>} Dosar arhivat: {</w:t>
                        </w:r>
                        <w:r w:rsidRPr="00B91FDC">
                          <w:rPr>
                            <w:rFonts w:ascii="Cambria" w:hAnsi="Cambria"/>
                            <w:color w:val="CC0000"/>
                            <w:sz w:val="21"/>
                            <w:szCs w:val="21"/>
                          </w:rPr>
                          <w:t>nu</w:t>
                        </w:r>
                        <w:r w:rsidRPr="00B91FDC">
                          <w:rPr>
                            <w:rFonts w:ascii="Cambria" w:hAnsi="Cambria"/>
                            <w:color w:val="000000"/>
                            <w:sz w:val="21"/>
                            <w:szCs w:val="21"/>
                          </w:rPr>
                          <w:t xml:space="preserve">} </w:t>
                        </w:r>
                        <w:proofErr w:type="spellStart"/>
                        <w:r w:rsidRPr="00B91FDC">
                          <w:rPr>
                            <w:rFonts w:ascii="Cambria" w:hAnsi="Cambria"/>
                            <w:color w:val="000000"/>
                            <w:sz w:val="21"/>
                            <w:szCs w:val="21"/>
                          </w:rPr>
                          <w:t>Instanta</w:t>
                        </w:r>
                        <w:proofErr w:type="spellEnd"/>
                        <w:r w:rsidRPr="00B91FDC">
                          <w:rPr>
                            <w:rFonts w:ascii="Cambria" w:hAnsi="Cambria"/>
                            <w:color w:val="000000"/>
                            <w:sz w:val="21"/>
                            <w:szCs w:val="21"/>
                          </w:rPr>
                          <w:t>: {</w:t>
                        </w:r>
                        <w:proofErr w:type="spellStart"/>
                        <w:r w:rsidRPr="00B91FDC">
                          <w:rPr>
                            <w:rFonts w:ascii="Cambria" w:hAnsi="Cambria"/>
                            <w:color w:val="CC0000"/>
                            <w:sz w:val="21"/>
                            <w:szCs w:val="21"/>
                          </w:rPr>
                          <w:t>Judecatoria</w:t>
                        </w:r>
                        <w:proofErr w:type="spellEnd"/>
                        <w:r w:rsidRPr="00B91FDC">
                          <w:rPr>
                            <w:rFonts w:ascii="Cambria" w:hAnsi="Cambria"/>
                            <w:color w:val="CC0000"/>
                            <w:sz w:val="21"/>
                            <w:szCs w:val="21"/>
                          </w:rPr>
                          <w:t xml:space="preserve"> VANJU MARE</w:t>
                        </w:r>
                        <w:r w:rsidRPr="00B91FDC">
                          <w:rPr>
                            <w:rFonts w:ascii="Cambria" w:hAnsi="Cambria"/>
                            <w:color w:val="000000"/>
                            <w:sz w:val="21"/>
                            <w:szCs w:val="21"/>
                          </w:rPr>
                          <w:t>} Criteriu ordonare: {</w:t>
                        </w:r>
                        <w:r w:rsidRPr="00B91FDC">
                          <w:rPr>
                            <w:rFonts w:ascii="Cambria" w:hAnsi="Cambria"/>
                            <w:color w:val="CC0000"/>
                            <w:sz w:val="21"/>
                            <w:szCs w:val="21"/>
                          </w:rPr>
                          <w:t>alfabetic</w:t>
                        </w:r>
                        <w:r w:rsidRPr="00B91FDC">
                          <w:rPr>
                            <w:rFonts w:ascii="Cambria" w:hAnsi="Cambria"/>
                            <w:color w:val="000000"/>
                            <w:sz w:val="21"/>
                            <w:szCs w:val="21"/>
                          </w:rPr>
                          <w:t xml:space="preserve">} </w:t>
                        </w:r>
                        <w:proofErr w:type="spellStart"/>
                        <w:r w:rsidRPr="00B91FDC">
                          <w:rPr>
                            <w:rFonts w:ascii="Cambria" w:hAnsi="Cambria"/>
                            <w:color w:val="000000"/>
                            <w:sz w:val="21"/>
                            <w:szCs w:val="21"/>
                          </w:rPr>
                          <w:t>Directie</w:t>
                        </w:r>
                        <w:proofErr w:type="spellEnd"/>
                        <w:r w:rsidRPr="00B91FDC">
                          <w:rPr>
                            <w:rFonts w:ascii="Cambria" w:hAnsi="Cambria"/>
                            <w:color w:val="000000"/>
                            <w:sz w:val="21"/>
                            <w:szCs w:val="21"/>
                          </w:rPr>
                          <w:t xml:space="preserve"> ordonare: {</w:t>
                        </w:r>
                        <w:proofErr w:type="spellStart"/>
                        <w:r w:rsidRPr="00B91FDC">
                          <w:rPr>
                            <w:rFonts w:ascii="Cambria" w:hAnsi="Cambria"/>
                            <w:color w:val="CC0000"/>
                            <w:sz w:val="21"/>
                            <w:szCs w:val="21"/>
                          </w:rPr>
                          <w:t>crescator</w:t>
                        </w:r>
                        <w:proofErr w:type="spellEnd"/>
                        <w:r w:rsidRPr="00B91FDC">
                          <w:rPr>
                            <w:rFonts w:ascii="Cambria" w:hAnsi="Cambria"/>
                            <w:color w:val="000000"/>
                            <w:sz w:val="21"/>
                            <w:szCs w:val="21"/>
                          </w:rPr>
                          <w:t>} </w:t>
                        </w:r>
                      </w:p>
                    </w:tc>
                  </w:tr>
                  <w:tr w:rsidR="00B91FDC" w:rsidRPr="00B91FDC">
                    <w:trPr>
                      <w:tblCellSpacing w:w="0" w:type="dxa"/>
                    </w:trPr>
                    <w:tc>
                      <w:tcPr>
                        <w:tcW w:w="0" w:type="auto"/>
                        <w:gridSpan w:val="10"/>
                        <w:tcBorders>
                          <w:bottom w:val="single" w:sz="6" w:space="0" w:color="FFFFFF"/>
                        </w:tcBorders>
                        <w:shd w:val="clear" w:color="auto" w:fill="E2EBF3"/>
                        <w:tcMar>
                          <w:top w:w="15" w:type="dxa"/>
                          <w:left w:w="15" w:type="dxa"/>
                          <w:bottom w:w="15" w:type="dxa"/>
                          <w:right w:w="15" w:type="dxa"/>
                        </w:tcMar>
                        <w:vAlign w:val="center"/>
                        <w:hideMark/>
                      </w:tcPr>
                      <w:p w:rsidR="00B91FDC" w:rsidRPr="00B91FDC" w:rsidRDefault="00B91FDC" w:rsidP="00B91FDC">
                        <w:pPr>
                          <w:jc w:val="center"/>
                          <w:rPr>
                            <w:rFonts w:ascii="Cambria" w:hAnsi="Cambria"/>
                            <w:color w:val="000000"/>
                            <w:sz w:val="21"/>
                            <w:szCs w:val="21"/>
                          </w:rPr>
                        </w:pPr>
                        <w:r w:rsidRPr="00B91FDC">
                          <w:rPr>
                            <w:rFonts w:ascii="Cambria" w:hAnsi="Cambria"/>
                            <w:b/>
                            <w:bCs/>
                            <w:i/>
                            <w:iCs/>
                            <w:color w:val="008000"/>
                            <w:sz w:val="21"/>
                            <w:szCs w:val="21"/>
                          </w:rPr>
                          <w:t>OD: date prezentate in raport valabile la: 31 decembrie 2021</w:t>
                        </w:r>
                      </w:p>
                    </w:tc>
                  </w:tr>
                  <w:tr w:rsidR="00B91FDC" w:rsidRPr="00B91FDC">
                    <w:trPr>
                      <w:tblCellSpacing w:w="0" w:type="dxa"/>
                    </w:trPr>
                    <w:tc>
                      <w:tcPr>
                        <w:tcW w:w="25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B91FDC" w:rsidRPr="00B91FDC" w:rsidRDefault="00B91FDC" w:rsidP="00B91FDC">
                        <w:pPr>
                          <w:rPr>
                            <w:rFonts w:ascii="Tahoma" w:hAnsi="Tahoma" w:cs="Tahoma"/>
                            <w:b/>
                            <w:bCs/>
                            <w:color w:val="000000"/>
                            <w:sz w:val="17"/>
                            <w:szCs w:val="17"/>
                          </w:rPr>
                        </w:pPr>
                        <w:r w:rsidRPr="00B91FDC">
                          <w:rPr>
                            <w:rFonts w:ascii="Tahoma" w:hAnsi="Tahoma" w:cs="Tahoma"/>
                            <w:b/>
                            <w:bCs/>
                            <w:color w:val="000000"/>
                            <w:sz w:val="17"/>
                            <w:szCs w:val="17"/>
                          </w:rPr>
                          <w:t>Export Excel</w:t>
                        </w:r>
                      </w:p>
                    </w:tc>
                    <w:tc>
                      <w:tcPr>
                        <w:tcW w:w="9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000000"/>
                            <w:sz w:val="17"/>
                            <w:szCs w:val="17"/>
                          </w:rPr>
                        </w:pPr>
                        <w:r w:rsidRPr="00B91FDC">
                          <w:rPr>
                            <w:rFonts w:ascii="Tahoma" w:hAnsi="Tahoma" w:cs="Tahoma"/>
                            <w:b/>
                            <w:bCs/>
                            <w:color w:val="000000"/>
                            <w:sz w:val="17"/>
                            <w:szCs w:val="17"/>
                          </w:rPr>
                          <w:t>DOSARE SOLUTIONATE</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000000"/>
                            <w:sz w:val="17"/>
                            <w:szCs w:val="17"/>
                          </w:rPr>
                        </w:pPr>
                        <w:r w:rsidRPr="00B91FDC">
                          <w:rPr>
                            <w:rFonts w:ascii="Tahoma" w:hAnsi="Tahoma" w:cs="Tahoma"/>
                            <w:b/>
                            <w:bCs/>
                            <w:color w:val="000000"/>
                            <w:sz w:val="17"/>
                            <w:szCs w:val="17"/>
                          </w:rPr>
                          <w:t>DURATA SOLUTIONARE</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000000"/>
                            <w:sz w:val="17"/>
                            <w:szCs w:val="17"/>
                          </w:rPr>
                        </w:pPr>
                        <w:r w:rsidRPr="00B91FDC">
                          <w:rPr>
                            <w:rFonts w:ascii="Tahoma" w:hAnsi="Tahoma" w:cs="Tahoma"/>
                            <w:b/>
                            <w:bCs/>
                            <w:color w:val="000000"/>
                            <w:sz w:val="17"/>
                            <w:szCs w:val="17"/>
                          </w:rPr>
                          <w:t>GRAD DE EFICIENTA</w:t>
                        </w:r>
                      </w:p>
                    </w:tc>
                  </w:tr>
                  <w:tr w:rsidR="00B91FDC" w:rsidRPr="00B91FDC">
                    <w:trPr>
                      <w:tblCellSpacing w:w="0" w:type="dxa"/>
                    </w:trPr>
                    <w:tc>
                      <w:tcPr>
                        <w:tcW w:w="0" w:type="auto"/>
                        <w:vMerge/>
                        <w:tcBorders>
                          <w:bottom w:val="single" w:sz="6" w:space="0" w:color="FFFFFF"/>
                          <w:right w:val="single" w:sz="6" w:space="0" w:color="FFFFFF"/>
                        </w:tcBorders>
                        <w:vAlign w:val="center"/>
                        <w:hideMark/>
                      </w:tcPr>
                      <w:p w:rsidR="00B91FDC" w:rsidRPr="00B91FDC" w:rsidRDefault="00B91FDC" w:rsidP="00B91FDC">
                        <w:pPr>
                          <w:rPr>
                            <w:rFonts w:ascii="Tahoma" w:hAnsi="Tahoma" w:cs="Tahoma"/>
                            <w:b/>
                            <w:bCs/>
                            <w:color w:val="000000"/>
                            <w:sz w:val="17"/>
                            <w:szCs w:val="17"/>
                          </w:rPr>
                        </w:pP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000000"/>
                            <w:sz w:val="17"/>
                            <w:szCs w:val="17"/>
                          </w:rPr>
                        </w:pPr>
                        <w:r w:rsidRPr="00B91FDC">
                          <w:rPr>
                            <w:rFonts w:ascii="Tahoma" w:hAnsi="Tahoma" w:cs="Tahoma"/>
                            <w:b/>
                            <w:bCs/>
                            <w:color w:val="000000"/>
                            <w:sz w:val="17"/>
                            <w:szCs w:val="17"/>
                          </w:rPr>
                          <w:t>TOTAL</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000000"/>
                            <w:sz w:val="17"/>
                            <w:szCs w:val="17"/>
                          </w:rPr>
                        </w:pPr>
                        <w:r w:rsidRPr="00B91FDC">
                          <w:rPr>
                            <w:rFonts w:ascii="Tahoma" w:hAnsi="Tahoma" w:cs="Tahoma"/>
                            <w:b/>
                            <w:bCs/>
                            <w:color w:val="000000"/>
                            <w:sz w:val="17"/>
                            <w:szCs w:val="17"/>
                          </w:rPr>
                          <w:t>DIN CARE</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000000"/>
                            <w:sz w:val="17"/>
                            <w:szCs w:val="17"/>
                          </w:rPr>
                        </w:pPr>
                        <w:r w:rsidRPr="00B91FDC">
                          <w:rPr>
                            <w:rFonts w:ascii="Tahoma" w:hAnsi="Tahoma" w:cs="Tahoma"/>
                            <w:b/>
                            <w:bCs/>
                            <w:color w:val="000000"/>
                            <w:sz w:val="17"/>
                            <w:szCs w:val="17"/>
                          </w:rPr>
                          <w:t>PENAL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000000"/>
                            <w:sz w:val="17"/>
                            <w:szCs w:val="17"/>
                          </w:rPr>
                        </w:pPr>
                        <w:r w:rsidRPr="00B91FDC">
                          <w:rPr>
                            <w:rFonts w:ascii="Tahoma" w:hAnsi="Tahoma" w:cs="Tahoma"/>
                            <w:b/>
                            <w:bCs/>
                            <w:color w:val="000000"/>
                            <w:sz w:val="17"/>
                            <w:szCs w:val="17"/>
                          </w:rPr>
                          <w:t>NON PENAL</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000000"/>
                            <w:sz w:val="17"/>
                            <w:szCs w:val="17"/>
                          </w:rPr>
                        </w:pPr>
                        <w:r w:rsidRPr="00B91FDC">
                          <w:rPr>
                            <w:rFonts w:ascii="Tahoma" w:hAnsi="Tahoma" w:cs="Tahoma"/>
                            <w:b/>
                            <w:bCs/>
                            <w:color w:val="000000"/>
                            <w:sz w:val="17"/>
                            <w:szCs w:val="17"/>
                          </w:rPr>
                          <w:t>F</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000000"/>
                            <w:sz w:val="17"/>
                            <w:szCs w:val="17"/>
                          </w:rPr>
                        </w:pPr>
                        <w:r w:rsidRPr="00B91FDC">
                          <w:rPr>
                            <w:rFonts w:ascii="Tahoma" w:hAnsi="Tahoma" w:cs="Tahoma"/>
                            <w:b/>
                            <w:bCs/>
                            <w:color w:val="000000"/>
                            <w:sz w:val="17"/>
                            <w:szCs w:val="17"/>
                          </w:rPr>
                          <w:t>E</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000000"/>
                            <w:sz w:val="17"/>
                            <w:szCs w:val="17"/>
                          </w:rPr>
                        </w:pPr>
                        <w:r w:rsidRPr="00B91FDC">
                          <w:rPr>
                            <w:rFonts w:ascii="Tahoma" w:hAnsi="Tahoma" w:cs="Tahoma"/>
                            <w:b/>
                            <w:bCs/>
                            <w:color w:val="000000"/>
                            <w:sz w:val="17"/>
                            <w:szCs w:val="17"/>
                          </w:rPr>
                          <w:t>S</w:t>
                        </w:r>
                      </w:p>
                    </w:tc>
                    <w:tc>
                      <w:tcPr>
                        <w:tcW w:w="2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000000"/>
                            <w:sz w:val="17"/>
                            <w:szCs w:val="17"/>
                          </w:rPr>
                        </w:pPr>
                        <w:r w:rsidRPr="00B91FDC">
                          <w:rPr>
                            <w:rFonts w:ascii="Tahoma" w:hAnsi="Tahoma" w:cs="Tahoma"/>
                            <w:b/>
                            <w:bCs/>
                            <w:color w:val="000000"/>
                            <w:sz w:val="17"/>
                            <w:szCs w:val="17"/>
                          </w:rPr>
                          <w:t>I</w:t>
                        </w:r>
                      </w:p>
                    </w:tc>
                  </w:tr>
                  <w:tr w:rsidR="00B91FDC" w:rsidRPr="00B91FDC">
                    <w:trPr>
                      <w:tblCellSpacing w:w="0" w:type="dxa"/>
                    </w:trPr>
                    <w:tc>
                      <w:tcPr>
                        <w:tcW w:w="0" w:type="auto"/>
                        <w:vMerge/>
                        <w:tcBorders>
                          <w:bottom w:val="single" w:sz="6" w:space="0" w:color="FFFFFF"/>
                          <w:right w:val="single" w:sz="6" w:space="0" w:color="FFFFFF"/>
                        </w:tcBorders>
                        <w:vAlign w:val="center"/>
                        <w:hideMark/>
                      </w:tcPr>
                      <w:p w:rsidR="00B91FDC" w:rsidRPr="00B91FDC" w:rsidRDefault="00B91FDC" w:rsidP="00B91F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91FDC" w:rsidRPr="00B91FDC" w:rsidRDefault="00B91FDC" w:rsidP="00B91FDC">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000000"/>
                            <w:sz w:val="17"/>
                            <w:szCs w:val="17"/>
                          </w:rPr>
                        </w:pPr>
                        <w:r w:rsidRPr="00B91FDC">
                          <w:rPr>
                            <w:rFonts w:ascii="Tahoma" w:hAnsi="Tahoma" w:cs="Tahoma"/>
                            <w:b/>
                            <w:bCs/>
                            <w:color w:val="000000"/>
                            <w:sz w:val="17"/>
                            <w:szCs w:val="17"/>
                          </w:rPr>
                          <w:t>PENAL</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000000"/>
                            <w:sz w:val="17"/>
                            <w:szCs w:val="17"/>
                          </w:rPr>
                        </w:pPr>
                        <w:r w:rsidRPr="00B91FDC">
                          <w:rPr>
                            <w:rFonts w:ascii="Tahoma" w:hAnsi="Tahoma" w:cs="Tahoma"/>
                            <w:b/>
                            <w:bCs/>
                            <w:color w:val="000000"/>
                            <w:sz w:val="17"/>
                            <w:szCs w:val="17"/>
                          </w:rPr>
                          <w:t>NON PENAL</w:t>
                        </w:r>
                      </w:p>
                    </w:tc>
                    <w:tc>
                      <w:tcPr>
                        <w:tcW w:w="0" w:type="auto"/>
                        <w:vMerge/>
                        <w:tcBorders>
                          <w:bottom w:val="single" w:sz="6" w:space="0" w:color="FFFFFF"/>
                          <w:right w:val="single" w:sz="6" w:space="0" w:color="FFFFFF"/>
                        </w:tcBorders>
                        <w:vAlign w:val="center"/>
                        <w:hideMark/>
                      </w:tcPr>
                      <w:p w:rsidR="00B91FDC" w:rsidRPr="00B91FDC" w:rsidRDefault="00B91FDC" w:rsidP="00B91F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91FDC" w:rsidRPr="00B91FDC" w:rsidRDefault="00B91FDC" w:rsidP="00B91F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91FDC" w:rsidRPr="00B91FDC" w:rsidRDefault="00B91FDC" w:rsidP="00B91F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91FDC" w:rsidRPr="00B91FDC" w:rsidRDefault="00B91FDC" w:rsidP="00B91F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91FDC" w:rsidRPr="00B91FDC" w:rsidRDefault="00B91FDC" w:rsidP="00B91FDC">
                        <w:pPr>
                          <w:rPr>
                            <w:rFonts w:ascii="Tahoma" w:hAnsi="Tahoma" w:cs="Tahoma"/>
                            <w:b/>
                            <w:bCs/>
                            <w:color w:val="000000"/>
                            <w:sz w:val="17"/>
                            <w:szCs w:val="17"/>
                          </w:rPr>
                        </w:pPr>
                      </w:p>
                    </w:tc>
                    <w:tc>
                      <w:tcPr>
                        <w:tcW w:w="0" w:type="auto"/>
                        <w:vMerge/>
                        <w:tcBorders>
                          <w:bottom w:val="single" w:sz="6" w:space="0" w:color="FFFFFF"/>
                        </w:tcBorders>
                        <w:vAlign w:val="center"/>
                        <w:hideMark/>
                      </w:tcPr>
                      <w:p w:rsidR="00B91FDC" w:rsidRPr="00B91FDC" w:rsidRDefault="00B91FDC" w:rsidP="00B91FDC">
                        <w:pPr>
                          <w:rPr>
                            <w:rFonts w:ascii="Tahoma" w:hAnsi="Tahoma" w:cs="Tahoma"/>
                            <w:b/>
                            <w:bCs/>
                            <w:color w:val="000000"/>
                            <w:sz w:val="17"/>
                            <w:szCs w:val="17"/>
                          </w:rPr>
                        </w:pPr>
                      </w:p>
                    </w:tc>
                  </w:tr>
                  <w:tr w:rsidR="00B91FDC" w:rsidRPr="00B91FDC">
                    <w:trPr>
                      <w:tblCellSpacing w:w="0" w:type="dxa"/>
                    </w:trPr>
                    <w:tc>
                      <w:tcPr>
                        <w:tcW w:w="0" w:type="auto"/>
                        <w:vMerge/>
                        <w:tcBorders>
                          <w:bottom w:val="single" w:sz="6" w:space="0" w:color="FFFFFF"/>
                          <w:right w:val="single" w:sz="6" w:space="0" w:color="FFFFFF"/>
                        </w:tcBorders>
                        <w:vAlign w:val="center"/>
                        <w:hideMark/>
                      </w:tcPr>
                      <w:p w:rsidR="00B91FDC" w:rsidRPr="00B91FDC" w:rsidRDefault="00B91FDC" w:rsidP="00B91FDC">
                        <w:pPr>
                          <w:rPr>
                            <w:rFonts w:ascii="Tahoma" w:hAnsi="Tahoma" w:cs="Tahoma"/>
                            <w:b/>
                            <w:bCs/>
                            <w:color w:val="000000"/>
                            <w:sz w:val="17"/>
                            <w:szCs w:val="17"/>
                          </w:rPr>
                        </w:pP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Pr="00B91FDC" w:rsidRDefault="00B91FDC" w:rsidP="00B91FDC">
                        <w:pPr>
                          <w:jc w:val="center"/>
                          <w:rPr>
                            <w:rFonts w:ascii="Cambria" w:hAnsi="Cambria"/>
                            <w:color w:val="008000"/>
                            <w:sz w:val="21"/>
                            <w:szCs w:val="21"/>
                          </w:rPr>
                        </w:pPr>
                        <w:r w:rsidRPr="00B91FDC">
                          <w:rPr>
                            <w:rFonts w:ascii="Cambria" w:hAnsi="Cambria"/>
                            <w:color w:val="008000"/>
                            <w:sz w:val="21"/>
                            <w:szCs w:val="21"/>
                          </w:rPr>
                          <w:t>3141</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Pr="00B91FDC" w:rsidRDefault="00B91FDC" w:rsidP="00B91FDC">
                        <w:pPr>
                          <w:jc w:val="center"/>
                          <w:rPr>
                            <w:rFonts w:ascii="Cambria" w:hAnsi="Cambria"/>
                            <w:color w:val="CC0000"/>
                            <w:sz w:val="21"/>
                            <w:szCs w:val="21"/>
                          </w:rPr>
                        </w:pPr>
                        <w:r w:rsidRPr="00B91FDC">
                          <w:rPr>
                            <w:rFonts w:ascii="Cambria" w:hAnsi="Cambria"/>
                            <w:color w:val="CC0000"/>
                            <w:sz w:val="21"/>
                            <w:szCs w:val="21"/>
                          </w:rPr>
                          <w:t>663</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Pr="00B91FDC" w:rsidRDefault="00B91FDC" w:rsidP="00B91FDC">
                        <w:pPr>
                          <w:jc w:val="center"/>
                          <w:rPr>
                            <w:rFonts w:ascii="Cambria" w:hAnsi="Cambria"/>
                            <w:color w:val="0000FF"/>
                            <w:sz w:val="21"/>
                            <w:szCs w:val="21"/>
                          </w:rPr>
                        </w:pPr>
                        <w:r w:rsidRPr="00B91FDC">
                          <w:rPr>
                            <w:rFonts w:ascii="Cambria" w:hAnsi="Cambria"/>
                            <w:color w:val="0000FF"/>
                            <w:sz w:val="21"/>
                            <w:szCs w:val="21"/>
                          </w:rPr>
                          <w:t>2478</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Pr="00B91FDC" w:rsidRDefault="00B91FDC" w:rsidP="00B91FDC">
                        <w:pPr>
                          <w:jc w:val="center"/>
                          <w:rPr>
                            <w:rFonts w:ascii="Cambria" w:hAnsi="Cambria"/>
                            <w:color w:val="CC0000"/>
                            <w:sz w:val="21"/>
                            <w:szCs w:val="21"/>
                          </w:rPr>
                        </w:pPr>
                        <w:r w:rsidRPr="00B91FDC">
                          <w:rPr>
                            <w:rFonts w:ascii="Cambria" w:hAnsi="Cambria"/>
                            <w:color w:val="CC0000"/>
                            <w:sz w:val="21"/>
                            <w:szCs w:val="21"/>
                          </w:rPr>
                          <w:t>5,1</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Pr="00B91FDC" w:rsidRDefault="00B91FDC" w:rsidP="00B91FDC">
                        <w:pPr>
                          <w:jc w:val="center"/>
                          <w:rPr>
                            <w:rFonts w:ascii="Cambria" w:hAnsi="Cambria"/>
                            <w:color w:val="0000FF"/>
                            <w:sz w:val="21"/>
                            <w:szCs w:val="21"/>
                          </w:rPr>
                        </w:pPr>
                        <w:r w:rsidRPr="00B91FDC">
                          <w:rPr>
                            <w:rFonts w:ascii="Cambria" w:hAnsi="Cambria"/>
                            <w:color w:val="0000FF"/>
                            <w:sz w:val="21"/>
                            <w:szCs w:val="21"/>
                          </w:rPr>
                          <w:t>4,5</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5"/>
                          <w:gridCol w:w="224"/>
                        </w:tblGrid>
                        <w:tr w:rsidR="00B91FDC" w:rsidRPr="00B91FDC">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B91FDC" w:rsidRPr="00B91FDC" w:rsidRDefault="00B91FDC" w:rsidP="00B91FDC">
                              <w:pPr>
                                <w:jc w:val="center"/>
                                <w:rPr>
                                  <w:rFonts w:ascii="Cambria" w:hAnsi="Cambria"/>
                                  <w:color w:val="000000"/>
                                  <w:sz w:val="12"/>
                                  <w:szCs w:val="12"/>
                                </w:rPr>
                              </w:pPr>
                              <w:r w:rsidRPr="00B91FDC">
                                <w:rPr>
                                  <w:rFonts w:ascii="Cambria" w:hAnsi="Cambria"/>
                                  <w:color w:val="000000"/>
                                  <w:sz w:val="12"/>
                                  <w:szCs w:val="12"/>
                                </w:rPr>
                                <w:t> </w:t>
                              </w:r>
                            </w:p>
                          </w:tc>
                        </w:tr>
                        <w:tr w:rsidR="00B91FDC" w:rsidRPr="00B91FDC">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B91FDC" w:rsidRPr="00B91FDC" w:rsidRDefault="00B91FDC" w:rsidP="00B91FDC">
                              <w:pPr>
                                <w:jc w:val="center"/>
                                <w:rPr>
                                  <w:rFonts w:ascii="Cambria" w:hAnsi="Cambria"/>
                                  <w:color w:val="000000"/>
                                  <w:sz w:val="21"/>
                                  <w:szCs w:val="21"/>
                                </w:rPr>
                              </w:pPr>
                              <w:r w:rsidRPr="00B91FDC">
                                <w:rPr>
                                  <w:rFonts w:ascii="Cambria" w:hAnsi="Cambria"/>
                                  <w:color w:val="000000"/>
                                  <w:sz w:val="21"/>
                                  <w:szCs w:val="21"/>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B91FDC" w:rsidRPr="00B91FDC" w:rsidRDefault="00B91FDC" w:rsidP="00B91FDC">
                              <w:pPr>
                                <w:jc w:val="center"/>
                                <w:rPr>
                                  <w:rFonts w:ascii="Cambria" w:hAnsi="Cambria"/>
                                  <w:color w:val="000000"/>
                                  <w:sz w:val="21"/>
                                  <w:szCs w:val="21"/>
                                </w:rPr>
                              </w:pPr>
                              <w:r w:rsidRPr="00B91FDC">
                                <w:rPr>
                                  <w:rFonts w:ascii="Cambria" w:hAnsi="Cambria"/>
                                  <w:color w:val="000000"/>
                                  <w:sz w:val="21"/>
                                  <w:szCs w:val="21"/>
                                </w:rPr>
                                <w:t>C</w:t>
                              </w:r>
                            </w:p>
                          </w:tc>
                        </w:tr>
                      </w:tbl>
                      <w:p w:rsidR="00B91FDC" w:rsidRPr="00B91FDC" w:rsidRDefault="00B91FDC" w:rsidP="00B91FDC">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4"/>
                        </w:tblGrid>
                        <w:tr w:rsidR="00B91FDC" w:rsidRPr="00B91FDC">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B91FDC" w:rsidRPr="00B91FDC" w:rsidRDefault="00B91FDC" w:rsidP="00B91FDC">
                              <w:pPr>
                                <w:jc w:val="center"/>
                                <w:rPr>
                                  <w:rFonts w:ascii="Cambria" w:hAnsi="Cambria"/>
                                  <w:color w:val="000000"/>
                                  <w:sz w:val="21"/>
                                  <w:szCs w:val="21"/>
                                </w:rPr>
                              </w:pPr>
                              <w:r w:rsidRPr="00B91FDC">
                                <w:rPr>
                                  <w:rFonts w:ascii="Cambria" w:hAnsi="Cambria"/>
                                  <w:color w:val="000000"/>
                                  <w:sz w:val="21"/>
                                  <w:szCs w:val="21"/>
                                </w:rPr>
                                <w:t> </w:t>
                              </w:r>
                            </w:p>
                          </w:tc>
                        </w:tr>
                        <w:tr w:rsidR="00B91FDC" w:rsidRPr="00B91FDC">
                          <w:trPr>
                            <w:trHeight w:val="276"/>
                            <w:tblCellSpacing w:w="15" w:type="dxa"/>
                            <w:jc w:val="center"/>
                          </w:trPr>
                          <w:tc>
                            <w:tcPr>
                              <w:tcW w:w="0" w:type="auto"/>
                              <w:vMerge/>
                              <w:tcBorders>
                                <w:top w:val="nil"/>
                                <w:left w:val="nil"/>
                                <w:bottom w:val="nil"/>
                                <w:right w:val="nil"/>
                              </w:tcBorders>
                              <w:vAlign w:val="center"/>
                              <w:hideMark/>
                            </w:tcPr>
                            <w:p w:rsidR="00B91FDC" w:rsidRPr="00B91FDC" w:rsidRDefault="00B91FDC" w:rsidP="00B91FDC">
                              <w:pPr>
                                <w:rPr>
                                  <w:rFonts w:ascii="Cambria" w:hAnsi="Cambria"/>
                                  <w:color w:val="000000"/>
                                  <w:sz w:val="21"/>
                                  <w:szCs w:val="21"/>
                                </w:rPr>
                              </w:pPr>
                            </w:p>
                          </w:tc>
                        </w:tr>
                      </w:tbl>
                      <w:p w:rsidR="00B91FDC" w:rsidRPr="00B91FDC" w:rsidRDefault="00B91FDC" w:rsidP="00B91FDC">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4"/>
                        </w:tblGrid>
                        <w:tr w:rsidR="00B91FDC" w:rsidRPr="00B91FDC">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B91FDC" w:rsidRPr="00B91FDC" w:rsidRDefault="00B91FDC" w:rsidP="00B91FDC">
                              <w:pPr>
                                <w:jc w:val="center"/>
                                <w:rPr>
                                  <w:rFonts w:ascii="Cambria" w:hAnsi="Cambria"/>
                                  <w:color w:val="000000"/>
                                  <w:sz w:val="21"/>
                                  <w:szCs w:val="21"/>
                                </w:rPr>
                              </w:pPr>
                              <w:r w:rsidRPr="00B91FDC">
                                <w:rPr>
                                  <w:rFonts w:ascii="Cambria" w:hAnsi="Cambria"/>
                                  <w:color w:val="000000"/>
                                  <w:sz w:val="21"/>
                                  <w:szCs w:val="21"/>
                                </w:rPr>
                                <w:t> </w:t>
                              </w:r>
                            </w:p>
                          </w:tc>
                        </w:tr>
                        <w:tr w:rsidR="00B91FDC" w:rsidRPr="00B91FDC">
                          <w:trPr>
                            <w:trHeight w:val="276"/>
                            <w:tblCellSpacing w:w="15" w:type="dxa"/>
                            <w:jc w:val="center"/>
                          </w:trPr>
                          <w:tc>
                            <w:tcPr>
                              <w:tcW w:w="0" w:type="auto"/>
                              <w:vMerge/>
                              <w:tcBorders>
                                <w:top w:val="nil"/>
                                <w:left w:val="nil"/>
                                <w:bottom w:val="nil"/>
                                <w:right w:val="nil"/>
                              </w:tcBorders>
                              <w:vAlign w:val="center"/>
                              <w:hideMark/>
                            </w:tcPr>
                            <w:p w:rsidR="00B91FDC" w:rsidRPr="00B91FDC" w:rsidRDefault="00B91FDC" w:rsidP="00B91FDC">
                              <w:pPr>
                                <w:rPr>
                                  <w:rFonts w:ascii="Cambria" w:hAnsi="Cambria"/>
                                  <w:color w:val="000000"/>
                                  <w:sz w:val="21"/>
                                  <w:szCs w:val="21"/>
                                </w:rPr>
                              </w:pPr>
                            </w:p>
                          </w:tc>
                        </w:tr>
                      </w:tbl>
                      <w:p w:rsidR="00B91FDC" w:rsidRPr="00B91FDC" w:rsidRDefault="00B91FDC" w:rsidP="00B91FDC">
                        <w:pPr>
                          <w:jc w:val="center"/>
                          <w:rPr>
                            <w:rFonts w:ascii="Cambria" w:hAnsi="Cambria"/>
                            <w:color w:val="000000"/>
                            <w:sz w:val="21"/>
                            <w:szCs w:val="21"/>
                          </w:rPr>
                        </w:pPr>
                      </w:p>
                    </w:tc>
                    <w:tc>
                      <w:tcPr>
                        <w:tcW w:w="2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19"/>
                        </w:tblGrid>
                        <w:tr w:rsidR="00B91FDC" w:rsidRPr="00B91FDC">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B91FDC" w:rsidRPr="00B91FDC" w:rsidRDefault="00B91FDC" w:rsidP="00B91FDC">
                              <w:pPr>
                                <w:jc w:val="center"/>
                                <w:rPr>
                                  <w:rFonts w:ascii="Cambria" w:hAnsi="Cambria"/>
                                  <w:color w:val="000000"/>
                                  <w:sz w:val="21"/>
                                  <w:szCs w:val="21"/>
                                </w:rPr>
                              </w:pPr>
                              <w:r w:rsidRPr="00B91FDC">
                                <w:rPr>
                                  <w:rFonts w:ascii="Cambria" w:hAnsi="Cambria"/>
                                  <w:color w:val="000000"/>
                                  <w:sz w:val="21"/>
                                  <w:szCs w:val="21"/>
                                </w:rPr>
                                <w:t> </w:t>
                              </w:r>
                            </w:p>
                          </w:tc>
                        </w:tr>
                        <w:tr w:rsidR="00B91FDC" w:rsidRPr="00B91FDC">
                          <w:trPr>
                            <w:trHeight w:val="276"/>
                            <w:tblCellSpacing w:w="15" w:type="dxa"/>
                            <w:jc w:val="center"/>
                          </w:trPr>
                          <w:tc>
                            <w:tcPr>
                              <w:tcW w:w="0" w:type="auto"/>
                              <w:vMerge/>
                              <w:tcBorders>
                                <w:top w:val="nil"/>
                                <w:left w:val="nil"/>
                                <w:bottom w:val="nil"/>
                                <w:right w:val="nil"/>
                              </w:tcBorders>
                              <w:vAlign w:val="center"/>
                              <w:hideMark/>
                            </w:tcPr>
                            <w:p w:rsidR="00B91FDC" w:rsidRPr="00B91FDC" w:rsidRDefault="00B91FDC" w:rsidP="00B91FDC">
                              <w:pPr>
                                <w:rPr>
                                  <w:rFonts w:ascii="Cambria" w:hAnsi="Cambria"/>
                                  <w:color w:val="000000"/>
                                  <w:sz w:val="21"/>
                                  <w:szCs w:val="21"/>
                                </w:rPr>
                              </w:pPr>
                            </w:p>
                          </w:tc>
                        </w:tr>
                      </w:tbl>
                      <w:p w:rsidR="00B91FDC" w:rsidRPr="00B91FDC" w:rsidRDefault="00B91FDC" w:rsidP="00B91FDC">
                        <w:pPr>
                          <w:jc w:val="center"/>
                          <w:rPr>
                            <w:rFonts w:ascii="Cambria" w:hAnsi="Cambria"/>
                            <w:color w:val="000000"/>
                            <w:sz w:val="21"/>
                            <w:szCs w:val="21"/>
                          </w:rPr>
                        </w:pPr>
                      </w:p>
                    </w:tc>
                  </w:tr>
                  <w:tr w:rsidR="00B91FDC" w:rsidRPr="00B91FDC">
                    <w:trPr>
                      <w:tblCellSpacing w:w="0" w:type="dxa"/>
                    </w:trPr>
                    <w:tc>
                      <w:tcPr>
                        <w:tcW w:w="0" w:type="auto"/>
                        <w:gridSpan w:val="10"/>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014"/>
                        </w:tblGrid>
                        <w:tr w:rsidR="00B91FDC" w:rsidRPr="00B91FDC">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right"/>
                                <w:rPr>
                                  <w:rFonts w:ascii="Cambria" w:hAnsi="Cambria"/>
                                  <w:color w:val="000000"/>
                                  <w:sz w:val="21"/>
                                  <w:szCs w:val="21"/>
                                </w:rPr>
                              </w:pPr>
                              <w:r w:rsidRPr="00B91FDC">
                                <w:rPr>
                                  <w:rFonts w:ascii="Cambria" w:hAnsi="Cambria"/>
                                  <w:i/>
                                  <w:iCs/>
                                  <w:color w:val="0000FF"/>
                                  <w:sz w:val="26"/>
                                  <w:szCs w:val="26"/>
                                </w:rPr>
                                <w:t xml:space="preserve">Persoana conectata: </w:t>
                              </w:r>
                              <w:proofErr w:type="spellStart"/>
                              <w:r w:rsidRPr="00B91FDC">
                                <w:rPr>
                                  <w:rFonts w:ascii="Cambria" w:hAnsi="Cambria"/>
                                  <w:i/>
                                  <w:iCs/>
                                  <w:color w:val="0000FF"/>
                                  <w:sz w:val="26"/>
                                  <w:szCs w:val="26"/>
                                </w:rPr>
                                <w:t>instanta</w:t>
                              </w:r>
                              <w:proofErr w:type="spellEnd"/>
                            </w:p>
                          </w:tc>
                        </w:tr>
                      </w:tbl>
                      <w:p w:rsidR="00B91FDC" w:rsidRPr="00B91FDC" w:rsidRDefault="00B91FDC" w:rsidP="00B91FDC">
                        <w:pPr>
                          <w:jc w:val="right"/>
                          <w:rPr>
                            <w:rFonts w:ascii="Cambria" w:hAnsi="Cambria"/>
                            <w:color w:val="000000"/>
                            <w:sz w:val="21"/>
                            <w:szCs w:val="21"/>
                          </w:rPr>
                        </w:pPr>
                      </w:p>
                    </w:tc>
                  </w:tr>
                </w:tbl>
                <w:p w:rsidR="00B91FDC" w:rsidRPr="00B91FDC" w:rsidRDefault="00B91FDC" w:rsidP="00B91FDC">
                  <w:pPr>
                    <w:rPr>
                      <w:rFonts w:ascii="Cambria" w:hAnsi="Cambria"/>
                      <w:color w:val="000000"/>
                      <w:sz w:val="21"/>
                      <w:szCs w:val="21"/>
                    </w:rPr>
                  </w:pPr>
                </w:p>
              </w:tc>
            </w:tr>
          </w:tbl>
          <w:p w:rsidR="00B91FDC" w:rsidRPr="00B91FDC" w:rsidRDefault="00B91FDC" w:rsidP="00B91FDC">
            <w:pPr>
              <w:rPr>
                <w:rFonts w:ascii="Cambria" w:hAnsi="Cambria"/>
                <w:color w:val="000000"/>
                <w:sz w:val="21"/>
                <w:szCs w:val="21"/>
              </w:rPr>
            </w:pPr>
          </w:p>
        </w:tc>
      </w:tr>
      <w:tr w:rsidR="00B91FDC" w:rsidRPr="00B91FDC">
        <w:trPr>
          <w:tblCellSpacing w:w="7" w:type="dxa"/>
        </w:trPr>
        <w:tc>
          <w:tcPr>
            <w:tcW w:w="0" w:type="auto"/>
            <w:vAlign w:val="center"/>
            <w:hideMark/>
          </w:tcPr>
          <w:p w:rsidR="00B91FDC" w:rsidRPr="00B91FDC" w:rsidRDefault="00B91FDC" w:rsidP="00B91FDC">
            <w:pPr>
              <w:rPr>
                <w:rFonts w:ascii="Cambria" w:hAnsi="Cambria"/>
                <w:color w:val="000000"/>
                <w:sz w:val="21"/>
                <w:szCs w:val="21"/>
              </w:rPr>
            </w:pPr>
            <w:r w:rsidRPr="00B91FDC">
              <w:rPr>
                <w:rFonts w:ascii="Cambria" w:hAnsi="Cambria"/>
                <w:color w:val="000000"/>
                <w:sz w:val="21"/>
                <w:szCs w:val="21"/>
              </w:rPr>
              <w:t> </w:t>
            </w:r>
          </w:p>
        </w:tc>
      </w:tr>
      <w:tr w:rsidR="00B91FDC" w:rsidRPr="00B91FDC">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44"/>
            </w:tblGrid>
            <w:tr w:rsidR="00B91FDC" w:rsidRPr="00B91FDC">
              <w:trPr>
                <w:tblCellSpacing w:w="0" w:type="dxa"/>
              </w:trPr>
              <w:tc>
                <w:tcPr>
                  <w:tcW w:w="0" w:type="auto"/>
                  <w:vAlign w:val="center"/>
                  <w:hideMark/>
                </w:tcPr>
                <w:p w:rsidR="00B91FDC" w:rsidRPr="00B91FDC" w:rsidRDefault="00B91FDC" w:rsidP="00B91FDC">
                  <w:pPr>
                    <w:rPr>
                      <w:rFonts w:ascii="Cambria" w:hAnsi="Cambria"/>
                      <w:color w:val="000000"/>
                      <w:sz w:val="21"/>
                      <w:szCs w:val="21"/>
                    </w:rPr>
                  </w:pPr>
                </w:p>
              </w:tc>
            </w:tr>
            <w:tr w:rsidR="00B91FDC" w:rsidRPr="00B91FDC">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44"/>
                  </w:tblGrid>
                  <w:tr w:rsidR="00B91FDC" w:rsidRPr="00B91FDC">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6"/>
                          <w:gridCol w:w="9013"/>
                          <w:gridCol w:w="15"/>
                        </w:tblGrid>
                        <w:tr w:rsidR="00B91FDC" w:rsidRPr="00B91FDC">
                          <w:trPr>
                            <w:tblCellSpacing w:w="0" w:type="dxa"/>
                          </w:trPr>
                          <w:tc>
                            <w:tcPr>
                              <w:tcW w:w="0" w:type="auto"/>
                              <w:vAlign w:val="center"/>
                              <w:hideMark/>
                            </w:tcPr>
                            <w:p w:rsidR="00B91FDC" w:rsidRPr="00B91FDC" w:rsidRDefault="00B91FDC" w:rsidP="00B91FDC">
                              <w:pPr>
                                <w:rPr>
                                  <w:rFonts w:ascii="Cambria" w:hAnsi="Cambria"/>
                                  <w:color w:val="000000"/>
                                  <w:sz w:val="21"/>
                                  <w:szCs w:val="21"/>
                                </w:rPr>
                              </w:pPr>
                              <w:r w:rsidRPr="00B91FDC">
                                <w:rPr>
                                  <w:rFonts w:ascii="Cambria" w:hAnsi="Cambria"/>
                                  <w:noProof/>
                                  <w:color w:val="000000"/>
                                  <w:sz w:val="21"/>
                                  <w:szCs w:val="21"/>
                                </w:rPr>
                                <w:drawing>
                                  <wp:inline distT="0" distB="0" distL="0" distR="0">
                                    <wp:extent cx="9525" cy="9525"/>
                                    <wp:effectExtent l="0" t="0" r="0" b="0"/>
                                    <wp:docPr id="35" name="Imagine 35"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10.1.40.9:8008/intranetSTAT/Styles/S01ThemeS20/Images/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F9F9F9"/>
                                  <w:sz w:val="17"/>
                                  <w:szCs w:val="17"/>
                                </w:rPr>
                              </w:pPr>
                              <w:r w:rsidRPr="00B91FDC">
                                <w:rPr>
                                  <w:rFonts w:ascii="Tahoma" w:hAnsi="Tahoma" w:cs="Tahoma"/>
                                  <w:b/>
                                  <w:bCs/>
                                  <w:color w:val="F9F9F9"/>
                                  <w:sz w:val="17"/>
                                  <w:szCs w:val="17"/>
                                </w:rPr>
                                <w:t>LISTA REZULTATE</w:t>
                              </w:r>
                            </w:p>
                          </w:tc>
                          <w:tc>
                            <w:tcPr>
                              <w:tcW w:w="0" w:type="auto"/>
                              <w:vAlign w:val="center"/>
                              <w:hideMark/>
                            </w:tcPr>
                            <w:p w:rsidR="00B91FDC" w:rsidRPr="00B91FDC" w:rsidRDefault="00B91FDC" w:rsidP="00B91FDC">
                              <w:pPr>
                                <w:rPr>
                                  <w:rFonts w:ascii="Cambria" w:hAnsi="Cambria"/>
                                  <w:color w:val="000000"/>
                                  <w:sz w:val="21"/>
                                  <w:szCs w:val="21"/>
                                </w:rPr>
                              </w:pPr>
                              <w:r w:rsidRPr="00B91FDC">
                                <w:rPr>
                                  <w:rFonts w:ascii="Cambria" w:hAnsi="Cambria"/>
                                  <w:noProof/>
                                  <w:color w:val="000000"/>
                                  <w:sz w:val="21"/>
                                  <w:szCs w:val="21"/>
                                </w:rPr>
                                <w:drawing>
                                  <wp:inline distT="0" distB="0" distL="0" distR="0">
                                    <wp:extent cx="9525" cy="9525"/>
                                    <wp:effectExtent l="0" t="0" r="0" b="0"/>
                                    <wp:docPr id="34" name="Imagine 34"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10.1.40.9:8008/intranetSTAT/Styles/S01ThemeS20/Images/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B91FDC" w:rsidRPr="00B91FDC" w:rsidRDefault="00B91FDC" w:rsidP="00B91FDC">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733"/>
                          <w:gridCol w:w="2228"/>
                          <w:gridCol w:w="588"/>
                          <w:gridCol w:w="596"/>
                          <w:gridCol w:w="1032"/>
                          <w:gridCol w:w="846"/>
                          <w:gridCol w:w="1184"/>
                          <w:gridCol w:w="506"/>
                          <w:gridCol w:w="444"/>
                          <w:gridCol w:w="444"/>
                          <w:gridCol w:w="443"/>
                        </w:tblGrid>
                        <w:tr w:rsidR="00B91FDC" w:rsidRPr="00B91FDC">
                          <w:trPr>
                            <w:tblCellSpacing w:w="0" w:type="dxa"/>
                          </w:trPr>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000000"/>
                                  <w:sz w:val="17"/>
                                  <w:szCs w:val="17"/>
                                </w:rPr>
                              </w:pPr>
                              <w:r w:rsidRPr="00B91FDC">
                                <w:rPr>
                                  <w:rFonts w:ascii="Tahoma" w:hAnsi="Tahoma" w:cs="Tahoma"/>
                                  <w:b/>
                                  <w:bCs/>
                                  <w:color w:val="000000"/>
                                  <w:sz w:val="17"/>
                                  <w:szCs w:val="17"/>
                                </w:rPr>
                                <w:t>ORDINE</w:t>
                              </w:r>
                            </w:p>
                          </w:tc>
                          <w:tc>
                            <w:tcPr>
                              <w:tcW w:w="22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rPr>
                                  <w:rFonts w:ascii="Tahoma" w:hAnsi="Tahoma" w:cs="Tahoma"/>
                                  <w:b/>
                                  <w:bCs/>
                                  <w:color w:val="000000"/>
                                  <w:sz w:val="17"/>
                                  <w:szCs w:val="17"/>
                                </w:rPr>
                              </w:pPr>
                              <w:r w:rsidRPr="00B91FDC">
                                <w:rPr>
                                  <w:rFonts w:ascii="Tahoma" w:hAnsi="Tahoma" w:cs="Tahoma"/>
                                  <w:b/>
                                  <w:bCs/>
                                  <w:color w:val="000000"/>
                                  <w:sz w:val="17"/>
                                  <w:szCs w:val="17"/>
                                </w:rPr>
                                <w:t>DENUMIRE JUDECATORIE</w:t>
                              </w:r>
                            </w:p>
                          </w:tc>
                          <w:tc>
                            <w:tcPr>
                              <w:tcW w:w="9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000000"/>
                                  <w:sz w:val="17"/>
                                  <w:szCs w:val="17"/>
                                </w:rPr>
                              </w:pPr>
                              <w:r w:rsidRPr="00B91FDC">
                                <w:rPr>
                                  <w:rFonts w:ascii="Tahoma" w:hAnsi="Tahoma" w:cs="Tahoma"/>
                                  <w:b/>
                                  <w:bCs/>
                                  <w:color w:val="000000"/>
                                  <w:sz w:val="17"/>
                                  <w:szCs w:val="17"/>
                                </w:rPr>
                                <w:t>DOSARE SOLUTIONATE</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000000"/>
                                  <w:sz w:val="17"/>
                                  <w:szCs w:val="17"/>
                                </w:rPr>
                              </w:pPr>
                              <w:r w:rsidRPr="00B91FDC">
                                <w:rPr>
                                  <w:rFonts w:ascii="Tahoma" w:hAnsi="Tahoma" w:cs="Tahoma"/>
                                  <w:b/>
                                  <w:bCs/>
                                  <w:color w:val="000000"/>
                                  <w:sz w:val="17"/>
                                  <w:szCs w:val="17"/>
                                </w:rPr>
                                <w:t>DURATA SOLUTIONARE</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000000"/>
                                  <w:sz w:val="17"/>
                                  <w:szCs w:val="17"/>
                                </w:rPr>
                              </w:pPr>
                              <w:r w:rsidRPr="00B91FDC">
                                <w:rPr>
                                  <w:rFonts w:ascii="Tahoma" w:hAnsi="Tahoma" w:cs="Tahoma"/>
                                  <w:b/>
                                  <w:bCs/>
                                  <w:color w:val="000000"/>
                                  <w:sz w:val="17"/>
                                  <w:szCs w:val="17"/>
                                </w:rPr>
                                <w:t>GRAD DE EFICIENTA</w:t>
                              </w:r>
                            </w:p>
                          </w:tc>
                        </w:tr>
                        <w:tr w:rsidR="00B91FDC" w:rsidRPr="00B91FDC">
                          <w:trPr>
                            <w:tblCellSpacing w:w="0" w:type="dxa"/>
                          </w:trPr>
                          <w:tc>
                            <w:tcPr>
                              <w:tcW w:w="0" w:type="auto"/>
                              <w:vMerge/>
                              <w:tcBorders>
                                <w:bottom w:val="single" w:sz="6" w:space="0" w:color="FFFFFF"/>
                                <w:right w:val="single" w:sz="6" w:space="0" w:color="FFFFFF"/>
                              </w:tcBorders>
                              <w:vAlign w:val="center"/>
                              <w:hideMark/>
                            </w:tcPr>
                            <w:p w:rsidR="00B91FDC" w:rsidRPr="00B91FDC" w:rsidRDefault="00B91FDC" w:rsidP="00B91F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91FDC" w:rsidRPr="00B91FDC" w:rsidRDefault="00B91FDC" w:rsidP="00B91FDC">
                              <w:pPr>
                                <w:rPr>
                                  <w:rFonts w:ascii="Tahoma" w:hAnsi="Tahoma" w:cs="Tahoma"/>
                                  <w:b/>
                                  <w:bCs/>
                                  <w:color w:val="000000"/>
                                  <w:sz w:val="17"/>
                                  <w:szCs w:val="17"/>
                                </w:rPr>
                              </w:pP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000000"/>
                                  <w:sz w:val="17"/>
                                  <w:szCs w:val="17"/>
                                </w:rPr>
                              </w:pPr>
                              <w:r w:rsidRPr="00B91FDC">
                                <w:rPr>
                                  <w:rFonts w:ascii="Tahoma" w:hAnsi="Tahoma" w:cs="Tahoma"/>
                                  <w:b/>
                                  <w:bCs/>
                                  <w:color w:val="000000"/>
                                  <w:sz w:val="17"/>
                                  <w:szCs w:val="17"/>
                                </w:rPr>
                                <w:t>TOTAL</w:t>
                              </w:r>
                            </w:p>
                          </w:tc>
                          <w:tc>
                            <w:tcPr>
                              <w:tcW w:w="60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000000"/>
                                  <w:sz w:val="17"/>
                                  <w:szCs w:val="17"/>
                                </w:rPr>
                              </w:pPr>
                              <w:r w:rsidRPr="00B91FDC">
                                <w:rPr>
                                  <w:rFonts w:ascii="Tahoma" w:hAnsi="Tahoma" w:cs="Tahoma"/>
                                  <w:b/>
                                  <w:bCs/>
                                  <w:color w:val="000000"/>
                                  <w:sz w:val="17"/>
                                  <w:szCs w:val="17"/>
                                </w:rPr>
                                <w:t>DIN CARE</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000000"/>
                                  <w:sz w:val="17"/>
                                  <w:szCs w:val="17"/>
                                </w:rPr>
                              </w:pPr>
                              <w:r w:rsidRPr="00B91FDC">
                                <w:rPr>
                                  <w:rFonts w:ascii="Tahoma" w:hAnsi="Tahoma" w:cs="Tahoma"/>
                                  <w:b/>
                                  <w:bCs/>
                                  <w:color w:val="000000"/>
                                  <w:sz w:val="17"/>
                                  <w:szCs w:val="17"/>
                                </w:rPr>
                                <w:t>PENAL</w:t>
                              </w:r>
                            </w:p>
                          </w:tc>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000000"/>
                                  <w:sz w:val="17"/>
                                  <w:szCs w:val="17"/>
                                </w:rPr>
                              </w:pPr>
                              <w:r w:rsidRPr="00B91FDC">
                                <w:rPr>
                                  <w:rFonts w:ascii="Tahoma" w:hAnsi="Tahoma" w:cs="Tahoma"/>
                                  <w:b/>
                                  <w:bCs/>
                                  <w:color w:val="000000"/>
                                  <w:sz w:val="17"/>
                                  <w:szCs w:val="17"/>
                                </w:rPr>
                                <w:t>NON PENAL</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000000"/>
                                  <w:sz w:val="17"/>
                                  <w:szCs w:val="17"/>
                                </w:rPr>
                              </w:pPr>
                              <w:r w:rsidRPr="00B91FDC">
                                <w:rPr>
                                  <w:rFonts w:ascii="Tahoma" w:hAnsi="Tahoma" w:cs="Tahoma"/>
                                  <w:b/>
                                  <w:bCs/>
                                  <w:color w:val="000000"/>
                                  <w:sz w:val="17"/>
                                  <w:szCs w:val="17"/>
                                </w:rPr>
                                <w:t>F</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000000"/>
                                  <w:sz w:val="17"/>
                                  <w:szCs w:val="17"/>
                                </w:rPr>
                              </w:pPr>
                              <w:r w:rsidRPr="00B91FDC">
                                <w:rPr>
                                  <w:rFonts w:ascii="Tahoma" w:hAnsi="Tahoma" w:cs="Tahoma"/>
                                  <w:b/>
                                  <w:bCs/>
                                  <w:color w:val="000000"/>
                                  <w:sz w:val="17"/>
                                  <w:szCs w:val="17"/>
                                </w:rPr>
                                <w:t>E</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000000"/>
                                  <w:sz w:val="17"/>
                                  <w:szCs w:val="17"/>
                                </w:rPr>
                              </w:pPr>
                              <w:r w:rsidRPr="00B91FDC">
                                <w:rPr>
                                  <w:rFonts w:ascii="Tahoma" w:hAnsi="Tahoma" w:cs="Tahoma"/>
                                  <w:b/>
                                  <w:bCs/>
                                  <w:color w:val="000000"/>
                                  <w:sz w:val="17"/>
                                  <w:szCs w:val="17"/>
                                </w:rPr>
                                <w:t>S</w:t>
                              </w:r>
                            </w:p>
                          </w:tc>
                          <w:tc>
                            <w:tcPr>
                              <w:tcW w:w="2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000000"/>
                                  <w:sz w:val="17"/>
                                  <w:szCs w:val="17"/>
                                </w:rPr>
                              </w:pPr>
                              <w:r w:rsidRPr="00B91FDC">
                                <w:rPr>
                                  <w:rFonts w:ascii="Tahoma" w:hAnsi="Tahoma" w:cs="Tahoma"/>
                                  <w:b/>
                                  <w:bCs/>
                                  <w:color w:val="000000"/>
                                  <w:sz w:val="17"/>
                                  <w:szCs w:val="17"/>
                                </w:rPr>
                                <w:t>I</w:t>
                              </w:r>
                            </w:p>
                          </w:tc>
                        </w:tr>
                        <w:tr w:rsidR="00B91FDC" w:rsidRPr="00B91FDC">
                          <w:trPr>
                            <w:tblCellSpacing w:w="0" w:type="dxa"/>
                          </w:trPr>
                          <w:tc>
                            <w:tcPr>
                              <w:tcW w:w="0" w:type="auto"/>
                              <w:vMerge/>
                              <w:tcBorders>
                                <w:bottom w:val="single" w:sz="6" w:space="0" w:color="FFFFFF"/>
                                <w:right w:val="single" w:sz="6" w:space="0" w:color="FFFFFF"/>
                              </w:tcBorders>
                              <w:vAlign w:val="center"/>
                              <w:hideMark/>
                            </w:tcPr>
                            <w:p w:rsidR="00B91FDC" w:rsidRPr="00B91FDC" w:rsidRDefault="00B91FDC" w:rsidP="00B91F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91FDC" w:rsidRPr="00B91FDC" w:rsidRDefault="00B91FDC" w:rsidP="00B91F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91FDC" w:rsidRPr="00B91FDC" w:rsidRDefault="00B91FDC" w:rsidP="00B91FDC">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000000"/>
                                  <w:sz w:val="17"/>
                                  <w:szCs w:val="17"/>
                                </w:rPr>
                              </w:pPr>
                              <w:r w:rsidRPr="00B91FDC">
                                <w:rPr>
                                  <w:rFonts w:ascii="Tahoma" w:hAnsi="Tahoma" w:cs="Tahoma"/>
                                  <w:b/>
                                  <w:bCs/>
                                  <w:color w:val="000000"/>
                                  <w:sz w:val="17"/>
                                  <w:szCs w:val="17"/>
                                </w:rPr>
                                <w:t>PENAL</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B91FDC" w:rsidRPr="00B91FDC" w:rsidRDefault="00B91FDC" w:rsidP="00B91FDC">
                              <w:pPr>
                                <w:jc w:val="center"/>
                                <w:rPr>
                                  <w:rFonts w:ascii="Tahoma" w:hAnsi="Tahoma" w:cs="Tahoma"/>
                                  <w:b/>
                                  <w:bCs/>
                                  <w:color w:val="000000"/>
                                  <w:sz w:val="17"/>
                                  <w:szCs w:val="17"/>
                                </w:rPr>
                              </w:pPr>
                              <w:r w:rsidRPr="00B91FDC">
                                <w:rPr>
                                  <w:rFonts w:ascii="Tahoma" w:hAnsi="Tahoma" w:cs="Tahoma"/>
                                  <w:b/>
                                  <w:bCs/>
                                  <w:color w:val="000000"/>
                                  <w:sz w:val="17"/>
                                  <w:szCs w:val="17"/>
                                </w:rPr>
                                <w:t>NON PENAL</w:t>
                              </w:r>
                            </w:p>
                          </w:tc>
                          <w:tc>
                            <w:tcPr>
                              <w:tcW w:w="0" w:type="auto"/>
                              <w:vMerge/>
                              <w:tcBorders>
                                <w:bottom w:val="single" w:sz="6" w:space="0" w:color="FFFFFF"/>
                                <w:right w:val="single" w:sz="6" w:space="0" w:color="FFFFFF"/>
                              </w:tcBorders>
                              <w:vAlign w:val="center"/>
                              <w:hideMark/>
                            </w:tcPr>
                            <w:p w:rsidR="00B91FDC" w:rsidRPr="00B91FDC" w:rsidRDefault="00B91FDC" w:rsidP="00B91F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91FDC" w:rsidRPr="00B91FDC" w:rsidRDefault="00B91FDC" w:rsidP="00B91F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91FDC" w:rsidRPr="00B91FDC" w:rsidRDefault="00B91FDC" w:rsidP="00B91F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91FDC" w:rsidRPr="00B91FDC" w:rsidRDefault="00B91FDC" w:rsidP="00B91FDC">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B91FDC" w:rsidRPr="00B91FDC" w:rsidRDefault="00B91FDC" w:rsidP="00B91FDC">
                              <w:pPr>
                                <w:rPr>
                                  <w:rFonts w:ascii="Tahoma" w:hAnsi="Tahoma" w:cs="Tahoma"/>
                                  <w:b/>
                                  <w:bCs/>
                                  <w:color w:val="000000"/>
                                  <w:sz w:val="17"/>
                                  <w:szCs w:val="17"/>
                                </w:rPr>
                              </w:pPr>
                            </w:p>
                          </w:tc>
                          <w:tc>
                            <w:tcPr>
                              <w:tcW w:w="0" w:type="auto"/>
                              <w:vMerge/>
                              <w:tcBorders>
                                <w:bottom w:val="single" w:sz="6" w:space="0" w:color="FFFFFF"/>
                              </w:tcBorders>
                              <w:vAlign w:val="center"/>
                              <w:hideMark/>
                            </w:tcPr>
                            <w:p w:rsidR="00B91FDC" w:rsidRPr="00B91FDC" w:rsidRDefault="00B91FDC" w:rsidP="00B91FDC">
                              <w:pPr>
                                <w:rPr>
                                  <w:rFonts w:ascii="Tahoma" w:hAnsi="Tahoma" w:cs="Tahoma"/>
                                  <w:b/>
                                  <w:bCs/>
                                  <w:color w:val="000000"/>
                                  <w:sz w:val="17"/>
                                  <w:szCs w:val="17"/>
                                </w:rPr>
                              </w:pPr>
                            </w:p>
                          </w:tc>
                        </w:tr>
                        <w:tr w:rsidR="00B91FDC" w:rsidRPr="00B91FDC">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Pr="00B91FDC" w:rsidRDefault="00B91FDC" w:rsidP="00B91FDC">
                              <w:pPr>
                                <w:jc w:val="center"/>
                                <w:rPr>
                                  <w:rFonts w:ascii="Cambria" w:hAnsi="Cambria"/>
                                  <w:color w:val="000000"/>
                                  <w:sz w:val="21"/>
                                  <w:szCs w:val="21"/>
                                </w:rPr>
                              </w:pPr>
                              <w:r w:rsidRPr="00B91FDC">
                                <w:rPr>
                                  <w:rFonts w:ascii="Cambria" w:hAnsi="Cambria"/>
                                  <w:color w:val="000000"/>
                                  <w:sz w:val="21"/>
                                  <w:szCs w:val="21"/>
                                </w:rPr>
                                <w:t>1</w:t>
                              </w:r>
                            </w:p>
                          </w:tc>
                          <w:tc>
                            <w:tcPr>
                              <w:tcW w:w="22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Pr="00B91FDC" w:rsidRDefault="00B91FDC" w:rsidP="00B91FDC">
                              <w:pPr>
                                <w:rPr>
                                  <w:rFonts w:ascii="Cambria" w:hAnsi="Cambria"/>
                                  <w:color w:val="000000"/>
                                  <w:sz w:val="21"/>
                                  <w:szCs w:val="21"/>
                                </w:rPr>
                              </w:pPr>
                              <w:proofErr w:type="spellStart"/>
                              <w:r w:rsidRPr="00B91FDC">
                                <w:rPr>
                                  <w:rFonts w:ascii="Cambria" w:hAnsi="Cambria"/>
                                  <w:color w:val="000000"/>
                                  <w:sz w:val="21"/>
                                  <w:szCs w:val="21"/>
                                </w:rPr>
                                <w:t>Judecatoria</w:t>
                              </w:r>
                              <w:proofErr w:type="spellEnd"/>
                              <w:r w:rsidRPr="00B91FDC">
                                <w:rPr>
                                  <w:rFonts w:ascii="Cambria" w:hAnsi="Cambria"/>
                                  <w:color w:val="000000"/>
                                  <w:sz w:val="21"/>
                                  <w:szCs w:val="21"/>
                                </w:rPr>
                                <w:t xml:space="preserve"> VANJU MARE</w:t>
                              </w:r>
                            </w:p>
                          </w:tc>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Pr="00B91FDC" w:rsidRDefault="00B91FDC" w:rsidP="00B91FDC">
                              <w:pPr>
                                <w:jc w:val="center"/>
                                <w:rPr>
                                  <w:rFonts w:ascii="Cambria" w:hAnsi="Cambria"/>
                                  <w:color w:val="008000"/>
                                  <w:sz w:val="21"/>
                                  <w:szCs w:val="21"/>
                                </w:rPr>
                              </w:pPr>
                              <w:r w:rsidRPr="00B91FDC">
                                <w:rPr>
                                  <w:rFonts w:ascii="Cambria" w:hAnsi="Cambria"/>
                                  <w:color w:val="008000"/>
                                  <w:sz w:val="21"/>
                                  <w:szCs w:val="21"/>
                                </w:rPr>
                                <w:t>3141</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Pr="00B91FDC" w:rsidRDefault="00B91FDC" w:rsidP="00B91FDC">
                              <w:pPr>
                                <w:jc w:val="center"/>
                                <w:rPr>
                                  <w:rFonts w:ascii="Cambria" w:hAnsi="Cambria"/>
                                  <w:color w:val="CC0000"/>
                                  <w:sz w:val="21"/>
                                  <w:szCs w:val="21"/>
                                </w:rPr>
                              </w:pPr>
                              <w:r w:rsidRPr="00B91FDC">
                                <w:rPr>
                                  <w:rFonts w:ascii="Cambria" w:hAnsi="Cambria"/>
                                  <w:color w:val="CC0000"/>
                                  <w:sz w:val="21"/>
                                  <w:szCs w:val="21"/>
                                </w:rPr>
                                <w:t>663</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Pr="00B91FDC" w:rsidRDefault="00B91FDC" w:rsidP="00B91FDC">
                              <w:pPr>
                                <w:jc w:val="center"/>
                                <w:rPr>
                                  <w:rFonts w:ascii="Cambria" w:hAnsi="Cambria"/>
                                  <w:color w:val="0000FF"/>
                                  <w:sz w:val="21"/>
                                  <w:szCs w:val="21"/>
                                </w:rPr>
                              </w:pPr>
                              <w:r w:rsidRPr="00B91FDC">
                                <w:rPr>
                                  <w:rFonts w:ascii="Cambria" w:hAnsi="Cambria"/>
                                  <w:color w:val="0000FF"/>
                                  <w:sz w:val="21"/>
                                  <w:szCs w:val="21"/>
                                </w:rPr>
                                <w:t>2478</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Pr="00B91FDC" w:rsidRDefault="00B91FDC" w:rsidP="00B91FDC">
                              <w:pPr>
                                <w:jc w:val="center"/>
                                <w:rPr>
                                  <w:rFonts w:ascii="Cambria" w:hAnsi="Cambria"/>
                                  <w:color w:val="CC0000"/>
                                  <w:sz w:val="21"/>
                                  <w:szCs w:val="21"/>
                                </w:rPr>
                              </w:pPr>
                              <w:r w:rsidRPr="00B91FDC">
                                <w:rPr>
                                  <w:rFonts w:ascii="Cambria" w:hAnsi="Cambria"/>
                                  <w:color w:val="CC0000"/>
                                  <w:sz w:val="21"/>
                                  <w:szCs w:val="21"/>
                                </w:rPr>
                                <w:t>5,1</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B91FDC" w:rsidRPr="00B91FDC" w:rsidRDefault="00B91FDC" w:rsidP="00B91FDC">
                              <w:pPr>
                                <w:jc w:val="center"/>
                                <w:rPr>
                                  <w:rFonts w:ascii="Cambria" w:hAnsi="Cambria"/>
                                  <w:color w:val="0000FF"/>
                                  <w:sz w:val="21"/>
                                  <w:szCs w:val="21"/>
                                </w:rPr>
                              </w:pPr>
                              <w:r w:rsidRPr="00B91FDC">
                                <w:rPr>
                                  <w:rFonts w:ascii="Cambria" w:hAnsi="Cambria"/>
                                  <w:color w:val="0000FF"/>
                                  <w:sz w:val="21"/>
                                  <w:szCs w:val="21"/>
                                </w:rPr>
                                <w:t>4,5</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3"/>
                                <w:gridCol w:w="222"/>
                              </w:tblGrid>
                              <w:tr w:rsidR="00B91FDC" w:rsidRPr="00B91FDC">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B91FDC" w:rsidRPr="00B91FDC" w:rsidRDefault="00B91FDC" w:rsidP="00B91FDC">
                                    <w:pPr>
                                      <w:jc w:val="center"/>
                                      <w:rPr>
                                        <w:rFonts w:ascii="Cambria" w:hAnsi="Cambria"/>
                                        <w:color w:val="000000"/>
                                        <w:sz w:val="17"/>
                                        <w:szCs w:val="17"/>
                                      </w:rPr>
                                    </w:pPr>
                                    <w:r w:rsidRPr="00B91FDC">
                                      <w:rPr>
                                        <w:rFonts w:ascii="Cambria" w:hAnsi="Cambria"/>
                                        <w:color w:val="000000"/>
                                        <w:sz w:val="17"/>
                                        <w:szCs w:val="17"/>
                                      </w:rPr>
                                      <w:t> </w:t>
                                    </w:r>
                                  </w:p>
                                </w:tc>
                              </w:tr>
                              <w:tr w:rsidR="00B91FDC" w:rsidRPr="00B91FDC">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B91FDC" w:rsidRPr="00B91FDC" w:rsidRDefault="00B91FDC" w:rsidP="00B91FDC">
                                    <w:pPr>
                                      <w:jc w:val="center"/>
                                      <w:rPr>
                                        <w:rFonts w:ascii="Cambria" w:hAnsi="Cambria"/>
                                        <w:color w:val="000000"/>
                                        <w:sz w:val="21"/>
                                        <w:szCs w:val="21"/>
                                      </w:rPr>
                                    </w:pPr>
                                    <w:r w:rsidRPr="00B91FDC">
                                      <w:rPr>
                                        <w:rFonts w:ascii="Cambria" w:hAnsi="Cambria"/>
                                        <w:color w:val="000000"/>
                                        <w:sz w:val="21"/>
                                        <w:szCs w:val="21"/>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B91FDC" w:rsidRPr="00B91FDC" w:rsidRDefault="00B91FDC" w:rsidP="00B91FDC">
                                    <w:pPr>
                                      <w:jc w:val="center"/>
                                      <w:rPr>
                                        <w:rFonts w:ascii="Cambria" w:hAnsi="Cambria"/>
                                        <w:color w:val="000000"/>
                                        <w:sz w:val="21"/>
                                        <w:szCs w:val="21"/>
                                      </w:rPr>
                                    </w:pPr>
                                    <w:r w:rsidRPr="00B91FDC">
                                      <w:rPr>
                                        <w:rFonts w:ascii="Cambria" w:hAnsi="Cambria"/>
                                        <w:color w:val="000000"/>
                                        <w:sz w:val="21"/>
                                        <w:szCs w:val="21"/>
                                      </w:rPr>
                                      <w:t>C</w:t>
                                    </w:r>
                                  </w:p>
                                </w:tc>
                              </w:tr>
                            </w:tbl>
                            <w:p w:rsidR="00B91FDC" w:rsidRPr="00B91FDC" w:rsidRDefault="00B91FDC" w:rsidP="00B91FDC">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99"/>
                              </w:tblGrid>
                              <w:tr w:rsidR="00B91FDC" w:rsidRPr="00B91FDC">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B91FDC" w:rsidRPr="00B91FDC" w:rsidRDefault="00B91FDC" w:rsidP="00B91FDC">
                                    <w:pPr>
                                      <w:jc w:val="center"/>
                                      <w:rPr>
                                        <w:rFonts w:ascii="Cambria" w:hAnsi="Cambria"/>
                                        <w:color w:val="000000"/>
                                        <w:sz w:val="21"/>
                                        <w:szCs w:val="21"/>
                                      </w:rPr>
                                    </w:pPr>
                                    <w:r w:rsidRPr="00B91FDC">
                                      <w:rPr>
                                        <w:rFonts w:ascii="Cambria" w:hAnsi="Cambria"/>
                                        <w:color w:val="000000"/>
                                        <w:sz w:val="21"/>
                                        <w:szCs w:val="21"/>
                                      </w:rPr>
                                      <w:t> </w:t>
                                    </w:r>
                                  </w:p>
                                </w:tc>
                              </w:tr>
                              <w:tr w:rsidR="00B91FDC" w:rsidRPr="00B91FDC">
                                <w:trPr>
                                  <w:trHeight w:val="276"/>
                                  <w:tblCellSpacing w:w="15" w:type="dxa"/>
                                  <w:jc w:val="center"/>
                                </w:trPr>
                                <w:tc>
                                  <w:tcPr>
                                    <w:tcW w:w="0" w:type="auto"/>
                                    <w:vMerge/>
                                    <w:tcBorders>
                                      <w:top w:val="nil"/>
                                      <w:left w:val="nil"/>
                                      <w:bottom w:val="nil"/>
                                      <w:right w:val="nil"/>
                                    </w:tcBorders>
                                    <w:vAlign w:val="center"/>
                                    <w:hideMark/>
                                  </w:tcPr>
                                  <w:p w:rsidR="00B91FDC" w:rsidRPr="00B91FDC" w:rsidRDefault="00B91FDC" w:rsidP="00B91FDC">
                                    <w:pPr>
                                      <w:rPr>
                                        <w:rFonts w:ascii="Cambria" w:hAnsi="Cambria"/>
                                        <w:color w:val="000000"/>
                                        <w:sz w:val="21"/>
                                        <w:szCs w:val="21"/>
                                      </w:rPr>
                                    </w:pPr>
                                  </w:p>
                                </w:tc>
                              </w:tr>
                            </w:tbl>
                            <w:p w:rsidR="00B91FDC" w:rsidRPr="00B91FDC" w:rsidRDefault="00B91FDC" w:rsidP="00B91FDC">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99"/>
                              </w:tblGrid>
                              <w:tr w:rsidR="00B91FDC" w:rsidRPr="00B91FDC">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B91FDC" w:rsidRPr="00B91FDC" w:rsidRDefault="00B91FDC" w:rsidP="00B91FDC">
                                    <w:pPr>
                                      <w:jc w:val="center"/>
                                      <w:rPr>
                                        <w:rFonts w:ascii="Cambria" w:hAnsi="Cambria"/>
                                        <w:color w:val="000000"/>
                                        <w:sz w:val="21"/>
                                        <w:szCs w:val="21"/>
                                      </w:rPr>
                                    </w:pPr>
                                    <w:r w:rsidRPr="00B91FDC">
                                      <w:rPr>
                                        <w:rFonts w:ascii="Cambria" w:hAnsi="Cambria"/>
                                        <w:color w:val="000000"/>
                                        <w:sz w:val="21"/>
                                        <w:szCs w:val="21"/>
                                      </w:rPr>
                                      <w:t> </w:t>
                                    </w:r>
                                  </w:p>
                                </w:tc>
                              </w:tr>
                              <w:tr w:rsidR="00B91FDC" w:rsidRPr="00B91FDC">
                                <w:trPr>
                                  <w:trHeight w:val="276"/>
                                  <w:tblCellSpacing w:w="15" w:type="dxa"/>
                                  <w:jc w:val="center"/>
                                </w:trPr>
                                <w:tc>
                                  <w:tcPr>
                                    <w:tcW w:w="0" w:type="auto"/>
                                    <w:vMerge/>
                                    <w:tcBorders>
                                      <w:top w:val="nil"/>
                                      <w:left w:val="nil"/>
                                      <w:bottom w:val="nil"/>
                                      <w:right w:val="nil"/>
                                    </w:tcBorders>
                                    <w:vAlign w:val="center"/>
                                    <w:hideMark/>
                                  </w:tcPr>
                                  <w:p w:rsidR="00B91FDC" w:rsidRPr="00B91FDC" w:rsidRDefault="00B91FDC" w:rsidP="00B91FDC">
                                    <w:pPr>
                                      <w:rPr>
                                        <w:rFonts w:ascii="Cambria" w:hAnsi="Cambria"/>
                                        <w:color w:val="000000"/>
                                        <w:sz w:val="21"/>
                                        <w:szCs w:val="21"/>
                                      </w:rPr>
                                    </w:pPr>
                                  </w:p>
                                </w:tc>
                              </w:tr>
                            </w:tbl>
                            <w:p w:rsidR="00B91FDC" w:rsidRPr="00B91FDC" w:rsidRDefault="00B91FDC" w:rsidP="00B91FDC">
                              <w:pPr>
                                <w:jc w:val="center"/>
                                <w:rPr>
                                  <w:rFonts w:ascii="Cambria" w:hAnsi="Cambria"/>
                                  <w:color w:val="000000"/>
                                  <w:sz w:val="21"/>
                                  <w:szCs w:val="21"/>
                                </w:rPr>
                              </w:pPr>
                            </w:p>
                          </w:tc>
                          <w:tc>
                            <w:tcPr>
                              <w:tcW w:w="2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13"/>
                              </w:tblGrid>
                              <w:tr w:rsidR="00B91FDC" w:rsidRPr="00B91FDC">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B91FDC" w:rsidRPr="00B91FDC" w:rsidRDefault="00B91FDC" w:rsidP="00B91FDC">
                                    <w:pPr>
                                      <w:jc w:val="center"/>
                                      <w:rPr>
                                        <w:rFonts w:ascii="Cambria" w:hAnsi="Cambria"/>
                                        <w:color w:val="000000"/>
                                        <w:sz w:val="21"/>
                                        <w:szCs w:val="21"/>
                                      </w:rPr>
                                    </w:pPr>
                                    <w:r w:rsidRPr="00B91FDC">
                                      <w:rPr>
                                        <w:rFonts w:ascii="Cambria" w:hAnsi="Cambria"/>
                                        <w:color w:val="000000"/>
                                        <w:sz w:val="21"/>
                                        <w:szCs w:val="21"/>
                                      </w:rPr>
                                      <w:t> </w:t>
                                    </w:r>
                                  </w:p>
                                </w:tc>
                              </w:tr>
                              <w:tr w:rsidR="00B91FDC" w:rsidRPr="00B91FDC">
                                <w:trPr>
                                  <w:trHeight w:val="276"/>
                                  <w:tblCellSpacing w:w="15" w:type="dxa"/>
                                  <w:jc w:val="center"/>
                                </w:trPr>
                                <w:tc>
                                  <w:tcPr>
                                    <w:tcW w:w="0" w:type="auto"/>
                                    <w:vMerge/>
                                    <w:tcBorders>
                                      <w:top w:val="nil"/>
                                      <w:left w:val="nil"/>
                                      <w:bottom w:val="nil"/>
                                      <w:right w:val="nil"/>
                                    </w:tcBorders>
                                    <w:vAlign w:val="center"/>
                                    <w:hideMark/>
                                  </w:tcPr>
                                  <w:p w:rsidR="00B91FDC" w:rsidRPr="00B91FDC" w:rsidRDefault="00B91FDC" w:rsidP="00B91FDC">
                                    <w:pPr>
                                      <w:rPr>
                                        <w:rFonts w:ascii="Cambria" w:hAnsi="Cambria"/>
                                        <w:color w:val="000000"/>
                                        <w:sz w:val="21"/>
                                        <w:szCs w:val="21"/>
                                      </w:rPr>
                                    </w:pPr>
                                  </w:p>
                                </w:tc>
                              </w:tr>
                            </w:tbl>
                            <w:p w:rsidR="00B91FDC" w:rsidRPr="00B91FDC" w:rsidRDefault="00B91FDC" w:rsidP="00B91FDC">
                              <w:pPr>
                                <w:jc w:val="center"/>
                                <w:rPr>
                                  <w:rFonts w:ascii="Cambria" w:hAnsi="Cambria"/>
                                  <w:color w:val="000000"/>
                                  <w:sz w:val="21"/>
                                  <w:szCs w:val="21"/>
                                </w:rPr>
                              </w:pPr>
                            </w:p>
                          </w:tc>
                        </w:tr>
                      </w:tbl>
                      <w:p w:rsidR="00B91FDC" w:rsidRPr="00B91FDC" w:rsidRDefault="00B91FDC" w:rsidP="00B91FDC">
                        <w:pPr>
                          <w:rPr>
                            <w:rFonts w:ascii="Cambria" w:hAnsi="Cambria"/>
                            <w:color w:val="000000"/>
                            <w:sz w:val="21"/>
                            <w:szCs w:val="21"/>
                          </w:rPr>
                        </w:pPr>
                      </w:p>
                    </w:tc>
                  </w:tr>
                </w:tbl>
                <w:p w:rsidR="00B91FDC" w:rsidRPr="00B91FDC" w:rsidRDefault="00B91FDC" w:rsidP="00B91FDC">
                  <w:pPr>
                    <w:rPr>
                      <w:rFonts w:ascii="Cambria" w:hAnsi="Cambria"/>
                      <w:color w:val="000000"/>
                      <w:sz w:val="21"/>
                      <w:szCs w:val="21"/>
                    </w:rPr>
                  </w:pPr>
                </w:p>
              </w:tc>
            </w:tr>
          </w:tbl>
          <w:p w:rsidR="00B91FDC" w:rsidRPr="00B91FDC" w:rsidRDefault="00B91FDC" w:rsidP="00B91FDC">
            <w:pPr>
              <w:rPr>
                <w:rFonts w:ascii="Cambria" w:hAnsi="Cambria"/>
                <w:color w:val="000000"/>
                <w:sz w:val="21"/>
                <w:szCs w:val="21"/>
              </w:rPr>
            </w:pPr>
          </w:p>
        </w:tc>
      </w:tr>
    </w:tbl>
    <w:p w:rsidR="00B91FDC" w:rsidRPr="00B91FDC" w:rsidRDefault="00B91FDC" w:rsidP="00B91FDC">
      <w:pPr>
        <w:ind w:firstLine="708"/>
        <w:jc w:val="both"/>
        <w:rPr>
          <w:sz w:val="28"/>
          <w:szCs w:val="28"/>
        </w:rPr>
      </w:pPr>
    </w:p>
    <w:p w:rsidR="00FA5C96" w:rsidRPr="008E0268" w:rsidRDefault="00FA5C96" w:rsidP="00787797">
      <w:pPr>
        <w:ind w:firstLine="708"/>
        <w:jc w:val="both"/>
        <w:rPr>
          <w:rFonts w:ascii="Garamond" w:hAnsi="Garamond"/>
        </w:rPr>
      </w:pPr>
    </w:p>
    <w:p w:rsidR="00064718" w:rsidRPr="00154650" w:rsidRDefault="00064718" w:rsidP="00064718">
      <w:pPr>
        <w:spacing w:line="360" w:lineRule="auto"/>
        <w:ind w:right="-108" w:firstLine="540"/>
        <w:jc w:val="both"/>
        <w:rPr>
          <w:noProof/>
          <w:sz w:val="28"/>
          <w:szCs w:val="28"/>
        </w:rPr>
      </w:pPr>
      <w:r w:rsidRPr="00154650">
        <w:rPr>
          <w:noProof/>
          <w:sz w:val="28"/>
          <w:szCs w:val="28"/>
        </w:rPr>
        <w:t>Urmărindu-se reducerea duratei de soluţionare a dosarelor</w:t>
      </w:r>
      <w:r w:rsidR="00AA4EBB">
        <w:rPr>
          <w:noProof/>
          <w:sz w:val="28"/>
          <w:szCs w:val="28"/>
        </w:rPr>
        <w:t>,</w:t>
      </w:r>
      <w:r w:rsidRPr="00154650">
        <w:rPr>
          <w:noProof/>
          <w:sz w:val="28"/>
          <w:szCs w:val="28"/>
        </w:rPr>
        <w:t xml:space="preserve">  în urma analizei făcute la nivelul instanţei au fost identificate cauzele ce au determinat soluţionarea cu întârziere a dosarelor, acestea privind nu numai atitudinea părţilor şi a celorlalţi participanţi la proces dar şi atitudinea instanţei de judecată, astfel că s-a stabilit un plan comun de management al dosarelor vechi şi care are drept scop nu numai respectarea normelor procedurale</w:t>
      </w:r>
      <w:r w:rsidR="00AA4EBB">
        <w:rPr>
          <w:noProof/>
          <w:sz w:val="28"/>
          <w:szCs w:val="28"/>
        </w:rPr>
        <w:t>,</w:t>
      </w:r>
      <w:r w:rsidRPr="00154650">
        <w:rPr>
          <w:noProof/>
          <w:sz w:val="28"/>
          <w:szCs w:val="28"/>
        </w:rPr>
        <w:t xml:space="preserve"> dar şi responsabilizarea părţilor şi a celorlalţi participanţi la procesul civil.</w:t>
      </w:r>
    </w:p>
    <w:p w:rsidR="00064718" w:rsidRPr="00154650" w:rsidRDefault="00064718" w:rsidP="00064718">
      <w:pPr>
        <w:spacing w:line="360" w:lineRule="auto"/>
        <w:ind w:firstLine="540"/>
        <w:jc w:val="both"/>
        <w:rPr>
          <w:noProof/>
          <w:sz w:val="28"/>
          <w:szCs w:val="28"/>
        </w:rPr>
      </w:pPr>
      <w:r w:rsidRPr="00154650">
        <w:rPr>
          <w:noProof/>
          <w:sz w:val="28"/>
          <w:szCs w:val="28"/>
        </w:rPr>
        <w:t>Considerăm că actuala durată medie de soluţionare a cauzelor la nivelul instanţei este rezonabilă în funcţie de condiţiile concrete de funcţionare a sistemului judiciar şi, în particular, a instanţei.</w:t>
      </w:r>
    </w:p>
    <w:p w:rsidR="00064718" w:rsidRPr="00154650" w:rsidRDefault="00787797" w:rsidP="001C4AC7">
      <w:pPr>
        <w:jc w:val="both"/>
        <w:rPr>
          <w:b/>
          <w:sz w:val="28"/>
          <w:szCs w:val="28"/>
        </w:rPr>
      </w:pPr>
      <w:r w:rsidRPr="00154650">
        <w:rPr>
          <w:b/>
          <w:sz w:val="28"/>
          <w:szCs w:val="28"/>
        </w:rPr>
        <w:tab/>
      </w:r>
    </w:p>
    <w:p w:rsidR="002A514A" w:rsidRDefault="002A514A" w:rsidP="00491FD0">
      <w:pPr>
        <w:ind w:firstLine="540"/>
        <w:jc w:val="both"/>
        <w:rPr>
          <w:b/>
          <w:sz w:val="28"/>
          <w:szCs w:val="28"/>
        </w:rPr>
      </w:pPr>
    </w:p>
    <w:p w:rsidR="002A514A" w:rsidRDefault="002A514A" w:rsidP="00491FD0">
      <w:pPr>
        <w:ind w:firstLine="540"/>
        <w:jc w:val="both"/>
        <w:rPr>
          <w:b/>
          <w:sz w:val="28"/>
          <w:szCs w:val="28"/>
        </w:rPr>
      </w:pPr>
    </w:p>
    <w:p w:rsidR="002A514A" w:rsidRDefault="002A514A" w:rsidP="00491FD0">
      <w:pPr>
        <w:ind w:firstLine="540"/>
        <w:jc w:val="both"/>
        <w:rPr>
          <w:b/>
          <w:sz w:val="28"/>
          <w:szCs w:val="28"/>
        </w:rPr>
      </w:pPr>
    </w:p>
    <w:p w:rsidR="00787797" w:rsidRDefault="00787797" w:rsidP="00491FD0">
      <w:pPr>
        <w:ind w:firstLine="540"/>
        <w:jc w:val="both"/>
        <w:rPr>
          <w:b/>
          <w:sz w:val="28"/>
          <w:szCs w:val="28"/>
        </w:rPr>
      </w:pPr>
      <w:r w:rsidRPr="00154650">
        <w:rPr>
          <w:b/>
          <w:sz w:val="28"/>
          <w:szCs w:val="28"/>
        </w:rPr>
        <w:lastRenderedPageBreak/>
        <w:t>E5. Redactările peste termenul  legal</w:t>
      </w:r>
    </w:p>
    <w:p w:rsidR="002A514A" w:rsidRPr="002A514A" w:rsidRDefault="002A514A" w:rsidP="00491FD0">
      <w:pPr>
        <w:ind w:firstLine="540"/>
        <w:jc w:val="both"/>
        <w:rPr>
          <w:noProof/>
          <w:sz w:val="28"/>
          <w:szCs w:val="28"/>
        </w:rPr>
      </w:pPr>
      <w:r>
        <w:rPr>
          <w:noProof/>
          <w:sz w:val="28"/>
          <w:szCs w:val="28"/>
        </w:rPr>
        <w:t>În perioada de referinţă, din totalul de 1900 dosare soluţionate</w:t>
      </w:r>
      <w:r w:rsidR="00AA4EBB">
        <w:rPr>
          <w:noProof/>
          <w:sz w:val="28"/>
          <w:szCs w:val="28"/>
        </w:rPr>
        <w:t xml:space="preserve"> prin hotărâre</w:t>
      </w:r>
      <w:r>
        <w:rPr>
          <w:noProof/>
          <w:sz w:val="28"/>
          <w:szCs w:val="28"/>
        </w:rPr>
        <w:t>, un număr de 328 hotărâri au fost redactate peste termen, determinând încadrarea instanţei în gradul „</w:t>
      </w:r>
      <w:r w:rsidR="0033171E">
        <w:rPr>
          <w:noProof/>
          <w:sz w:val="28"/>
          <w:szCs w:val="28"/>
        </w:rPr>
        <w:t>Eficient</w:t>
      </w:r>
      <w:r>
        <w:rPr>
          <w:noProof/>
          <w:sz w:val="28"/>
          <w:szCs w:val="28"/>
        </w:rPr>
        <w:t>”</w:t>
      </w:r>
    </w:p>
    <w:tbl>
      <w:tblPr>
        <w:tblW w:w="5000" w:type="pct"/>
        <w:tblCellSpacing w:w="7" w:type="dxa"/>
        <w:tblCellMar>
          <w:left w:w="0" w:type="dxa"/>
          <w:right w:w="0" w:type="dxa"/>
        </w:tblCellMar>
        <w:tblLook w:val="04A0" w:firstRow="1" w:lastRow="0" w:firstColumn="1" w:lastColumn="0" w:noHBand="0" w:noVBand="1"/>
      </w:tblPr>
      <w:tblGrid>
        <w:gridCol w:w="9072"/>
      </w:tblGrid>
      <w:tr w:rsidR="00CE79E1" w:rsidTr="000B60F4">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44"/>
            </w:tblGrid>
            <w:tr w:rsidR="00CE79E1" w:rsidTr="000B60F4">
              <w:trPr>
                <w:tblCellSpacing w:w="0" w:type="dxa"/>
              </w:trPr>
              <w:tc>
                <w:tcPr>
                  <w:tcW w:w="0" w:type="auto"/>
                  <w:vAlign w:val="center"/>
                  <w:hideMark/>
                </w:tcPr>
                <w:p w:rsidR="00CE79E1" w:rsidRDefault="00CE79E1" w:rsidP="000B60F4">
                  <w:pPr>
                    <w:rPr>
                      <w:sz w:val="20"/>
                      <w:szCs w:val="20"/>
                    </w:rPr>
                  </w:pPr>
                </w:p>
              </w:tc>
            </w:tr>
            <w:tr w:rsidR="00CE79E1" w:rsidTr="000B60F4">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44"/>
                  </w:tblGrid>
                  <w:tr w:rsidR="00CE79E1" w:rsidTr="000B60F4">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6"/>
                          <w:gridCol w:w="9013"/>
                          <w:gridCol w:w="15"/>
                        </w:tblGrid>
                        <w:tr w:rsidR="00CE79E1" w:rsidTr="000B60F4">
                          <w:trPr>
                            <w:tblCellSpacing w:w="0" w:type="dxa"/>
                          </w:trPr>
                          <w:tc>
                            <w:tcPr>
                              <w:tcW w:w="0" w:type="auto"/>
                              <w:vAlign w:val="center"/>
                              <w:hideMark/>
                            </w:tcPr>
                            <w:p w:rsidR="00CE79E1" w:rsidRDefault="00CE79E1" w:rsidP="000B60F4">
                              <w:pPr>
                                <w:rPr>
                                  <w:rFonts w:ascii="Cambria" w:hAnsi="Cambria"/>
                                  <w:color w:val="000000"/>
                                  <w:sz w:val="21"/>
                                  <w:szCs w:val="21"/>
                                </w:rPr>
                              </w:pPr>
                              <w:r>
                                <w:rPr>
                                  <w:rFonts w:ascii="Cambria" w:hAnsi="Cambria"/>
                                  <w:noProof/>
                                  <w:color w:val="000000"/>
                                  <w:sz w:val="21"/>
                                  <w:szCs w:val="21"/>
                                </w:rPr>
                                <w:drawing>
                                  <wp:inline distT="0" distB="0" distL="0" distR="0" wp14:anchorId="2B8FFDB2" wp14:editId="4E0465E9">
                                    <wp:extent cx="9525" cy="9525"/>
                                    <wp:effectExtent l="0" t="0" r="0" b="0"/>
                                    <wp:docPr id="51" name="Imagine 51"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10.1.40.9:8008/intranetSTAT/Styles/S01ThemeS20/Images/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CE79E1" w:rsidRDefault="00CE79E1" w:rsidP="000B60F4">
                              <w:pPr>
                                <w:jc w:val="center"/>
                                <w:rPr>
                                  <w:rFonts w:ascii="Tahoma" w:hAnsi="Tahoma" w:cs="Tahoma"/>
                                  <w:b/>
                                  <w:bCs/>
                                  <w:color w:val="F9F9F9"/>
                                  <w:sz w:val="17"/>
                                  <w:szCs w:val="17"/>
                                </w:rPr>
                              </w:pPr>
                              <w:r>
                                <w:rPr>
                                  <w:rFonts w:ascii="Tahoma" w:hAnsi="Tahoma" w:cs="Tahoma"/>
                                  <w:b/>
                                  <w:bCs/>
                                  <w:color w:val="F9F9F9"/>
                                  <w:sz w:val="17"/>
                                  <w:szCs w:val="17"/>
                                </w:rPr>
                                <w:t>LISTA REZULTATE</w:t>
                              </w:r>
                            </w:p>
                          </w:tc>
                          <w:tc>
                            <w:tcPr>
                              <w:tcW w:w="0" w:type="auto"/>
                              <w:vAlign w:val="center"/>
                              <w:hideMark/>
                            </w:tcPr>
                            <w:p w:rsidR="00CE79E1" w:rsidRDefault="00CE79E1" w:rsidP="000B60F4">
                              <w:pPr>
                                <w:rPr>
                                  <w:rFonts w:ascii="Cambria" w:hAnsi="Cambria"/>
                                  <w:color w:val="000000"/>
                                  <w:sz w:val="21"/>
                                  <w:szCs w:val="21"/>
                                </w:rPr>
                              </w:pPr>
                              <w:r>
                                <w:rPr>
                                  <w:rFonts w:ascii="Cambria" w:hAnsi="Cambria"/>
                                  <w:noProof/>
                                  <w:color w:val="000000"/>
                                  <w:sz w:val="21"/>
                                  <w:szCs w:val="21"/>
                                </w:rPr>
                                <w:drawing>
                                  <wp:inline distT="0" distB="0" distL="0" distR="0" wp14:anchorId="19C68A17" wp14:editId="70AC6427">
                                    <wp:extent cx="9525" cy="9525"/>
                                    <wp:effectExtent l="0" t="0" r="0" b="0"/>
                                    <wp:docPr id="52" name="Imagine 52"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10.1.40.9:8008/intranetSTAT/Styles/S01ThemeS20/Images/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CE79E1" w:rsidRDefault="00CE79E1" w:rsidP="000B60F4">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596"/>
                          <w:gridCol w:w="1789"/>
                          <w:gridCol w:w="479"/>
                          <w:gridCol w:w="644"/>
                          <w:gridCol w:w="896"/>
                          <w:gridCol w:w="1024"/>
                          <w:gridCol w:w="1115"/>
                          <w:gridCol w:w="859"/>
                          <w:gridCol w:w="382"/>
                          <w:gridCol w:w="500"/>
                          <w:gridCol w:w="382"/>
                          <w:gridCol w:w="378"/>
                        </w:tblGrid>
                        <w:tr w:rsidR="00CE79E1" w:rsidTr="000B60F4">
                          <w:trPr>
                            <w:tblCellSpacing w:w="0" w:type="dxa"/>
                          </w:trPr>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E79E1" w:rsidRDefault="00CE79E1" w:rsidP="000B60F4">
                              <w:pPr>
                                <w:jc w:val="center"/>
                                <w:rPr>
                                  <w:rFonts w:ascii="Tahoma" w:hAnsi="Tahoma" w:cs="Tahoma"/>
                                  <w:b/>
                                  <w:bCs/>
                                  <w:color w:val="000000"/>
                                  <w:sz w:val="17"/>
                                  <w:szCs w:val="17"/>
                                </w:rPr>
                              </w:pPr>
                              <w:r>
                                <w:rPr>
                                  <w:rFonts w:ascii="Tahoma" w:hAnsi="Tahoma" w:cs="Tahoma"/>
                                  <w:b/>
                                  <w:bCs/>
                                  <w:color w:val="000000"/>
                                  <w:sz w:val="17"/>
                                  <w:szCs w:val="17"/>
                                </w:rPr>
                                <w:t>ORDINE</w:t>
                              </w:r>
                            </w:p>
                          </w:tc>
                          <w:tc>
                            <w:tcPr>
                              <w:tcW w:w="16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E79E1" w:rsidRDefault="00CE79E1" w:rsidP="000B60F4">
                              <w:pPr>
                                <w:rPr>
                                  <w:rFonts w:ascii="Tahoma" w:hAnsi="Tahoma" w:cs="Tahoma"/>
                                  <w:b/>
                                  <w:bCs/>
                                  <w:color w:val="000000"/>
                                  <w:sz w:val="17"/>
                                  <w:szCs w:val="17"/>
                                </w:rPr>
                              </w:pPr>
                              <w:r>
                                <w:rPr>
                                  <w:rFonts w:ascii="Tahoma" w:hAnsi="Tahoma" w:cs="Tahoma"/>
                                  <w:b/>
                                  <w:bCs/>
                                  <w:color w:val="000000"/>
                                  <w:sz w:val="17"/>
                                  <w:szCs w:val="17"/>
                                </w:rPr>
                                <w:t>DENUMIRE JUDECATORIE</w:t>
                              </w:r>
                            </w:p>
                          </w:tc>
                          <w:tc>
                            <w:tcPr>
                              <w:tcW w:w="1250"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E79E1" w:rsidRDefault="00CE79E1" w:rsidP="000B60F4">
                              <w:pPr>
                                <w:jc w:val="center"/>
                                <w:rPr>
                                  <w:rFonts w:ascii="Tahoma" w:hAnsi="Tahoma" w:cs="Tahoma"/>
                                  <w:b/>
                                  <w:bCs/>
                                  <w:color w:val="000000"/>
                                  <w:sz w:val="17"/>
                                  <w:szCs w:val="17"/>
                                </w:rPr>
                              </w:pPr>
                              <w:r>
                                <w:rPr>
                                  <w:rFonts w:ascii="Tahoma" w:hAnsi="Tahoma" w:cs="Tahoma"/>
                                  <w:b/>
                                  <w:bCs/>
                                  <w:color w:val="000000"/>
                                  <w:sz w:val="17"/>
                                  <w:szCs w:val="17"/>
                                </w:rPr>
                                <w:t>DOSARE SOLUTIONATE</w:t>
                              </w:r>
                            </w:p>
                          </w:tc>
                          <w:tc>
                            <w:tcPr>
                              <w:tcW w:w="4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E79E1" w:rsidRDefault="00CE79E1" w:rsidP="000B60F4">
                              <w:pPr>
                                <w:jc w:val="center"/>
                                <w:rPr>
                                  <w:rFonts w:ascii="Tahoma" w:hAnsi="Tahoma" w:cs="Tahoma"/>
                                  <w:b/>
                                  <w:bCs/>
                                  <w:color w:val="000000"/>
                                  <w:sz w:val="17"/>
                                  <w:szCs w:val="17"/>
                                </w:rPr>
                              </w:pPr>
                              <w:r>
                                <w:rPr>
                                  <w:rFonts w:ascii="Tahoma" w:hAnsi="Tahoma" w:cs="Tahoma"/>
                                  <w:b/>
                                  <w:bCs/>
                                  <w:color w:val="000000"/>
                                  <w:sz w:val="17"/>
                                  <w:szCs w:val="17"/>
                                </w:rPr>
                                <w:t>TERMEN MEDIU</w:t>
                              </w:r>
                              <w:r>
                                <w:rPr>
                                  <w:rFonts w:ascii="Tahoma" w:hAnsi="Tahoma" w:cs="Tahoma"/>
                                  <w:b/>
                                  <w:bCs/>
                                  <w:color w:val="000000"/>
                                  <w:sz w:val="17"/>
                                  <w:szCs w:val="17"/>
                                </w:rPr>
                                <w:br/>
                                <w:t>REDACTARE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E79E1" w:rsidRDefault="00CE79E1" w:rsidP="000B60F4">
                              <w:pPr>
                                <w:jc w:val="center"/>
                                <w:rPr>
                                  <w:rFonts w:ascii="Tahoma" w:hAnsi="Tahoma" w:cs="Tahoma"/>
                                  <w:b/>
                                  <w:bCs/>
                                  <w:color w:val="000000"/>
                                  <w:sz w:val="17"/>
                                  <w:szCs w:val="17"/>
                                </w:rPr>
                              </w:pPr>
                              <w:r>
                                <w:rPr>
                                  <w:rFonts w:ascii="Tahoma" w:hAnsi="Tahoma" w:cs="Tahoma"/>
                                  <w:b/>
                                  <w:bCs/>
                                  <w:color w:val="000000"/>
                                  <w:sz w:val="17"/>
                                  <w:szCs w:val="17"/>
                                </w:rPr>
                                <w:t>MEDIE ZILE</w:t>
                              </w:r>
                              <w:r>
                                <w:rPr>
                                  <w:rFonts w:ascii="Tahoma" w:hAnsi="Tahoma" w:cs="Tahoma"/>
                                  <w:b/>
                                  <w:bCs/>
                                  <w:color w:val="000000"/>
                                  <w:sz w:val="17"/>
                                  <w:szCs w:val="17"/>
                                </w:rPr>
                                <w:br/>
                                <w:t>REDACTARE</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CE79E1" w:rsidRDefault="00CE79E1" w:rsidP="000B60F4">
                              <w:pPr>
                                <w:jc w:val="center"/>
                                <w:rPr>
                                  <w:rFonts w:ascii="Tahoma" w:hAnsi="Tahoma" w:cs="Tahoma"/>
                                  <w:b/>
                                  <w:bCs/>
                                  <w:color w:val="000000"/>
                                  <w:sz w:val="17"/>
                                  <w:szCs w:val="17"/>
                                </w:rPr>
                              </w:pPr>
                              <w:r>
                                <w:rPr>
                                  <w:rFonts w:ascii="Tahoma" w:hAnsi="Tahoma" w:cs="Tahoma"/>
                                  <w:b/>
                                  <w:bCs/>
                                  <w:color w:val="000000"/>
                                  <w:sz w:val="17"/>
                                  <w:szCs w:val="17"/>
                                </w:rPr>
                                <w:t>GRAD DE EFICIENTA</w:t>
                              </w:r>
                            </w:p>
                          </w:tc>
                        </w:tr>
                        <w:tr w:rsidR="00CE79E1" w:rsidTr="000B60F4">
                          <w:trPr>
                            <w:tblCellSpacing w:w="0" w:type="dxa"/>
                          </w:trPr>
                          <w:tc>
                            <w:tcPr>
                              <w:tcW w:w="0" w:type="auto"/>
                              <w:vMerge/>
                              <w:tcBorders>
                                <w:bottom w:val="single" w:sz="6" w:space="0" w:color="FFFFFF"/>
                                <w:right w:val="single" w:sz="6" w:space="0" w:color="FFFFFF"/>
                              </w:tcBorders>
                              <w:vAlign w:val="center"/>
                              <w:hideMark/>
                            </w:tcPr>
                            <w:p w:rsidR="00CE79E1" w:rsidRDefault="00CE79E1" w:rsidP="000B60F4">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CE79E1" w:rsidRDefault="00CE79E1" w:rsidP="000B60F4">
                              <w:pPr>
                                <w:rPr>
                                  <w:rFonts w:ascii="Tahoma" w:hAnsi="Tahoma" w:cs="Tahoma"/>
                                  <w:b/>
                                  <w:bCs/>
                                  <w:color w:val="000000"/>
                                  <w:sz w:val="17"/>
                                  <w:szCs w:val="17"/>
                                </w:rPr>
                              </w:pP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E79E1" w:rsidRDefault="00CE79E1" w:rsidP="000B60F4">
                              <w:pPr>
                                <w:jc w:val="center"/>
                                <w:rPr>
                                  <w:rFonts w:ascii="Tahoma" w:hAnsi="Tahoma" w:cs="Tahoma"/>
                                  <w:b/>
                                  <w:bCs/>
                                  <w:color w:val="000000"/>
                                  <w:sz w:val="17"/>
                                  <w:szCs w:val="17"/>
                                </w:rPr>
                              </w:pPr>
                              <w:r>
                                <w:rPr>
                                  <w:rFonts w:ascii="Tahoma" w:hAnsi="Tahoma" w:cs="Tahoma"/>
                                  <w:b/>
                                  <w:bCs/>
                                  <w:color w:val="000000"/>
                                  <w:sz w:val="17"/>
                                  <w:szCs w:val="17"/>
                                </w:rPr>
                                <w:t>TOTAL</w:t>
                              </w:r>
                            </w:p>
                          </w:tc>
                          <w:tc>
                            <w:tcPr>
                              <w:tcW w:w="10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E79E1" w:rsidRDefault="00CE79E1" w:rsidP="000B60F4">
                              <w:pPr>
                                <w:jc w:val="center"/>
                                <w:rPr>
                                  <w:rFonts w:ascii="Tahoma" w:hAnsi="Tahoma" w:cs="Tahoma"/>
                                  <w:b/>
                                  <w:bCs/>
                                  <w:color w:val="000000"/>
                                  <w:sz w:val="17"/>
                                  <w:szCs w:val="17"/>
                                </w:rPr>
                              </w:pPr>
                              <w:r>
                                <w:rPr>
                                  <w:rFonts w:ascii="Tahoma" w:hAnsi="Tahoma" w:cs="Tahoma"/>
                                  <w:b/>
                                  <w:bCs/>
                                  <w:color w:val="000000"/>
                                  <w:sz w:val="17"/>
                                  <w:szCs w:val="17"/>
                                </w:rPr>
                                <w:t>DIN CARE</w:t>
                              </w:r>
                              <w:r>
                                <w:rPr>
                                  <w:rFonts w:ascii="Tahoma" w:hAnsi="Tahoma" w:cs="Tahoma"/>
                                  <w:b/>
                                  <w:bCs/>
                                  <w:color w:val="000000"/>
                                  <w:sz w:val="17"/>
                                  <w:szCs w:val="17"/>
                                </w:rPr>
                                <w:br/>
                                <w:t>REDACTATE PESTE TERMENUL LEGAL</w:t>
                              </w:r>
                            </w:p>
                          </w:tc>
                          <w:tc>
                            <w:tcPr>
                              <w:tcW w:w="0" w:type="auto"/>
                              <w:vMerge/>
                              <w:tcBorders>
                                <w:bottom w:val="single" w:sz="6" w:space="0" w:color="FFFFFF"/>
                                <w:right w:val="single" w:sz="6" w:space="0" w:color="FFFFFF"/>
                              </w:tcBorders>
                              <w:vAlign w:val="center"/>
                              <w:hideMark/>
                            </w:tcPr>
                            <w:p w:rsidR="00CE79E1" w:rsidRDefault="00CE79E1" w:rsidP="000B60F4">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CE79E1" w:rsidRDefault="00CE79E1" w:rsidP="000B60F4">
                              <w:pPr>
                                <w:rPr>
                                  <w:rFonts w:ascii="Tahoma" w:hAnsi="Tahoma" w:cs="Tahoma"/>
                                  <w:b/>
                                  <w:bCs/>
                                  <w:color w:val="000000"/>
                                  <w:sz w:val="17"/>
                                  <w:szCs w:val="17"/>
                                </w:rPr>
                              </w:pP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E79E1" w:rsidRDefault="00CE79E1" w:rsidP="000B60F4">
                              <w:pPr>
                                <w:jc w:val="center"/>
                                <w:rPr>
                                  <w:rFonts w:ascii="Tahoma" w:hAnsi="Tahoma" w:cs="Tahoma"/>
                                  <w:b/>
                                  <w:bCs/>
                                  <w:color w:val="000000"/>
                                  <w:sz w:val="17"/>
                                  <w:szCs w:val="17"/>
                                </w:rPr>
                              </w:pPr>
                              <w:r>
                                <w:rPr>
                                  <w:rFonts w:ascii="Tahoma" w:hAnsi="Tahoma" w:cs="Tahoma"/>
                                  <w:b/>
                                  <w:bCs/>
                                  <w:color w:val="000000"/>
                                  <w:sz w:val="17"/>
                                  <w:szCs w:val="17"/>
                                </w:rPr>
                                <w:t>F</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E79E1" w:rsidRDefault="00CE79E1" w:rsidP="000B60F4">
                              <w:pPr>
                                <w:jc w:val="center"/>
                                <w:rPr>
                                  <w:rFonts w:ascii="Tahoma" w:hAnsi="Tahoma" w:cs="Tahoma"/>
                                  <w:b/>
                                  <w:bCs/>
                                  <w:color w:val="000000"/>
                                  <w:sz w:val="17"/>
                                  <w:szCs w:val="17"/>
                                </w:rPr>
                              </w:pPr>
                              <w:r>
                                <w:rPr>
                                  <w:rFonts w:ascii="Tahoma" w:hAnsi="Tahoma" w:cs="Tahoma"/>
                                  <w:b/>
                                  <w:bCs/>
                                  <w:color w:val="000000"/>
                                  <w:sz w:val="17"/>
                                  <w:szCs w:val="17"/>
                                </w:rPr>
                                <w:t>E</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E79E1" w:rsidRDefault="00CE79E1" w:rsidP="000B60F4">
                              <w:pPr>
                                <w:jc w:val="center"/>
                                <w:rPr>
                                  <w:rFonts w:ascii="Tahoma" w:hAnsi="Tahoma" w:cs="Tahoma"/>
                                  <w:b/>
                                  <w:bCs/>
                                  <w:color w:val="000000"/>
                                  <w:sz w:val="17"/>
                                  <w:szCs w:val="17"/>
                                </w:rPr>
                              </w:pPr>
                              <w:r>
                                <w:rPr>
                                  <w:rFonts w:ascii="Tahoma" w:hAnsi="Tahoma" w:cs="Tahoma"/>
                                  <w:b/>
                                  <w:bCs/>
                                  <w:color w:val="000000"/>
                                  <w:sz w:val="17"/>
                                  <w:szCs w:val="17"/>
                                </w:rPr>
                                <w:t>S</w:t>
                              </w:r>
                            </w:p>
                          </w:tc>
                          <w:tc>
                            <w:tcPr>
                              <w:tcW w:w="2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CE79E1" w:rsidRDefault="00CE79E1" w:rsidP="000B60F4">
                              <w:pPr>
                                <w:jc w:val="center"/>
                                <w:rPr>
                                  <w:rFonts w:ascii="Tahoma" w:hAnsi="Tahoma" w:cs="Tahoma"/>
                                  <w:b/>
                                  <w:bCs/>
                                  <w:color w:val="000000"/>
                                  <w:sz w:val="17"/>
                                  <w:szCs w:val="17"/>
                                </w:rPr>
                              </w:pPr>
                              <w:r>
                                <w:rPr>
                                  <w:rFonts w:ascii="Tahoma" w:hAnsi="Tahoma" w:cs="Tahoma"/>
                                  <w:b/>
                                  <w:bCs/>
                                  <w:color w:val="000000"/>
                                  <w:sz w:val="17"/>
                                  <w:szCs w:val="17"/>
                                </w:rPr>
                                <w:t>I</w:t>
                              </w:r>
                            </w:p>
                          </w:tc>
                        </w:tr>
                        <w:tr w:rsidR="00CE79E1" w:rsidTr="000B60F4">
                          <w:trPr>
                            <w:tblCellSpacing w:w="0" w:type="dxa"/>
                          </w:trPr>
                          <w:tc>
                            <w:tcPr>
                              <w:tcW w:w="0" w:type="auto"/>
                              <w:vMerge/>
                              <w:tcBorders>
                                <w:bottom w:val="single" w:sz="6" w:space="0" w:color="FFFFFF"/>
                                <w:right w:val="single" w:sz="6" w:space="0" w:color="FFFFFF"/>
                              </w:tcBorders>
                              <w:vAlign w:val="center"/>
                              <w:hideMark/>
                            </w:tcPr>
                            <w:p w:rsidR="00CE79E1" w:rsidRDefault="00CE79E1" w:rsidP="000B60F4">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CE79E1" w:rsidRDefault="00CE79E1" w:rsidP="000B60F4">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CE79E1" w:rsidRDefault="00CE79E1" w:rsidP="000B60F4">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E79E1" w:rsidRDefault="00CE79E1" w:rsidP="000B60F4">
                              <w:pPr>
                                <w:jc w:val="center"/>
                                <w:rPr>
                                  <w:rFonts w:ascii="Tahoma" w:hAnsi="Tahoma" w:cs="Tahoma"/>
                                  <w:b/>
                                  <w:bCs/>
                                  <w:color w:val="000000"/>
                                  <w:sz w:val="17"/>
                                  <w:szCs w:val="17"/>
                                </w:rPr>
                              </w:pPr>
                              <w:r>
                                <w:rPr>
                                  <w:rFonts w:ascii="Tahoma" w:hAnsi="Tahoma" w:cs="Tahoma"/>
                                  <w:b/>
                                  <w:bCs/>
                                  <w:color w:val="000000"/>
                                  <w:sz w:val="17"/>
                                  <w:szCs w:val="17"/>
                                </w:rPr>
                                <w:t>NUMAR</w:t>
                              </w:r>
                              <w:r>
                                <w:rPr>
                                  <w:rFonts w:ascii="Tahoma" w:hAnsi="Tahoma" w:cs="Tahoma"/>
                                  <w:b/>
                                  <w:bCs/>
                                  <w:color w:val="000000"/>
                                  <w:sz w:val="17"/>
                                  <w:szCs w:val="17"/>
                                </w:rPr>
                                <w:br/>
                                <w:t>DOSARE</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E79E1" w:rsidRDefault="00CE79E1" w:rsidP="000B60F4">
                              <w:pPr>
                                <w:jc w:val="center"/>
                                <w:rPr>
                                  <w:rFonts w:ascii="Tahoma" w:hAnsi="Tahoma" w:cs="Tahoma"/>
                                  <w:b/>
                                  <w:bCs/>
                                  <w:color w:val="000000"/>
                                  <w:sz w:val="17"/>
                                  <w:szCs w:val="17"/>
                                </w:rPr>
                              </w:pPr>
                              <w:r>
                                <w:rPr>
                                  <w:rFonts w:ascii="Tahoma" w:hAnsi="Tahoma" w:cs="Tahoma"/>
                                  <w:b/>
                                  <w:bCs/>
                                  <w:color w:val="000000"/>
                                  <w:sz w:val="17"/>
                                  <w:szCs w:val="17"/>
                                </w:rPr>
                                <w:t>PONDERE</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E79E1" w:rsidRDefault="00CE79E1" w:rsidP="000B60F4">
                              <w:pPr>
                                <w:jc w:val="center"/>
                                <w:rPr>
                                  <w:rFonts w:ascii="Tahoma" w:hAnsi="Tahoma" w:cs="Tahoma"/>
                                  <w:b/>
                                  <w:bCs/>
                                  <w:color w:val="000000"/>
                                  <w:sz w:val="17"/>
                                  <w:szCs w:val="17"/>
                                </w:rPr>
                              </w:pPr>
                              <w:r>
                                <w:rPr>
                                  <w:rFonts w:ascii="Tahoma" w:hAnsi="Tahoma" w:cs="Tahoma"/>
                                  <w:b/>
                                  <w:bCs/>
                                  <w:color w:val="000000"/>
                                  <w:sz w:val="17"/>
                                  <w:szCs w:val="17"/>
                                </w:rPr>
                                <w:t>MEDIE ZILE</w:t>
                              </w:r>
                              <w:r>
                                <w:rPr>
                                  <w:rFonts w:ascii="Tahoma" w:hAnsi="Tahoma" w:cs="Tahoma"/>
                                  <w:b/>
                                  <w:bCs/>
                                  <w:color w:val="000000"/>
                                  <w:sz w:val="17"/>
                                  <w:szCs w:val="17"/>
                                </w:rPr>
                                <w:br/>
                                <w:t>DEPASIRE</w:t>
                              </w:r>
                            </w:p>
                          </w:tc>
                          <w:tc>
                            <w:tcPr>
                              <w:tcW w:w="0" w:type="auto"/>
                              <w:vMerge/>
                              <w:tcBorders>
                                <w:bottom w:val="single" w:sz="6" w:space="0" w:color="FFFFFF"/>
                                <w:right w:val="single" w:sz="6" w:space="0" w:color="FFFFFF"/>
                              </w:tcBorders>
                              <w:vAlign w:val="center"/>
                              <w:hideMark/>
                            </w:tcPr>
                            <w:p w:rsidR="00CE79E1" w:rsidRDefault="00CE79E1" w:rsidP="000B60F4">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CE79E1" w:rsidRDefault="00CE79E1" w:rsidP="000B60F4">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CE79E1" w:rsidRDefault="00CE79E1" w:rsidP="000B60F4">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CE79E1" w:rsidRDefault="00CE79E1" w:rsidP="000B60F4">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CE79E1" w:rsidRDefault="00CE79E1" w:rsidP="000B60F4">
                              <w:pPr>
                                <w:rPr>
                                  <w:rFonts w:ascii="Tahoma" w:hAnsi="Tahoma" w:cs="Tahoma"/>
                                  <w:b/>
                                  <w:bCs/>
                                  <w:color w:val="000000"/>
                                  <w:sz w:val="17"/>
                                  <w:szCs w:val="17"/>
                                </w:rPr>
                              </w:pPr>
                            </w:p>
                          </w:tc>
                          <w:tc>
                            <w:tcPr>
                              <w:tcW w:w="0" w:type="auto"/>
                              <w:vMerge/>
                              <w:tcBorders>
                                <w:bottom w:val="single" w:sz="6" w:space="0" w:color="FFFFFF"/>
                              </w:tcBorders>
                              <w:vAlign w:val="center"/>
                              <w:hideMark/>
                            </w:tcPr>
                            <w:p w:rsidR="00CE79E1" w:rsidRDefault="00CE79E1" w:rsidP="000B60F4">
                              <w:pPr>
                                <w:rPr>
                                  <w:rFonts w:ascii="Tahoma" w:hAnsi="Tahoma" w:cs="Tahoma"/>
                                  <w:b/>
                                  <w:bCs/>
                                  <w:color w:val="000000"/>
                                  <w:sz w:val="17"/>
                                  <w:szCs w:val="17"/>
                                </w:rPr>
                              </w:pPr>
                            </w:p>
                          </w:tc>
                        </w:tr>
                        <w:tr w:rsidR="00CE79E1" w:rsidTr="000B60F4">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CE79E1" w:rsidRDefault="00CE79E1" w:rsidP="000B60F4">
                              <w:pPr>
                                <w:jc w:val="center"/>
                                <w:rPr>
                                  <w:rFonts w:ascii="Cambria" w:hAnsi="Cambria"/>
                                  <w:color w:val="000000"/>
                                  <w:sz w:val="21"/>
                                  <w:szCs w:val="21"/>
                                </w:rPr>
                              </w:pPr>
                              <w:r>
                                <w:rPr>
                                  <w:rFonts w:ascii="Cambria" w:hAnsi="Cambria"/>
                                  <w:color w:val="000000"/>
                                  <w:sz w:val="21"/>
                                  <w:szCs w:val="21"/>
                                </w:rPr>
                                <w:t>1</w:t>
                              </w:r>
                            </w:p>
                          </w:tc>
                          <w:tc>
                            <w:tcPr>
                              <w:tcW w:w="16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CE79E1" w:rsidRDefault="00CE79E1" w:rsidP="000B60F4">
                              <w:pPr>
                                <w:rPr>
                                  <w:rFonts w:ascii="Cambria" w:hAnsi="Cambria"/>
                                  <w:color w:val="000000"/>
                                  <w:sz w:val="21"/>
                                  <w:szCs w:val="21"/>
                                </w:rPr>
                              </w:pPr>
                              <w:proofErr w:type="spellStart"/>
                              <w:r>
                                <w:rPr>
                                  <w:rFonts w:ascii="Cambria" w:hAnsi="Cambria"/>
                                  <w:color w:val="000000"/>
                                  <w:sz w:val="21"/>
                                  <w:szCs w:val="21"/>
                                </w:rPr>
                                <w:t>Judecatoria</w:t>
                              </w:r>
                              <w:proofErr w:type="spellEnd"/>
                              <w:r>
                                <w:rPr>
                                  <w:rFonts w:ascii="Cambria" w:hAnsi="Cambria"/>
                                  <w:color w:val="000000"/>
                                  <w:sz w:val="21"/>
                                  <w:szCs w:val="21"/>
                                </w:rPr>
                                <w:t xml:space="preserve"> VANJU MARE</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CE79E1" w:rsidRDefault="00CE79E1" w:rsidP="000B60F4">
                              <w:pPr>
                                <w:jc w:val="center"/>
                                <w:rPr>
                                  <w:rFonts w:ascii="Cambria" w:hAnsi="Cambria"/>
                                  <w:color w:val="000000"/>
                                  <w:sz w:val="21"/>
                                  <w:szCs w:val="21"/>
                                </w:rPr>
                              </w:pPr>
                              <w:r>
                                <w:rPr>
                                  <w:rFonts w:ascii="Cambria" w:hAnsi="Cambria"/>
                                  <w:color w:val="000000"/>
                                  <w:sz w:val="21"/>
                                  <w:szCs w:val="21"/>
                                </w:rPr>
                                <w:t>1900</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CE79E1" w:rsidRDefault="00CE79E1" w:rsidP="000B60F4">
                              <w:pPr>
                                <w:jc w:val="center"/>
                                <w:rPr>
                                  <w:rFonts w:ascii="Cambria" w:hAnsi="Cambria"/>
                                  <w:color w:val="000000"/>
                                  <w:sz w:val="21"/>
                                  <w:szCs w:val="21"/>
                                </w:rPr>
                              </w:pPr>
                              <w:r>
                                <w:rPr>
                                  <w:rFonts w:ascii="Cambria" w:hAnsi="Cambria"/>
                                  <w:color w:val="000000"/>
                                  <w:sz w:val="21"/>
                                  <w:szCs w:val="21"/>
                                </w:rPr>
                                <w:t>382</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CE79E1" w:rsidRDefault="00CE79E1" w:rsidP="000B60F4">
                              <w:pPr>
                                <w:jc w:val="center"/>
                                <w:rPr>
                                  <w:rFonts w:ascii="Cambria" w:hAnsi="Cambria"/>
                                  <w:color w:val="CC0000"/>
                                  <w:sz w:val="21"/>
                                  <w:szCs w:val="21"/>
                                </w:rPr>
                              </w:pPr>
                              <w:r>
                                <w:rPr>
                                  <w:rFonts w:ascii="Cambria" w:hAnsi="Cambria"/>
                                  <w:color w:val="CC0000"/>
                                  <w:sz w:val="21"/>
                                  <w:szCs w:val="21"/>
                                </w:rPr>
                                <w:t>20,1%</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CE79E1" w:rsidRDefault="00CE79E1" w:rsidP="000B60F4">
                              <w:pPr>
                                <w:jc w:val="center"/>
                                <w:rPr>
                                  <w:rFonts w:ascii="Cambria" w:hAnsi="Cambria"/>
                                  <w:color w:val="000000"/>
                                  <w:sz w:val="21"/>
                                  <w:szCs w:val="21"/>
                                </w:rPr>
                              </w:pPr>
                              <w:r>
                                <w:rPr>
                                  <w:rFonts w:ascii="Cambria" w:hAnsi="Cambria"/>
                                  <w:color w:val="000000"/>
                                  <w:sz w:val="21"/>
                                  <w:szCs w:val="21"/>
                                </w:rPr>
                                <w:t>20,9</w:t>
                              </w:r>
                            </w:p>
                          </w:tc>
                          <w:tc>
                            <w:tcPr>
                              <w:tcW w:w="4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CE79E1" w:rsidRDefault="00CE79E1" w:rsidP="000B60F4">
                              <w:pPr>
                                <w:jc w:val="center"/>
                                <w:rPr>
                                  <w:rFonts w:ascii="Cambria" w:hAnsi="Cambria"/>
                                  <w:color w:val="008000"/>
                                  <w:sz w:val="21"/>
                                  <w:szCs w:val="21"/>
                                </w:rPr>
                              </w:pPr>
                              <w:r>
                                <w:rPr>
                                  <w:rFonts w:ascii="Cambria" w:hAnsi="Cambria"/>
                                  <w:color w:val="008000"/>
                                  <w:sz w:val="21"/>
                                  <w:szCs w:val="21"/>
                                </w:rPr>
                                <w:t>30,1</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CE79E1" w:rsidRDefault="00CE79E1" w:rsidP="000B60F4">
                              <w:pPr>
                                <w:jc w:val="center"/>
                                <w:rPr>
                                  <w:rFonts w:ascii="Cambria" w:hAnsi="Cambria"/>
                                  <w:color w:val="0000FF"/>
                                  <w:sz w:val="21"/>
                                  <w:szCs w:val="21"/>
                                </w:rPr>
                              </w:pPr>
                              <w:r>
                                <w:rPr>
                                  <w:rFonts w:ascii="Cambria" w:hAnsi="Cambria"/>
                                  <w:color w:val="0000FF"/>
                                  <w:sz w:val="21"/>
                                  <w:szCs w:val="21"/>
                                </w:rPr>
                                <w:t>22,4</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37"/>
                              </w:tblGrid>
                              <w:tr w:rsidR="00CE79E1" w:rsidTr="000B60F4">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CE79E1" w:rsidRDefault="00CE79E1" w:rsidP="000B60F4">
                                    <w:pPr>
                                      <w:jc w:val="center"/>
                                      <w:rPr>
                                        <w:rFonts w:ascii="Cambria" w:hAnsi="Cambria"/>
                                        <w:color w:val="000000"/>
                                        <w:sz w:val="21"/>
                                        <w:szCs w:val="21"/>
                                      </w:rPr>
                                    </w:pPr>
                                    <w:r>
                                      <w:rPr>
                                        <w:rFonts w:ascii="Cambria" w:hAnsi="Cambria"/>
                                        <w:color w:val="000000"/>
                                        <w:sz w:val="21"/>
                                        <w:szCs w:val="21"/>
                                      </w:rPr>
                                      <w:t> </w:t>
                                    </w:r>
                                  </w:p>
                                </w:tc>
                              </w:tr>
                              <w:tr w:rsidR="00CE79E1" w:rsidTr="000B60F4">
                                <w:trPr>
                                  <w:trHeight w:val="276"/>
                                  <w:tblCellSpacing w:w="15" w:type="dxa"/>
                                  <w:jc w:val="center"/>
                                </w:trPr>
                                <w:tc>
                                  <w:tcPr>
                                    <w:tcW w:w="0" w:type="auto"/>
                                    <w:vMerge/>
                                    <w:tcBorders>
                                      <w:top w:val="nil"/>
                                      <w:left w:val="nil"/>
                                      <w:bottom w:val="nil"/>
                                      <w:right w:val="nil"/>
                                    </w:tcBorders>
                                    <w:vAlign w:val="center"/>
                                    <w:hideMark/>
                                  </w:tcPr>
                                  <w:p w:rsidR="00CE79E1" w:rsidRDefault="00CE79E1" w:rsidP="000B60F4">
                                    <w:pPr>
                                      <w:rPr>
                                        <w:rFonts w:ascii="Cambria" w:hAnsi="Cambria"/>
                                        <w:color w:val="000000"/>
                                        <w:sz w:val="21"/>
                                        <w:szCs w:val="21"/>
                                      </w:rPr>
                                    </w:pPr>
                                  </w:p>
                                </w:tc>
                              </w:tr>
                            </w:tbl>
                            <w:p w:rsidR="00CE79E1" w:rsidRDefault="00CE79E1" w:rsidP="000B60F4">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99"/>
                                <w:gridCol w:w="240"/>
                              </w:tblGrid>
                              <w:tr w:rsidR="00CE79E1" w:rsidTr="000B60F4">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CE79E1" w:rsidRDefault="00CE79E1" w:rsidP="000B60F4">
                                    <w:pPr>
                                      <w:jc w:val="center"/>
                                      <w:rPr>
                                        <w:rFonts w:ascii="Cambria" w:hAnsi="Cambria"/>
                                        <w:color w:val="000000"/>
                                        <w:sz w:val="12"/>
                                        <w:szCs w:val="12"/>
                                      </w:rPr>
                                    </w:pPr>
                                    <w:r>
                                      <w:rPr>
                                        <w:rFonts w:ascii="Cambria" w:hAnsi="Cambria"/>
                                        <w:color w:val="000000"/>
                                        <w:sz w:val="12"/>
                                        <w:szCs w:val="12"/>
                                      </w:rPr>
                                      <w:t> </w:t>
                                    </w:r>
                                  </w:p>
                                </w:tc>
                              </w:tr>
                              <w:tr w:rsidR="00CE79E1" w:rsidTr="000B60F4">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CE79E1" w:rsidRDefault="00CE79E1" w:rsidP="000B60F4">
                                    <w:pPr>
                                      <w:jc w:val="center"/>
                                      <w:rPr>
                                        <w:rFonts w:ascii="Cambria" w:hAnsi="Cambria"/>
                                        <w:color w:val="000000"/>
                                        <w:sz w:val="21"/>
                                        <w:szCs w:val="21"/>
                                      </w:rPr>
                                    </w:pPr>
                                    <w:r>
                                      <w:rPr>
                                        <w:rFonts w:ascii="Cambria" w:hAnsi="Cambria"/>
                                        <w:color w:val="000000"/>
                                        <w:sz w:val="21"/>
                                        <w:szCs w:val="21"/>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CE79E1" w:rsidRDefault="00CE79E1" w:rsidP="000B60F4">
                                    <w:pPr>
                                      <w:jc w:val="center"/>
                                      <w:rPr>
                                        <w:rFonts w:ascii="Cambria" w:hAnsi="Cambria"/>
                                        <w:color w:val="000000"/>
                                        <w:sz w:val="21"/>
                                        <w:szCs w:val="21"/>
                                      </w:rPr>
                                    </w:pPr>
                                    <w:r>
                                      <w:rPr>
                                        <w:rFonts w:ascii="Cambria" w:hAnsi="Cambria"/>
                                        <w:color w:val="000000"/>
                                        <w:sz w:val="21"/>
                                        <w:szCs w:val="21"/>
                                      </w:rPr>
                                      <w:t>M</w:t>
                                    </w:r>
                                  </w:p>
                                </w:tc>
                              </w:tr>
                            </w:tbl>
                            <w:p w:rsidR="00CE79E1" w:rsidRDefault="00CE79E1" w:rsidP="000B60F4">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37"/>
                              </w:tblGrid>
                              <w:tr w:rsidR="00CE79E1" w:rsidTr="000B60F4">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CE79E1" w:rsidRDefault="00CE79E1" w:rsidP="000B60F4">
                                    <w:pPr>
                                      <w:jc w:val="center"/>
                                      <w:rPr>
                                        <w:rFonts w:ascii="Cambria" w:hAnsi="Cambria"/>
                                        <w:color w:val="000000"/>
                                        <w:sz w:val="21"/>
                                        <w:szCs w:val="21"/>
                                      </w:rPr>
                                    </w:pPr>
                                    <w:r>
                                      <w:rPr>
                                        <w:rFonts w:ascii="Cambria" w:hAnsi="Cambria"/>
                                        <w:color w:val="000000"/>
                                        <w:sz w:val="21"/>
                                        <w:szCs w:val="21"/>
                                      </w:rPr>
                                      <w:t> </w:t>
                                    </w:r>
                                  </w:p>
                                </w:tc>
                              </w:tr>
                              <w:tr w:rsidR="00CE79E1" w:rsidTr="000B60F4">
                                <w:trPr>
                                  <w:trHeight w:val="276"/>
                                  <w:tblCellSpacing w:w="15" w:type="dxa"/>
                                  <w:jc w:val="center"/>
                                </w:trPr>
                                <w:tc>
                                  <w:tcPr>
                                    <w:tcW w:w="0" w:type="auto"/>
                                    <w:vMerge/>
                                    <w:tcBorders>
                                      <w:top w:val="nil"/>
                                      <w:left w:val="nil"/>
                                      <w:bottom w:val="nil"/>
                                      <w:right w:val="nil"/>
                                    </w:tcBorders>
                                    <w:vAlign w:val="center"/>
                                    <w:hideMark/>
                                  </w:tcPr>
                                  <w:p w:rsidR="00CE79E1" w:rsidRDefault="00CE79E1" w:rsidP="000B60F4">
                                    <w:pPr>
                                      <w:rPr>
                                        <w:rFonts w:ascii="Cambria" w:hAnsi="Cambria"/>
                                        <w:color w:val="000000"/>
                                        <w:sz w:val="21"/>
                                        <w:szCs w:val="21"/>
                                      </w:rPr>
                                    </w:pPr>
                                  </w:p>
                                </w:tc>
                              </w:tr>
                            </w:tbl>
                            <w:p w:rsidR="00CE79E1" w:rsidRDefault="00CE79E1" w:rsidP="000B60F4">
                              <w:pPr>
                                <w:jc w:val="center"/>
                                <w:rPr>
                                  <w:rFonts w:ascii="Cambria" w:hAnsi="Cambria"/>
                                  <w:color w:val="000000"/>
                                  <w:sz w:val="21"/>
                                  <w:szCs w:val="21"/>
                                </w:rPr>
                              </w:pPr>
                            </w:p>
                          </w:tc>
                          <w:tc>
                            <w:tcPr>
                              <w:tcW w:w="2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48"/>
                              </w:tblGrid>
                              <w:tr w:rsidR="00CE79E1" w:rsidTr="000B60F4">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CE79E1" w:rsidRDefault="00CE79E1" w:rsidP="000B60F4">
                                    <w:pPr>
                                      <w:jc w:val="center"/>
                                      <w:rPr>
                                        <w:rFonts w:ascii="Cambria" w:hAnsi="Cambria"/>
                                        <w:color w:val="000000"/>
                                        <w:sz w:val="21"/>
                                        <w:szCs w:val="21"/>
                                      </w:rPr>
                                    </w:pPr>
                                    <w:r>
                                      <w:rPr>
                                        <w:rFonts w:ascii="Cambria" w:hAnsi="Cambria"/>
                                        <w:color w:val="000000"/>
                                        <w:sz w:val="21"/>
                                        <w:szCs w:val="21"/>
                                      </w:rPr>
                                      <w:t> </w:t>
                                    </w:r>
                                  </w:p>
                                </w:tc>
                              </w:tr>
                              <w:tr w:rsidR="00CE79E1" w:rsidTr="000B60F4">
                                <w:trPr>
                                  <w:trHeight w:val="276"/>
                                  <w:tblCellSpacing w:w="15" w:type="dxa"/>
                                  <w:jc w:val="center"/>
                                </w:trPr>
                                <w:tc>
                                  <w:tcPr>
                                    <w:tcW w:w="0" w:type="auto"/>
                                    <w:vMerge/>
                                    <w:tcBorders>
                                      <w:top w:val="nil"/>
                                      <w:left w:val="nil"/>
                                      <w:bottom w:val="nil"/>
                                      <w:right w:val="nil"/>
                                    </w:tcBorders>
                                    <w:vAlign w:val="center"/>
                                    <w:hideMark/>
                                  </w:tcPr>
                                  <w:p w:rsidR="00CE79E1" w:rsidRDefault="00CE79E1" w:rsidP="000B60F4">
                                    <w:pPr>
                                      <w:rPr>
                                        <w:rFonts w:ascii="Cambria" w:hAnsi="Cambria"/>
                                        <w:color w:val="000000"/>
                                        <w:sz w:val="21"/>
                                        <w:szCs w:val="21"/>
                                      </w:rPr>
                                    </w:pPr>
                                  </w:p>
                                </w:tc>
                              </w:tr>
                            </w:tbl>
                            <w:p w:rsidR="00CE79E1" w:rsidRDefault="00CE79E1" w:rsidP="000B60F4">
                              <w:pPr>
                                <w:jc w:val="center"/>
                                <w:rPr>
                                  <w:rFonts w:ascii="Cambria" w:hAnsi="Cambria"/>
                                  <w:color w:val="000000"/>
                                  <w:sz w:val="21"/>
                                  <w:szCs w:val="21"/>
                                </w:rPr>
                              </w:pPr>
                            </w:p>
                          </w:tc>
                        </w:tr>
                      </w:tbl>
                      <w:p w:rsidR="00CE79E1" w:rsidRDefault="00CE79E1" w:rsidP="000B60F4">
                        <w:pPr>
                          <w:rPr>
                            <w:rFonts w:ascii="Cambria" w:hAnsi="Cambria"/>
                            <w:color w:val="000000"/>
                            <w:sz w:val="21"/>
                            <w:szCs w:val="21"/>
                          </w:rPr>
                        </w:pPr>
                      </w:p>
                    </w:tc>
                  </w:tr>
                </w:tbl>
                <w:p w:rsidR="00CE79E1" w:rsidRDefault="00CE79E1" w:rsidP="000B60F4">
                  <w:pPr>
                    <w:rPr>
                      <w:rFonts w:ascii="Cambria" w:hAnsi="Cambria"/>
                      <w:color w:val="000000"/>
                      <w:sz w:val="21"/>
                      <w:szCs w:val="21"/>
                    </w:rPr>
                  </w:pPr>
                </w:p>
              </w:tc>
            </w:tr>
          </w:tbl>
          <w:p w:rsidR="00CE79E1" w:rsidRDefault="00CE79E1" w:rsidP="000B60F4">
            <w:pPr>
              <w:rPr>
                <w:rFonts w:ascii="Cambria" w:hAnsi="Cambria"/>
                <w:color w:val="000000"/>
                <w:sz w:val="21"/>
                <w:szCs w:val="21"/>
              </w:rPr>
            </w:pPr>
          </w:p>
        </w:tc>
      </w:tr>
    </w:tbl>
    <w:p w:rsidR="00CE79E1" w:rsidRPr="00CE79E1" w:rsidRDefault="00CE79E1" w:rsidP="00CE79E1"/>
    <w:p w:rsidR="009848E7" w:rsidRDefault="009848E7" w:rsidP="009848E7">
      <w:pPr>
        <w:spacing w:line="360" w:lineRule="auto"/>
        <w:ind w:firstLine="708"/>
        <w:jc w:val="both"/>
        <w:rPr>
          <w:noProof/>
          <w:sz w:val="28"/>
          <w:szCs w:val="28"/>
        </w:rPr>
      </w:pPr>
      <w:r>
        <w:rPr>
          <w:noProof/>
          <w:sz w:val="28"/>
          <w:szCs w:val="28"/>
        </w:rPr>
        <w:t xml:space="preserve">În anul 2021 în materiile non-penale din totalul de 1428 dosare soluţionate </w:t>
      </w:r>
      <w:r w:rsidR="002528EB">
        <w:rPr>
          <w:noProof/>
          <w:sz w:val="28"/>
          <w:szCs w:val="28"/>
        </w:rPr>
        <w:t xml:space="preserve">prin hotărâre, </w:t>
      </w:r>
      <w:r>
        <w:rPr>
          <w:noProof/>
          <w:sz w:val="28"/>
          <w:szCs w:val="28"/>
        </w:rPr>
        <w:t>un număr de 300  dosare au fost redactate peste termenul legal reprezentând o pondere de 21,0 %.</w:t>
      </w:r>
    </w:p>
    <w:tbl>
      <w:tblPr>
        <w:tblW w:w="5000" w:type="pct"/>
        <w:tblCellSpacing w:w="7" w:type="dxa"/>
        <w:tblCellMar>
          <w:left w:w="0" w:type="dxa"/>
          <w:right w:w="0" w:type="dxa"/>
        </w:tblCellMar>
        <w:tblLook w:val="04A0" w:firstRow="1" w:lastRow="0" w:firstColumn="1" w:lastColumn="0" w:noHBand="0" w:noVBand="1"/>
      </w:tblPr>
      <w:tblGrid>
        <w:gridCol w:w="9072"/>
      </w:tblGrid>
      <w:tr w:rsidR="009848E7">
        <w:trPr>
          <w:tblCellSpacing w:w="7" w:type="dxa"/>
        </w:trPr>
        <w:tc>
          <w:tcPr>
            <w:tcW w:w="0" w:type="auto"/>
            <w:vAlign w:val="center"/>
            <w:hideMark/>
          </w:tcPr>
          <w:p w:rsidR="009848E7" w:rsidRDefault="009848E7">
            <w:pPr>
              <w:rPr>
                <w:sz w:val="20"/>
                <w:szCs w:val="20"/>
              </w:rPr>
            </w:pPr>
          </w:p>
        </w:tc>
      </w:tr>
      <w:tr w:rsidR="009848E7">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44"/>
            </w:tblGrid>
            <w:tr w:rsidR="009848E7">
              <w:trPr>
                <w:tblCellSpacing w:w="0" w:type="dxa"/>
              </w:trPr>
              <w:tc>
                <w:tcPr>
                  <w:tcW w:w="0" w:type="auto"/>
                  <w:vAlign w:val="center"/>
                  <w:hideMark/>
                </w:tcPr>
                <w:p w:rsidR="009848E7" w:rsidRDefault="009848E7">
                  <w:pPr>
                    <w:rPr>
                      <w:sz w:val="20"/>
                      <w:szCs w:val="20"/>
                    </w:rPr>
                  </w:pPr>
                </w:p>
              </w:tc>
            </w:tr>
            <w:tr w:rsidR="009848E7">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44"/>
                  </w:tblGrid>
                  <w:tr w:rsidR="009848E7">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6"/>
                          <w:gridCol w:w="9013"/>
                          <w:gridCol w:w="15"/>
                        </w:tblGrid>
                        <w:tr w:rsidR="009848E7">
                          <w:trPr>
                            <w:tblCellSpacing w:w="0" w:type="dxa"/>
                          </w:trPr>
                          <w:tc>
                            <w:tcPr>
                              <w:tcW w:w="0" w:type="auto"/>
                              <w:vAlign w:val="center"/>
                              <w:hideMark/>
                            </w:tcPr>
                            <w:p w:rsidR="009848E7" w:rsidRDefault="009848E7">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33" name="Imagine 33" descr="http://10.1.40.9:118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10.1.40.9:1188/intranetSTAT/Styles/S01ThemeS20/Images/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9848E7" w:rsidRDefault="009848E7">
                              <w:pPr>
                                <w:jc w:val="center"/>
                                <w:rPr>
                                  <w:rFonts w:ascii="Tahoma" w:hAnsi="Tahoma" w:cs="Tahoma"/>
                                  <w:b/>
                                  <w:bCs/>
                                  <w:color w:val="F9F9F9"/>
                                  <w:sz w:val="17"/>
                                  <w:szCs w:val="17"/>
                                </w:rPr>
                              </w:pPr>
                              <w:r>
                                <w:rPr>
                                  <w:rFonts w:ascii="Tahoma" w:hAnsi="Tahoma" w:cs="Tahoma"/>
                                  <w:b/>
                                  <w:bCs/>
                                  <w:color w:val="F9F9F9"/>
                                  <w:sz w:val="17"/>
                                  <w:szCs w:val="17"/>
                                </w:rPr>
                                <w:t>LISTA REZULTATE</w:t>
                              </w:r>
                            </w:p>
                          </w:tc>
                          <w:tc>
                            <w:tcPr>
                              <w:tcW w:w="0" w:type="auto"/>
                              <w:vAlign w:val="center"/>
                              <w:hideMark/>
                            </w:tcPr>
                            <w:p w:rsidR="009848E7" w:rsidRDefault="009848E7">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11" name="Imagine 11" descr="http://10.1.40.9:118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10.1.40.9:1188/intranetSTAT/Styles/S01ThemeS20/Images/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9848E7" w:rsidRDefault="009848E7">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596"/>
                          <w:gridCol w:w="1789"/>
                          <w:gridCol w:w="479"/>
                          <w:gridCol w:w="644"/>
                          <w:gridCol w:w="896"/>
                          <w:gridCol w:w="1024"/>
                          <w:gridCol w:w="1115"/>
                          <w:gridCol w:w="859"/>
                          <w:gridCol w:w="382"/>
                          <w:gridCol w:w="500"/>
                          <w:gridCol w:w="382"/>
                          <w:gridCol w:w="378"/>
                        </w:tblGrid>
                        <w:tr w:rsidR="009848E7">
                          <w:trPr>
                            <w:tblCellSpacing w:w="0" w:type="dxa"/>
                          </w:trPr>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848E7" w:rsidRDefault="009848E7">
                              <w:pPr>
                                <w:jc w:val="center"/>
                                <w:rPr>
                                  <w:rFonts w:ascii="Tahoma" w:hAnsi="Tahoma" w:cs="Tahoma"/>
                                  <w:b/>
                                  <w:bCs/>
                                  <w:color w:val="000000"/>
                                  <w:sz w:val="17"/>
                                  <w:szCs w:val="17"/>
                                </w:rPr>
                              </w:pPr>
                              <w:r>
                                <w:rPr>
                                  <w:rFonts w:ascii="Tahoma" w:hAnsi="Tahoma" w:cs="Tahoma"/>
                                  <w:b/>
                                  <w:bCs/>
                                  <w:color w:val="000000"/>
                                  <w:sz w:val="17"/>
                                  <w:szCs w:val="17"/>
                                </w:rPr>
                                <w:t>ORDINE</w:t>
                              </w:r>
                            </w:p>
                          </w:tc>
                          <w:tc>
                            <w:tcPr>
                              <w:tcW w:w="16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848E7" w:rsidRDefault="009848E7">
                              <w:pPr>
                                <w:rPr>
                                  <w:rFonts w:ascii="Tahoma" w:hAnsi="Tahoma" w:cs="Tahoma"/>
                                  <w:b/>
                                  <w:bCs/>
                                  <w:color w:val="000000"/>
                                  <w:sz w:val="17"/>
                                  <w:szCs w:val="17"/>
                                </w:rPr>
                              </w:pPr>
                              <w:r>
                                <w:rPr>
                                  <w:rFonts w:ascii="Tahoma" w:hAnsi="Tahoma" w:cs="Tahoma"/>
                                  <w:b/>
                                  <w:bCs/>
                                  <w:color w:val="000000"/>
                                  <w:sz w:val="17"/>
                                  <w:szCs w:val="17"/>
                                </w:rPr>
                                <w:t>DENUMIRE JUDECATORIE</w:t>
                              </w:r>
                            </w:p>
                          </w:tc>
                          <w:tc>
                            <w:tcPr>
                              <w:tcW w:w="1250"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848E7" w:rsidRDefault="009848E7">
                              <w:pPr>
                                <w:jc w:val="center"/>
                                <w:rPr>
                                  <w:rFonts w:ascii="Tahoma" w:hAnsi="Tahoma" w:cs="Tahoma"/>
                                  <w:b/>
                                  <w:bCs/>
                                  <w:color w:val="000000"/>
                                  <w:sz w:val="17"/>
                                  <w:szCs w:val="17"/>
                                </w:rPr>
                              </w:pPr>
                              <w:r>
                                <w:rPr>
                                  <w:rFonts w:ascii="Tahoma" w:hAnsi="Tahoma" w:cs="Tahoma"/>
                                  <w:b/>
                                  <w:bCs/>
                                  <w:color w:val="000000"/>
                                  <w:sz w:val="17"/>
                                  <w:szCs w:val="17"/>
                                </w:rPr>
                                <w:t>DOSARE SOLUTIONATE</w:t>
                              </w:r>
                            </w:p>
                          </w:tc>
                          <w:tc>
                            <w:tcPr>
                              <w:tcW w:w="4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848E7" w:rsidRDefault="009848E7">
                              <w:pPr>
                                <w:jc w:val="center"/>
                                <w:rPr>
                                  <w:rFonts w:ascii="Tahoma" w:hAnsi="Tahoma" w:cs="Tahoma"/>
                                  <w:b/>
                                  <w:bCs/>
                                  <w:color w:val="000000"/>
                                  <w:sz w:val="17"/>
                                  <w:szCs w:val="17"/>
                                </w:rPr>
                              </w:pPr>
                              <w:r>
                                <w:rPr>
                                  <w:rFonts w:ascii="Tahoma" w:hAnsi="Tahoma" w:cs="Tahoma"/>
                                  <w:b/>
                                  <w:bCs/>
                                  <w:color w:val="000000"/>
                                  <w:sz w:val="17"/>
                                  <w:szCs w:val="17"/>
                                </w:rPr>
                                <w:t>TERMEN MEDIU</w:t>
                              </w:r>
                              <w:r>
                                <w:rPr>
                                  <w:rFonts w:ascii="Tahoma" w:hAnsi="Tahoma" w:cs="Tahoma"/>
                                  <w:b/>
                                  <w:bCs/>
                                  <w:color w:val="000000"/>
                                  <w:sz w:val="17"/>
                                  <w:szCs w:val="17"/>
                                </w:rPr>
                                <w:br/>
                                <w:t>REDACTARE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848E7" w:rsidRDefault="009848E7">
                              <w:pPr>
                                <w:jc w:val="center"/>
                                <w:rPr>
                                  <w:rFonts w:ascii="Tahoma" w:hAnsi="Tahoma" w:cs="Tahoma"/>
                                  <w:b/>
                                  <w:bCs/>
                                  <w:color w:val="000000"/>
                                  <w:sz w:val="17"/>
                                  <w:szCs w:val="17"/>
                                </w:rPr>
                              </w:pPr>
                              <w:r>
                                <w:rPr>
                                  <w:rFonts w:ascii="Tahoma" w:hAnsi="Tahoma" w:cs="Tahoma"/>
                                  <w:b/>
                                  <w:bCs/>
                                  <w:color w:val="000000"/>
                                  <w:sz w:val="17"/>
                                  <w:szCs w:val="17"/>
                                </w:rPr>
                                <w:t>MEDIE ZILE</w:t>
                              </w:r>
                              <w:r>
                                <w:rPr>
                                  <w:rFonts w:ascii="Tahoma" w:hAnsi="Tahoma" w:cs="Tahoma"/>
                                  <w:b/>
                                  <w:bCs/>
                                  <w:color w:val="000000"/>
                                  <w:sz w:val="17"/>
                                  <w:szCs w:val="17"/>
                                </w:rPr>
                                <w:br/>
                                <w:t>REDACTARE</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9848E7" w:rsidRDefault="009848E7">
                              <w:pPr>
                                <w:jc w:val="center"/>
                                <w:rPr>
                                  <w:rFonts w:ascii="Tahoma" w:hAnsi="Tahoma" w:cs="Tahoma"/>
                                  <w:b/>
                                  <w:bCs/>
                                  <w:color w:val="000000"/>
                                  <w:sz w:val="17"/>
                                  <w:szCs w:val="17"/>
                                </w:rPr>
                              </w:pPr>
                              <w:r>
                                <w:rPr>
                                  <w:rFonts w:ascii="Tahoma" w:hAnsi="Tahoma" w:cs="Tahoma"/>
                                  <w:b/>
                                  <w:bCs/>
                                  <w:color w:val="000000"/>
                                  <w:sz w:val="17"/>
                                  <w:szCs w:val="17"/>
                                </w:rPr>
                                <w:t>GRAD DE EFICIENTA</w:t>
                              </w:r>
                            </w:p>
                          </w:tc>
                        </w:tr>
                        <w:tr w:rsidR="009848E7">
                          <w:trPr>
                            <w:tblCellSpacing w:w="0" w:type="dxa"/>
                          </w:trPr>
                          <w:tc>
                            <w:tcPr>
                              <w:tcW w:w="0" w:type="auto"/>
                              <w:vMerge/>
                              <w:tcBorders>
                                <w:bottom w:val="single" w:sz="6" w:space="0" w:color="FFFFFF"/>
                                <w:right w:val="single" w:sz="6" w:space="0" w:color="FFFFFF"/>
                              </w:tcBorders>
                              <w:vAlign w:val="center"/>
                              <w:hideMark/>
                            </w:tcPr>
                            <w:p w:rsidR="009848E7" w:rsidRDefault="009848E7">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9848E7" w:rsidRDefault="009848E7">
                              <w:pPr>
                                <w:rPr>
                                  <w:rFonts w:ascii="Tahoma" w:hAnsi="Tahoma" w:cs="Tahoma"/>
                                  <w:b/>
                                  <w:bCs/>
                                  <w:color w:val="000000"/>
                                  <w:sz w:val="17"/>
                                  <w:szCs w:val="17"/>
                                </w:rPr>
                              </w:pP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848E7" w:rsidRDefault="009848E7">
                              <w:pPr>
                                <w:jc w:val="center"/>
                                <w:rPr>
                                  <w:rFonts w:ascii="Tahoma" w:hAnsi="Tahoma" w:cs="Tahoma"/>
                                  <w:b/>
                                  <w:bCs/>
                                  <w:color w:val="000000"/>
                                  <w:sz w:val="17"/>
                                  <w:szCs w:val="17"/>
                                </w:rPr>
                              </w:pPr>
                              <w:r>
                                <w:rPr>
                                  <w:rFonts w:ascii="Tahoma" w:hAnsi="Tahoma" w:cs="Tahoma"/>
                                  <w:b/>
                                  <w:bCs/>
                                  <w:color w:val="000000"/>
                                  <w:sz w:val="17"/>
                                  <w:szCs w:val="17"/>
                                </w:rPr>
                                <w:t>TOTAL</w:t>
                              </w:r>
                            </w:p>
                          </w:tc>
                          <w:tc>
                            <w:tcPr>
                              <w:tcW w:w="10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848E7" w:rsidRDefault="009848E7">
                              <w:pPr>
                                <w:jc w:val="center"/>
                                <w:rPr>
                                  <w:rFonts w:ascii="Tahoma" w:hAnsi="Tahoma" w:cs="Tahoma"/>
                                  <w:b/>
                                  <w:bCs/>
                                  <w:color w:val="000000"/>
                                  <w:sz w:val="17"/>
                                  <w:szCs w:val="17"/>
                                </w:rPr>
                              </w:pPr>
                              <w:r>
                                <w:rPr>
                                  <w:rFonts w:ascii="Tahoma" w:hAnsi="Tahoma" w:cs="Tahoma"/>
                                  <w:b/>
                                  <w:bCs/>
                                  <w:color w:val="000000"/>
                                  <w:sz w:val="17"/>
                                  <w:szCs w:val="17"/>
                                </w:rPr>
                                <w:t>DIN CARE</w:t>
                              </w:r>
                              <w:r>
                                <w:rPr>
                                  <w:rFonts w:ascii="Tahoma" w:hAnsi="Tahoma" w:cs="Tahoma"/>
                                  <w:b/>
                                  <w:bCs/>
                                  <w:color w:val="000000"/>
                                  <w:sz w:val="17"/>
                                  <w:szCs w:val="17"/>
                                </w:rPr>
                                <w:br/>
                                <w:t>REDACTATE PESTE TERMENUL LEGAL</w:t>
                              </w:r>
                            </w:p>
                          </w:tc>
                          <w:tc>
                            <w:tcPr>
                              <w:tcW w:w="0" w:type="auto"/>
                              <w:vMerge/>
                              <w:tcBorders>
                                <w:bottom w:val="single" w:sz="6" w:space="0" w:color="FFFFFF"/>
                                <w:right w:val="single" w:sz="6" w:space="0" w:color="FFFFFF"/>
                              </w:tcBorders>
                              <w:vAlign w:val="center"/>
                              <w:hideMark/>
                            </w:tcPr>
                            <w:p w:rsidR="009848E7" w:rsidRDefault="009848E7">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9848E7" w:rsidRDefault="009848E7">
                              <w:pPr>
                                <w:rPr>
                                  <w:rFonts w:ascii="Tahoma" w:hAnsi="Tahoma" w:cs="Tahoma"/>
                                  <w:b/>
                                  <w:bCs/>
                                  <w:color w:val="000000"/>
                                  <w:sz w:val="17"/>
                                  <w:szCs w:val="17"/>
                                </w:rPr>
                              </w:pP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848E7" w:rsidRDefault="009848E7">
                              <w:pPr>
                                <w:jc w:val="center"/>
                                <w:rPr>
                                  <w:rFonts w:ascii="Tahoma" w:hAnsi="Tahoma" w:cs="Tahoma"/>
                                  <w:b/>
                                  <w:bCs/>
                                  <w:color w:val="000000"/>
                                  <w:sz w:val="17"/>
                                  <w:szCs w:val="17"/>
                                </w:rPr>
                              </w:pPr>
                              <w:r>
                                <w:rPr>
                                  <w:rFonts w:ascii="Tahoma" w:hAnsi="Tahoma" w:cs="Tahoma"/>
                                  <w:b/>
                                  <w:bCs/>
                                  <w:color w:val="000000"/>
                                  <w:sz w:val="17"/>
                                  <w:szCs w:val="17"/>
                                </w:rPr>
                                <w:t>F</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848E7" w:rsidRDefault="009848E7">
                              <w:pPr>
                                <w:jc w:val="center"/>
                                <w:rPr>
                                  <w:rFonts w:ascii="Tahoma" w:hAnsi="Tahoma" w:cs="Tahoma"/>
                                  <w:b/>
                                  <w:bCs/>
                                  <w:color w:val="000000"/>
                                  <w:sz w:val="17"/>
                                  <w:szCs w:val="17"/>
                                </w:rPr>
                              </w:pPr>
                              <w:r>
                                <w:rPr>
                                  <w:rFonts w:ascii="Tahoma" w:hAnsi="Tahoma" w:cs="Tahoma"/>
                                  <w:b/>
                                  <w:bCs/>
                                  <w:color w:val="000000"/>
                                  <w:sz w:val="17"/>
                                  <w:szCs w:val="17"/>
                                </w:rPr>
                                <w:t>E</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848E7" w:rsidRDefault="009848E7">
                              <w:pPr>
                                <w:jc w:val="center"/>
                                <w:rPr>
                                  <w:rFonts w:ascii="Tahoma" w:hAnsi="Tahoma" w:cs="Tahoma"/>
                                  <w:b/>
                                  <w:bCs/>
                                  <w:color w:val="000000"/>
                                  <w:sz w:val="17"/>
                                  <w:szCs w:val="17"/>
                                </w:rPr>
                              </w:pPr>
                              <w:r>
                                <w:rPr>
                                  <w:rFonts w:ascii="Tahoma" w:hAnsi="Tahoma" w:cs="Tahoma"/>
                                  <w:b/>
                                  <w:bCs/>
                                  <w:color w:val="000000"/>
                                  <w:sz w:val="17"/>
                                  <w:szCs w:val="17"/>
                                </w:rPr>
                                <w:t>S</w:t>
                              </w:r>
                            </w:p>
                          </w:tc>
                          <w:tc>
                            <w:tcPr>
                              <w:tcW w:w="2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9848E7" w:rsidRDefault="009848E7">
                              <w:pPr>
                                <w:jc w:val="center"/>
                                <w:rPr>
                                  <w:rFonts w:ascii="Tahoma" w:hAnsi="Tahoma" w:cs="Tahoma"/>
                                  <w:b/>
                                  <w:bCs/>
                                  <w:color w:val="000000"/>
                                  <w:sz w:val="17"/>
                                  <w:szCs w:val="17"/>
                                </w:rPr>
                              </w:pPr>
                              <w:r>
                                <w:rPr>
                                  <w:rFonts w:ascii="Tahoma" w:hAnsi="Tahoma" w:cs="Tahoma"/>
                                  <w:b/>
                                  <w:bCs/>
                                  <w:color w:val="000000"/>
                                  <w:sz w:val="17"/>
                                  <w:szCs w:val="17"/>
                                </w:rPr>
                                <w:t>I</w:t>
                              </w:r>
                            </w:p>
                          </w:tc>
                        </w:tr>
                        <w:tr w:rsidR="009848E7">
                          <w:trPr>
                            <w:tblCellSpacing w:w="0" w:type="dxa"/>
                          </w:trPr>
                          <w:tc>
                            <w:tcPr>
                              <w:tcW w:w="0" w:type="auto"/>
                              <w:vMerge/>
                              <w:tcBorders>
                                <w:bottom w:val="single" w:sz="6" w:space="0" w:color="FFFFFF"/>
                                <w:right w:val="single" w:sz="6" w:space="0" w:color="FFFFFF"/>
                              </w:tcBorders>
                              <w:vAlign w:val="center"/>
                              <w:hideMark/>
                            </w:tcPr>
                            <w:p w:rsidR="009848E7" w:rsidRDefault="009848E7">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9848E7" w:rsidRDefault="009848E7">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9848E7" w:rsidRDefault="009848E7">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848E7" w:rsidRDefault="009848E7">
                              <w:pPr>
                                <w:jc w:val="center"/>
                                <w:rPr>
                                  <w:rFonts w:ascii="Tahoma" w:hAnsi="Tahoma" w:cs="Tahoma"/>
                                  <w:b/>
                                  <w:bCs/>
                                  <w:color w:val="000000"/>
                                  <w:sz w:val="17"/>
                                  <w:szCs w:val="17"/>
                                </w:rPr>
                              </w:pPr>
                              <w:r>
                                <w:rPr>
                                  <w:rFonts w:ascii="Tahoma" w:hAnsi="Tahoma" w:cs="Tahoma"/>
                                  <w:b/>
                                  <w:bCs/>
                                  <w:color w:val="000000"/>
                                  <w:sz w:val="17"/>
                                  <w:szCs w:val="17"/>
                                </w:rPr>
                                <w:t>NUMAR</w:t>
                              </w:r>
                              <w:r>
                                <w:rPr>
                                  <w:rFonts w:ascii="Tahoma" w:hAnsi="Tahoma" w:cs="Tahoma"/>
                                  <w:b/>
                                  <w:bCs/>
                                  <w:color w:val="000000"/>
                                  <w:sz w:val="17"/>
                                  <w:szCs w:val="17"/>
                                </w:rPr>
                                <w:br/>
                                <w:t>DOSARE</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848E7" w:rsidRDefault="009848E7">
                              <w:pPr>
                                <w:jc w:val="center"/>
                                <w:rPr>
                                  <w:rFonts w:ascii="Tahoma" w:hAnsi="Tahoma" w:cs="Tahoma"/>
                                  <w:b/>
                                  <w:bCs/>
                                  <w:color w:val="000000"/>
                                  <w:sz w:val="17"/>
                                  <w:szCs w:val="17"/>
                                </w:rPr>
                              </w:pPr>
                              <w:r>
                                <w:rPr>
                                  <w:rFonts w:ascii="Tahoma" w:hAnsi="Tahoma" w:cs="Tahoma"/>
                                  <w:b/>
                                  <w:bCs/>
                                  <w:color w:val="000000"/>
                                  <w:sz w:val="17"/>
                                  <w:szCs w:val="17"/>
                                </w:rPr>
                                <w:t>PONDERE</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9848E7" w:rsidRDefault="009848E7">
                              <w:pPr>
                                <w:jc w:val="center"/>
                                <w:rPr>
                                  <w:rFonts w:ascii="Tahoma" w:hAnsi="Tahoma" w:cs="Tahoma"/>
                                  <w:b/>
                                  <w:bCs/>
                                  <w:color w:val="000000"/>
                                  <w:sz w:val="17"/>
                                  <w:szCs w:val="17"/>
                                </w:rPr>
                              </w:pPr>
                              <w:r>
                                <w:rPr>
                                  <w:rFonts w:ascii="Tahoma" w:hAnsi="Tahoma" w:cs="Tahoma"/>
                                  <w:b/>
                                  <w:bCs/>
                                  <w:color w:val="000000"/>
                                  <w:sz w:val="17"/>
                                  <w:szCs w:val="17"/>
                                </w:rPr>
                                <w:t>MEDIE ZILE</w:t>
                              </w:r>
                              <w:r>
                                <w:rPr>
                                  <w:rFonts w:ascii="Tahoma" w:hAnsi="Tahoma" w:cs="Tahoma"/>
                                  <w:b/>
                                  <w:bCs/>
                                  <w:color w:val="000000"/>
                                  <w:sz w:val="17"/>
                                  <w:szCs w:val="17"/>
                                </w:rPr>
                                <w:br/>
                                <w:t>DEPASIRE</w:t>
                              </w:r>
                            </w:p>
                          </w:tc>
                          <w:tc>
                            <w:tcPr>
                              <w:tcW w:w="0" w:type="auto"/>
                              <w:vMerge/>
                              <w:tcBorders>
                                <w:bottom w:val="single" w:sz="6" w:space="0" w:color="FFFFFF"/>
                                <w:right w:val="single" w:sz="6" w:space="0" w:color="FFFFFF"/>
                              </w:tcBorders>
                              <w:vAlign w:val="center"/>
                              <w:hideMark/>
                            </w:tcPr>
                            <w:p w:rsidR="009848E7" w:rsidRDefault="009848E7">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9848E7" w:rsidRDefault="009848E7">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9848E7" w:rsidRDefault="009848E7">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9848E7" w:rsidRDefault="009848E7">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9848E7" w:rsidRDefault="009848E7">
                              <w:pPr>
                                <w:rPr>
                                  <w:rFonts w:ascii="Tahoma" w:hAnsi="Tahoma" w:cs="Tahoma"/>
                                  <w:b/>
                                  <w:bCs/>
                                  <w:color w:val="000000"/>
                                  <w:sz w:val="17"/>
                                  <w:szCs w:val="17"/>
                                </w:rPr>
                              </w:pPr>
                            </w:p>
                          </w:tc>
                          <w:tc>
                            <w:tcPr>
                              <w:tcW w:w="0" w:type="auto"/>
                              <w:vMerge/>
                              <w:tcBorders>
                                <w:bottom w:val="single" w:sz="6" w:space="0" w:color="FFFFFF"/>
                              </w:tcBorders>
                              <w:vAlign w:val="center"/>
                              <w:hideMark/>
                            </w:tcPr>
                            <w:p w:rsidR="009848E7" w:rsidRDefault="009848E7">
                              <w:pPr>
                                <w:rPr>
                                  <w:rFonts w:ascii="Tahoma" w:hAnsi="Tahoma" w:cs="Tahoma"/>
                                  <w:b/>
                                  <w:bCs/>
                                  <w:color w:val="000000"/>
                                  <w:sz w:val="17"/>
                                  <w:szCs w:val="17"/>
                                </w:rPr>
                              </w:pPr>
                            </w:p>
                          </w:tc>
                        </w:tr>
                        <w:tr w:rsidR="009848E7">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848E7" w:rsidRDefault="009848E7">
                              <w:pPr>
                                <w:jc w:val="center"/>
                                <w:rPr>
                                  <w:rFonts w:ascii="Cambria" w:hAnsi="Cambria"/>
                                  <w:color w:val="000000"/>
                                  <w:sz w:val="21"/>
                                  <w:szCs w:val="21"/>
                                </w:rPr>
                              </w:pPr>
                              <w:r>
                                <w:rPr>
                                  <w:rFonts w:ascii="Cambria" w:hAnsi="Cambria"/>
                                  <w:color w:val="000000"/>
                                  <w:sz w:val="21"/>
                                  <w:szCs w:val="21"/>
                                </w:rPr>
                                <w:t>1</w:t>
                              </w:r>
                            </w:p>
                          </w:tc>
                          <w:tc>
                            <w:tcPr>
                              <w:tcW w:w="16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848E7" w:rsidRDefault="009848E7">
                              <w:pPr>
                                <w:rPr>
                                  <w:rFonts w:ascii="Cambria" w:hAnsi="Cambria"/>
                                  <w:color w:val="000000"/>
                                  <w:sz w:val="21"/>
                                  <w:szCs w:val="21"/>
                                </w:rPr>
                              </w:pPr>
                              <w:proofErr w:type="spellStart"/>
                              <w:r>
                                <w:rPr>
                                  <w:rFonts w:ascii="Cambria" w:hAnsi="Cambria"/>
                                  <w:color w:val="000000"/>
                                  <w:sz w:val="21"/>
                                  <w:szCs w:val="21"/>
                                </w:rPr>
                                <w:t>Judecatoria</w:t>
                              </w:r>
                              <w:proofErr w:type="spellEnd"/>
                              <w:r>
                                <w:rPr>
                                  <w:rFonts w:ascii="Cambria" w:hAnsi="Cambria"/>
                                  <w:color w:val="000000"/>
                                  <w:sz w:val="21"/>
                                  <w:szCs w:val="21"/>
                                </w:rPr>
                                <w:t xml:space="preserve"> VANJU MARE</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848E7" w:rsidRDefault="009848E7">
                              <w:pPr>
                                <w:jc w:val="center"/>
                                <w:rPr>
                                  <w:rFonts w:ascii="Cambria" w:hAnsi="Cambria"/>
                                  <w:color w:val="000000"/>
                                  <w:sz w:val="21"/>
                                  <w:szCs w:val="21"/>
                                </w:rPr>
                              </w:pPr>
                              <w:r>
                                <w:rPr>
                                  <w:rFonts w:ascii="Cambria" w:hAnsi="Cambria"/>
                                  <w:color w:val="000000"/>
                                  <w:sz w:val="21"/>
                                  <w:szCs w:val="21"/>
                                </w:rPr>
                                <w:t>1428</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848E7" w:rsidRDefault="009848E7">
                              <w:pPr>
                                <w:jc w:val="center"/>
                                <w:rPr>
                                  <w:rFonts w:ascii="Cambria" w:hAnsi="Cambria"/>
                                  <w:color w:val="000000"/>
                                  <w:sz w:val="21"/>
                                  <w:szCs w:val="21"/>
                                </w:rPr>
                              </w:pPr>
                              <w:r>
                                <w:rPr>
                                  <w:rFonts w:ascii="Cambria" w:hAnsi="Cambria"/>
                                  <w:color w:val="000000"/>
                                  <w:sz w:val="21"/>
                                  <w:szCs w:val="21"/>
                                </w:rPr>
                                <w:t>300</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848E7" w:rsidRDefault="009848E7">
                              <w:pPr>
                                <w:jc w:val="center"/>
                                <w:rPr>
                                  <w:rFonts w:ascii="Cambria" w:hAnsi="Cambria"/>
                                  <w:color w:val="CC0000"/>
                                  <w:sz w:val="21"/>
                                  <w:szCs w:val="21"/>
                                </w:rPr>
                              </w:pPr>
                              <w:r>
                                <w:rPr>
                                  <w:rFonts w:ascii="Cambria" w:hAnsi="Cambria"/>
                                  <w:color w:val="CC0000"/>
                                  <w:sz w:val="21"/>
                                  <w:szCs w:val="21"/>
                                </w:rPr>
                                <w:t>21,0%</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848E7" w:rsidRDefault="009848E7">
                              <w:pPr>
                                <w:jc w:val="center"/>
                                <w:rPr>
                                  <w:rFonts w:ascii="Cambria" w:hAnsi="Cambria"/>
                                  <w:color w:val="000000"/>
                                  <w:sz w:val="21"/>
                                  <w:szCs w:val="21"/>
                                </w:rPr>
                              </w:pPr>
                              <w:r>
                                <w:rPr>
                                  <w:rFonts w:ascii="Cambria" w:hAnsi="Cambria"/>
                                  <w:color w:val="000000"/>
                                  <w:sz w:val="21"/>
                                  <w:szCs w:val="21"/>
                                </w:rPr>
                                <w:t>15,8</w:t>
                              </w:r>
                            </w:p>
                          </w:tc>
                          <w:tc>
                            <w:tcPr>
                              <w:tcW w:w="4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848E7" w:rsidRDefault="009848E7">
                              <w:pPr>
                                <w:jc w:val="center"/>
                                <w:rPr>
                                  <w:rFonts w:ascii="Cambria" w:hAnsi="Cambria"/>
                                  <w:color w:val="008000"/>
                                  <w:sz w:val="21"/>
                                  <w:szCs w:val="21"/>
                                </w:rPr>
                              </w:pPr>
                              <w:r>
                                <w:rPr>
                                  <w:rFonts w:ascii="Cambria" w:hAnsi="Cambria"/>
                                  <w:color w:val="008000"/>
                                  <w:sz w:val="21"/>
                                  <w:szCs w:val="21"/>
                                </w:rPr>
                                <w:t>30,2</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9848E7" w:rsidRDefault="009848E7">
                              <w:pPr>
                                <w:jc w:val="center"/>
                                <w:rPr>
                                  <w:rFonts w:ascii="Cambria" w:hAnsi="Cambria"/>
                                  <w:color w:val="0000FF"/>
                                  <w:sz w:val="21"/>
                                  <w:szCs w:val="21"/>
                                </w:rPr>
                              </w:pPr>
                              <w:r>
                                <w:rPr>
                                  <w:rFonts w:ascii="Cambria" w:hAnsi="Cambria"/>
                                  <w:color w:val="0000FF"/>
                                  <w:sz w:val="21"/>
                                  <w:szCs w:val="21"/>
                                </w:rPr>
                                <w:t>22,7</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37"/>
                              </w:tblGrid>
                              <w:tr w:rsidR="009848E7">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9848E7" w:rsidRDefault="009848E7">
                                    <w:pPr>
                                      <w:jc w:val="center"/>
                                      <w:rPr>
                                        <w:rFonts w:ascii="Cambria" w:hAnsi="Cambria"/>
                                        <w:color w:val="000000"/>
                                        <w:sz w:val="21"/>
                                        <w:szCs w:val="21"/>
                                      </w:rPr>
                                    </w:pPr>
                                    <w:r>
                                      <w:rPr>
                                        <w:rFonts w:ascii="Cambria" w:hAnsi="Cambria"/>
                                        <w:color w:val="000000"/>
                                        <w:sz w:val="21"/>
                                        <w:szCs w:val="21"/>
                                      </w:rPr>
                                      <w:t> </w:t>
                                    </w:r>
                                  </w:p>
                                </w:tc>
                              </w:tr>
                              <w:tr w:rsidR="009848E7">
                                <w:trPr>
                                  <w:trHeight w:val="276"/>
                                  <w:tblCellSpacing w:w="15" w:type="dxa"/>
                                  <w:jc w:val="center"/>
                                </w:trPr>
                                <w:tc>
                                  <w:tcPr>
                                    <w:tcW w:w="0" w:type="auto"/>
                                    <w:vMerge/>
                                    <w:tcBorders>
                                      <w:top w:val="nil"/>
                                      <w:left w:val="nil"/>
                                      <w:bottom w:val="nil"/>
                                      <w:right w:val="nil"/>
                                    </w:tcBorders>
                                    <w:vAlign w:val="center"/>
                                    <w:hideMark/>
                                  </w:tcPr>
                                  <w:p w:rsidR="009848E7" w:rsidRDefault="009848E7">
                                    <w:pPr>
                                      <w:rPr>
                                        <w:rFonts w:ascii="Cambria" w:hAnsi="Cambria"/>
                                        <w:color w:val="000000"/>
                                        <w:sz w:val="21"/>
                                        <w:szCs w:val="21"/>
                                      </w:rPr>
                                    </w:pPr>
                                  </w:p>
                                </w:tc>
                              </w:tr>
                            </w:tbl>
                            <w:p w:rsidR="009848E7" w:rsidRDefault="009848E7">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99"/>
                                <w:gridCol w:w="240"/>
                              </w:tblGrid>
                              <w:tr w:rsidR="009848E7">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9848E7" w:rsidRDefault="009848E7">
                                    <w:pPr>
                                      <w:jc w:val="center"/>
                                      <w:rPr>
                                        <w:rFonts w:ascii="Cambria" w:hAnsi="Cambria"/>
                                        <w:color w:val="000000"/>
                                        <w:sz w:val="12"/>
                                        <w:szCs w:val="12"/>
                                      </w:rPr>
                                    </w:pPr>
                                    <w:r>
                                      <w:rPr>
                                        <w:rFonts w:ascii="Cambria" w:hAnsi="Cambria"/>
                                        <w:color w:val="000000"/>
                                        <w:sz w:val="12"/>
                                        <w:szCs w:val="12"/>
                                      </w:rPr>
                                      <w:t> </w:t>
                                    </w:r>
                                  </w:p>
                                </w:tc>
                              </w:tr>
                              <w:tr w:rsidR="009848E7">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9848E7" w:rsidRDefault="009848E7">
                                    <w:pPr>
                                      <w:jc w:val="center"/>
                                      <w:rPr>
                                        <w:rFonts w:ascii="Cambria" w:hAnsi="Cambria"/>
                                        <w:color w:val="000000"/>
                                        <w:sz w:val="21"/>
                                        <w:szCs w:val="21"/>
                                      </w:rPr>
                                    </w:pPr>
                                    <w:r>
                                      <w:rPr>
                                        <w:rFonts w:ascii="Cambria" w:hAnsi="Cambria"/>
                                        <w:color w:val="000000"/>
                                        <w:sz w:val="21"/>
                                        <w:szCs w:val="21"/>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9848E7" w:rsidRDefault="009848E7">
                                    <w:pPr>
                                      <w:jc w:val="center"/>
                                      <w:rPr>
                                        <w:rFonts w:ascii="Cambria" w:hAnsi="Cambria"/>
                                        <w:color w:val="000000"/>
                                        <w:sz w:val="21"/>
                                        <w:szCs w:val="21"/>
                                      </w:rPr>
                                    </w:pPr>
                                    <w:r>
                                      <w:rPr>
                                        <w:rFonts w:ascii="Cambria" w:hAnsi="Cambria"/>
                                        <w:color w:val="000000"/>
                                        <w:sz w:val="21"/>
                                        <w:szCs w:val="21"/>
                                      </w:rPr>
                                      <w:t>M</w:t>
                                    </w:r>
                                  </w:p>
                                </w:tc>
                              </w:tr>
                            </w:tbl>
                            <w:p w:rsidR="009848E7" w:rsidRDefault="009848E7">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37"/>
                              </w:tblGrid>
                              <w:tr w:rsidR="009848E7">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9848E7" w:rsidRDefault="009848E7">
                                    <w:pPr>
                                      <w:jc w:val="center"/>
                                      <w:rPr>
                                        <w:rFonts w:ascii="Cambria" w:hAnsi="Cambria"/>
                                        <w:color w:val="000000"/>
                                        <w:sz w:val="21"/>
                                        <w:szCs w:val="21"/>
                                      </w:rPr>
                                    </w:pPr>
                                    <w:r>
                                      <w:rPr>
                                        <w:rFonts w:ascii="Cambria" w:hAnsi="Cambria"/>
                                        <w:color w:val="000000"/>
                                        <w:sz w:val="21"/>
                                        <w:szCs w:val="21"/>
                                      </w:rPr>
                                      <w:t> </w:t>
                                    </w:r>
                                  </w:p>
                                </w:tc>
                              </w:tr>
                              <w:tr w:rsidR="009848E7">
                                <w:trPr>
                                  <w:trHeight w:val="276"/>
                                  <w:tblCellSpacing w:w="15" w:type="dxa"/>
                                  <w:jc w:val="center"/>
                                </w:trPr>
                                <w:tc>
                                  <w:tcPr>
                                    <w:tcW w:w="0" w:type="auto"/>
                                    <w:vMerge/>
                                    <w:tcBorders>
                                      <w:top w:val="nil"/>
                                      <w:left w:val="nil"/>
                                      <w:bottom w:val="nil"/>
                                      <w:right w:val="nil"/>
                                    </w:tcBorders>
                                    <w:vAlign w:val="center"/>
                                    <w:hideMark/>
                                  </w:tcPr>
                                  <w:p w:rsidR="009848E7" w:rsidRDefault="009848E7">
                                    <w:pPr>
                                      <w:rPr>
                                        <w:rFonts w:ascii="Cambria" w:hAnsi="Cambria"/>
                                        <w:color w:val="000000"/>
                                        <w:sz w:val="21"/>
                                        <w:szCs w:val="21"/>
                                      </w:rPr>
                                    </w:pPr>
                                  </w:p>
                                </w:tc>
                              </w:tr>
                            </w:tbl>
                            <w:p w:rsidR="009848E7" w:rsidRDefault="009848E7">
                              <w:pPr>
                                <w:jc w:val="center"/>
                                <w:rPr>
                                  <w:rFonts w:ascii="Cambria" w:hAnsi="Cambria"/>
                                  <w:color w:val="000000"/>
                                  <w:sz w:val="21"/>
                                  <w:szCs w:val="21"/>
                                </w:rPr>
                              </w:pPr>
                            </w:p>
                          </w:tc>
                          <w:tc>
                            <w:tcPr>
                              <w:tcW w:w="2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48"/>
                              </w:tblGrid>
                              <w:tr w:rsidR="009848E7">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9848E7" w:rsidRDefault="009848E7">
                                    <w:pPr>
                                      <w:jc w:val="center"/>
                                      <w:rPr>
                                        <w:rFonts w:ascii="Cambria" w:hAnsi="Cambria"/>
                                        <w:color w:val="000000"/>
                                        <w:sz w:val="21"/>
                                        <w:szCs w:val="21"/>
                                      </w:rPr>
                                    </w:pPr>
                                    <w:r>
                                      <w:rPr>
                                        <w:rFonts w:ascii="Cambria" w:hAnsi="Cambria"/>
                                        <w:color w:val="000000"/>
                                        <w:sz w:val="21"/>
                                        <w:szCs w:val="21"/>
                                      </w:rPr>
                                      <w:t> </w:t>
                                    </w:r>
                                  </w:p>
                                </w:tc>
                              </w:tr>
                              <w:tr w:rsidR="009848E7">
                                <w:trPr>
                                  <w:trHeight w:val="276"/>
                                  <w:tblCellSpacing w:w="15" w:type="dxa"/>
                                  <w:jc w:val="center"/>
                                </w:trPr>
                                <w:tc>
                                  <w:tcPr>
                                    <w:tcW w:w="0" w:type="auto"/>
                                    <w:vMerge/>
                                    <w:tcBorders>
                                      <w:top w:val="nil"/>
                                      <w:left w:val="nil"/>
                                      <w:bottom w:val="nil"/>
                                      <w:right w:val="nil"/>
                                    </w:tcBorders>
                                    <w:vAlign w:val="center"/>
                                    <w:hideMark/>
                                  </w:tcPr>
                                  <w:p w:rsidR="009848E7" w:rsidRDefault="009848E7">
                                    <w:pPr>
                                      <w:rPr>
                                        <w:rFonts w:ascii="Cambria" w:hAnsi="Cambria"/>
                                        <w:color w:val="000000"/>
                                        <w:sz w:val="21"/>
                                        <w:szCs w:val="21"/>
                                      </w:rPr>
                                    </w:pPr>
                                  </w:p>
                                </w:tc>
                              </w:tr>
                            </w:tbl>
                            <w:p w:rsidR="009848E7" w:rsidRDefault="009848E7">
                              <w:pPr>
                                <w:jc w:val="center"/>
                                <w:rPr>
                                  <w:rFonts w:ascii="Cambria" w:hAnsi="Cambria"/>
                                  <w:color w:val="000000"/>
                                  <w:sz w:val="21"/>
                                  <w:szCs w:val="21"/>
                                </w:rPr>
                              </w:pPr>
                            </w:p>
                          </w:tc>
                        </w:tr>
                      </w:tbl>
                      <w:p w:rsidR="009848E7" w:rsidRDefault="009848E7">
                        <w:pPr>
                          <w:rPr>
                            <w:rFonts w:ascii="Cambria" w:hAnsi="Cambria"/>
                            <w:color w:val="000000"/>
                            <w:sz w:val="21"/>
                            <w:szCs w:val="21"/>
                          </w:rPr>
                        </w:pPr>
                      </w:p>
                    </w:tc>
                  </w:tr>
                </w:tbl>
                <w:p w:rsidR="009848E7" w:rsidRDefault="009848E7">
                  <w:pPr>
                    <w:rPr>
                      <w:rFonts w:ascii="Cambria" w:hAnsi="Cambria"/>
                      <w:color w:val="000000"/>
                      <w:sz w:val="21"/>
                      <w:szCs w:val="21"/>
                    </w:rPr>
                  </w:pPr>
                </w:p>
              </w:tc>
            </w:tr>
          </w:tbl>
          <w:p w:rsidR="009848E7" w:rsidRDefault="009848E7">
            <w:pPr>
              <w:rPr>
                <w:rFonts w:ascii="Cambria" w:hAnsi="Cambria"/>
                <w:color w:val="000000"/>
                <w:sz w:val="21"/>
                <w:szCs w:val="21"/>
              </w:rPr>
            </w:pPr>
          </w:p>
        </w:tc>
      </w:tr>
    </w:tbl>
    <w:p w:rsidR="00CE79E1" w:rsidRDefault="00CE79E1" w:rsidP="00CE79E1">
      <w:pPr>
        <w:spacing w:line="360" w:lineRule="auto"/>
        <w:jc w:val="both"/>
        <w:rPr>
          <w:sz w:val="28"/>
          <w:szCs w:val="28"/>
        </w:rPr>
      </w:pPr>
    </w:p>
    <w:p w:rsidR="00C07953" w:rsidRDefault="009848E7" w:rsidP="00CE79E1">
      <w:pPr>
        <w:spacing w:line="360" w:lineRule="auto"/>
        <w:jc w:val="both"/>
        <w:rPr>
          <w:noProof/>
          <w:sz w:val="28"/>
          <w:szCs w:val="28"/>
        </w:rPr>
      </w:pPr>
      <w:r>
        <w:rPr>
          <w:sz w:val="28"/>
          <w:szCs w:val="28"/>
        </w:rPr>
        <w:tab/>
      </w:r>
      <w:r>
        <w:rPr>
          <w:noProof/>
          <w:sz w:val="28"/>
          <w:szCs w:val="28"/>
        </w:rPr>
        <w:t xml:space="preserve">În anul 2021 în materia penal din totalul de 472 dosare soluţionate </w:t>
      </w:r>
      <w:r w:rsidR="002528EB">
        <w:rPr>
          <w:noProof/>
          <w:sz w:val="28"/>
          <w:szCs w:val="28"/>
        </w:rPr>
        <w:t xml:space="preserve">prin hotărâre, </w:t>
      </w:r>
      <w:r>
        <w:rPr>
          <w:noProof/>
          <w:sz w:val="28"/>
          <w:szCs w:val="28"/>
        </w:rPr>
        <w:t>un număr de 82  dosare au fost redactate peste termenul legal reprezentând o pondere de 17,4 %.</w:t>
      </w:r>
    </w:p>
    <w:tbl>
      <w:tblPr>
        <w:tblW w:w="5000" w:type="pct"/>
        <w:tblCellSpacing w:w="7" w:type="dxa"/>
        <w:tblCellMar>
          <w:left w:w="0" w:type="dxa"/>
          <w:right w:w="0" w:type="dxa"/>
        </w:tblCellMar>
        <w:tblLook w:val="04A0" w:firstRow="1" w:lastRow="0" w:firstColumn="1" w:lastColumn="0" w:noHBand="0" w:noVBand="1"/>
      </w:tblPr>
      <w:tblGrid>
        <w:gridCol w:w="9072"/>
      </w:tblGrid>
      <w:tr w:rsidR="00C07953">
        <w:trPr>
          <w:tblCellSpacing w:w="7" w:type="dxa"/>
        </w:trPr>
        <w:tc>
          <w:tcPr>
            <w:tcW w:w="0" w:type="auto"/>
            <w:vAlign w:val="center"/>
            <w:hideMark/>
          </w:tcPr>
          <w:p w:rsidR="00C07953" w:rsidRDefault="00C07953">
            <w:pPr>
              <w:rPr>
                <w:sz w:val="20"/>
                <w:szCs w:val="20"/>
              </w:rPr>
            </w:pPr>
          </w:p>
        </w:tc>
      </w:tr>
      <w:tr w:rsidR="00C07953">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44"/>
            </w:tblGrid>
            <w:tr w:rsidR="00C07953">
              <w:trPr>
                <w:tblCellSpacing w:w="0" w:type="dxa"/>
              </w:trPr>
              <w:tc>
                <w:tcPr>
                  <w:tcW w:w="0" w:type="auto"/>
                  <w:vAlign w:val="center"/>
                  <w:hideMark/>
                </w:tcPr>
                <w:p w:rsidR="00C07953" w:rsidRDefault="00C07953">
                  <w:pPr>
                    <w:rPr>
                      <w:sz w:val="20"/>
                      <w:szCs w:val="20"/>
                    </w:rPr>
                  </w:pPr>
                </w:p>
              </w:tc>
            </w:tr>
            <w:tr w:rsidR="00C07953">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44"/>
                  </w:tblGrid>
                  <w:tr w:rsidR="00C07953">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6"/>
                          <w:gridCol w:w="9013"/>
                          <w:gridCol w:w="15"/>
                        </w:tblGrid>
                        <w:tr w:rsidR="00C07953">
                          <w:trPr>
                            <w:tblCellSpacing w:w="0" w:type="dxa"/>
                          </w:trPr>
                          <w:tc>
                            <w:tcPr>
                              <w:tcW w:w="0" w:type="auto"/>
                              <w:vAlign w:val="center"/>
                              <w:hideMark/>
                            </w:tcPr>
                            <w:p w:rsidR="00C07953" w:rsidRDefault="00C07953">
                              <w:pPr>
                                <w:rPr>
                                  <w:rFonts w:ascii="Cambria" w:hAnsi="Cambria"/>
                                  <w:color w:val="000000"/>
                                  <w:sz w:val="21"/>
                                  <w:szCs w:val="21"/>
                                </w:rPr>
                              </w:pPr>
                              <w:r>
                                <w:rPr>
                                  <w:rFonts w:ascii="Cambria" w:hAnsi="Cambria"/>
                                  <w:noProof/>
                                  <w:color w:val="000000"/>
                                  <w:sz w:val="21"/>
                                  <w:szCs w:val="21"/>
                                </w:rPr>
                                <w:drawing>
                                  <wp:inline distT="0" distB="0" distL="0" distR="0" wp14:anchorId="10307F63" wp14:editId="53F6D334">
                                    <wp:extent cx="9525" cy="9525"/>
                                    <wp:effectExtent l="0" t="0" r="0" b="0"/>
                                    <wp:docPr id="10" name="Imagine 10" descr="http://10.1.40.9:118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10.1.40.9:1188/intranetSTAT/Styles/S01ThemeS20/Images/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C07953" w:rsidRDefault="00C07953">
                              <w:pPr>
                                <w:jc w:val="center"/>
                                <w:rPr>
                                  <w:rFonts w:ascii="Tahoma" w:hAnsi="Tahoma" w:cs="Tahoma"/>
                                  <w:b/>
                                  <w:bCs/>
                                  <w:color w:val="F9F9F9"/>
                                  <w:sz w:val="17"/>
                                  <w:szCs w:val="17"/>
                                </w:rPr>
                              </w:pPr>
                              <w:r>
                                <w:rPr>
                                  <w:rFonts w:ascii="Tahoma" w:hAnsi="Tahoma" w:cs="Tahoma"/>
                                  <w:b/>
                                  <w:bCs/>
                                  <w:color w:val="F9F9F9"/>
                                  <w:sz w:val="17"/>
                                  <w:szCs w:val="17"/>
                                </w:rPr>
                                <w:t>LISTA REZULTATE</w:t>
                              </w:r>
                            </w:p>
                          </w:tc>
                          <w:tc>
                            <w:tcPr>
                              <w:tcW w:w="0" w:type="auto"/>
                              <w:vAlign w:val="center"/>
                              <w:hideMark/>
                            </w:tcPr>
                            <w:p w:rsidR="00C07953" w:rsidRDefault="00C07953">
                              <w:pPr>
                                <w:rPr>
                                  <w:rFonts w:ascii="Cambria" w:hAnsi="Cambria"/>
                                  <w:color w:val="000000"/>
                                  <w:sz w:val="21"/>
                                  <w:szCs w:val="21"/>
                                </w:rPr>
                              </w:pPr>
                              <w:r>
                                <w:rPr>
                                  <w:rFonts w:ascii="Cambria" w:hAnsi="Cambria"/>
                                  <w:noProof/>
                                  <w:color w:val="000000"/>
                                  <w:sz w:val="21"/>
                                  <w:szCs w:val="21"/>
                                </w:rPr>
                                <w:drawing>
                                  <wp:inline distT="0" distB="0" distL="0" distR="0" wp14:anchorId="2F93ABFE" wp14:editId="641A6BA5">
                                    <wp:extent cx="9525" cy="9525"/>
                                    <wp:effectExtent l="0" t="0" r="0" b="0"/>
                                    <wp:docPr id="2" name="Imagine 2" descr="http://10.1.40.9:118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10.1.40.9:1188/intranetSTAT/Styles/S01ThemeS20/Images/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C07953" w:rsidRDefault="00C07953">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596"/>
                          <w:gridCol w:w="1789"/>
                          <w:gridCol w:w="479"/>
                          <w:gridCol w:w="644"/>
                          <w:gridCol w:w="896"/>
                          <w:gridCol w:w="1024"/>
                          <w:gridCol w:w="1115"/>
                          <w:gridCol w:w="859"/>
                          <w:gridCol w:w="382"/>
                          <w:gridCol w:w="500"/>
                          <w:gridCol w:w="382"/>
                          <w:gridCol w:w="378"/>
                        </w:tblGrid>
                        <w:tr w:rsidR="00C07953">
                          <w:trPr>
                            <w:tblCellSpacing w:w="0" w:type="dxa"/>
                          </w:trPr>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07953" w:rsidRDefault="00C07953">
                              <w:pPr>
                                <w:jc w:val="center"/>
                                <w:rPr>
                                  <w:rFonts w:ascii="Tahoma" w:hAnsi="Tahoma" w:cs="Tahoma"/>
                                  <w:b/>
                                  <w:bCs/>
                                  <w:color w:val="000000"/>
                                  <w:sz w:val="17"/>
                                  <w:szCs w:val="17"/>
                                </w:rPr>
                              </w:pPr>
                              <w:r>
                                <w:rPr>
                                  <w:rFonts w:ascii="Tahoma" w:hAnsi="Tahoma" w:cs="Tahoma"/>
                                  <w:b/>
                                  <w:bCs/>
                                  <w:color w:val="000000"/>
                                  <w:sz w:val="17"/>
                                  <w:szCs w:val="17"/>
                                </w:rPr>
                                <w:t>ORDINE</w:t>
                              </w:r>
                            </w:p>
                          </w:tc>
                          <w:tc>
                            <w:tcPr>
                              <w:tcW w:w="16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07953" w:rsidRDefault="00C07953">
                              <w:pPr>
                                <w:rPr>
                                  <w:rFonts w:ascii="Tahoma" w:hAnsi="Tahoma" w:cs="Tahoma"/>
                                  <w:b/>
                                  <w:bCs/>
                                  <w:color w:val="000000"/>
                                  <w:sz w:val="17"/>
                                  <w:szCs w:val="17"/>
                                </w:rPr>
                              </w:pPr>
                              <w:r>
                                <w:rPr>
                                  <w:rFonts w:ascii="Tahoma" w:hAnsi="Tahoma" w:cs="Tahoma"/>
                                  <w:b/>
                                  <w:bCs/>
                                  <w:color w:val="000000"/>
                                  <w:sz w:val="17"/>
                                  <w:szCs w:val="17"/>
                                </w:rPr>
                                <w:t>DENUMIRE JUDECATORIE</w:t>
                              </w:r>
                            </w:p>
                          </w:tc>
                          <w:tc>
                            <w:tcPr>
                              <w:tcW w:w="1250"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07953" w:rsidRDefault="00C07953">
                              <w:pPr>
                                <w:jc w:val="center"/>
                                <w:rPr>
                                  <w:rFonts w:ascii="Tahoma" w:hAnsi="Tahoma" w:cs="Tahoma"/>
                                  <w:b/>
                                  <w:bCs/>
                                  <w:color w:val="000000"/>
                                  <w:sz w:val="17"/>
                                  <w:szCs w:val="17"/>
                                </w:rPr>
                              </w:pPr>
                              <w:r>
                                <w:rPr>
                                  <w:rFonts w:ascii="Tahoma" w:hAnsi="Tahoma" w:cs="Tahoma"/>
                                  <w:b/>
                                  <w:bCs/>
                                  <w:color w:val="000000"/>
                                  <w:sz w:val="17"/>
                                  <w:szCs w:val="17"/>
                                </w:rPr>
                                <w:t>DOSARE SOLUTIONATE</w:t>
                              </w:r>
                            </w:p>
                          </w:tc>
                          <w:tc>
                            <w:tcPr>
                              <w:tcW w:w="4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07953" w:rsidRDefault="00C07953">
                              <w:pPr>
                                <w:jc w:val="center"/>
                                <w:rPr>
                                  <w:rFonts w:ascii="Tahoma" w:hAnsi="Tahoma" w:cs="Tahoma"/>
                                  <w:b/>
                                  <w:bCs/>
                                  <w:color w:val="000000"/>
                                  <w:sz w:val="17"/>
                                  <w:szCs w:val="17"/>
                                </w:rPr>
                              </w:pPr>
                              <w:r>
                                <w:rPr>
                                  <w:rFonts w:ascii="Tahoma" w:hAnsi="Tahoma" w:cs="Tahoma"/>
                                  <w:b/>
                                  <w:bCs/>
                                  <w:color w:val="000000"/>
                                  <w:sz w:val="17"/>
                                  <w:szCs w:val="17"/>
                                </w:rPr>
                                <w:t>TERMEN MEDIU</w:t>
                              </w:r>
                              <w:r>
                                <w:rPr>
                                  <w:rFonts w:ascii="Tahoma" w:hAnsi="Tahoma" w:cs="Tahoma"/>
                                  <w:b/>
                                  <w:bCs/>
                                  <w:color w:val="000000"/>
                                  <w:sz w:val="17"/>
                                  <w:szCs w:val="17"/>
                                </w:rPr>
                                <w:br/>
                                <w:t>REDACTARE</w:t>
                              </w:r>
                            </w:p>
                          </w:tc>
                          <w:tc>
                            <w:tcPr>
                              <w:tcW w:w="4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07953" w:rsidRDefault="00C07953">
                              <w:pPr>
                                <w:jc w:val="center"/>
                                <w:rPr>
                                  <w:rFonts w:ascii="Tahoma" w:hAnsi="Tahoma" w:cs="Tahoma"/>
                                  <w:b/>
                                  <w:bCs/>
                                  <w:color w:val="000000"/>
                                  <w:sz w:val="17"/>
                                  <w:szCs w:val="17"/>
                                </w:rPr>
                              </w:pPr>
                              <w:r>
                                <w:rPr>
                                  <w:rFonts w:ascii="Tahoma" w:hAnsi="Tahoma" w:cs="Tahoma"/>
                                  <w:b/>
                                  <w:bCs/>
                                  <w:color w:val="000000"/>
                                  <w:sz w:val="17"/>
                                  <w:szCs w:val="17"/>
                                </w:rPr>
                                <w:t>MEDIE ZILE</w:t>
                              </w:r>
                              <w:r>
                                <w:rPr>
                                  <w:rFonts w:ascii="Tahoma" w:hAnsi="Tahoma" w:cs="Tahoma"/>
                                  <w:b/>
                                  <w:bCs/>
                                  <w:color w:val="000000"/>
                                  <w:sz w:val="17"/>
                                  <w:szCs w:val="17"/>
                                </w:rPr>
                                <w:br/>
                                <w:t>REDACTARE</w:t>
                              </w:r>
                            </w:p>
                          </w:tc>
                          <w:tc>
                            <w:tcPr>
                              <w:tcW w:w="1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C07953" w:rsidRDefault="00C07953">
                              <w:pPr>
                                <w:jc w:val="center"/>
                                <w:rPr>
                                  <w:rFonts w:ascii="Tahoma" w:hAnsi="Tahoma" w:cs="Tahoma"/>
                                  <w:b/>
                                  <w:bCs/>
                                  <w:color w:val="000000"/>
                                  <w:sz w:val="17"/>
                                  <w:szCs w:val="17"/>
                                </w:rPr>
                              </w:pPr>
                              <w:r>
                                <w:rPr>
                                  <w:rFonts w:ascii="Tahoma" w:hAnsi="Tahoma" w:cs="Tahoma"/>
                                  <w:b/>
                                  <w:bCs/>
                                  <w:color w:val="000000"/>
                                  <w:sz w:val="17"/>
                                  <w:szCs w:val="17"/>
                                </w:rPr>
                                <w:t>GRAD DE EFICIENTA</w:t>
                              </w:r>
                            </w:p>
                          </w:tc>
                        </w:tr>
                        <w:tr w:rsidR="00C07953">
                          <w:trPr>
                            <w:tblCellSpacing w:w="0" w:type="dxa"/>
                          </w:trPr>
                          <w:tc>
                            <w:tcPr>
                              <w:tcW w:w="0" w:type="auto"/>
                              <w:vMerge/>
                              <w:tcBorders>
                                <w:bottom w:val="single" w:sz="6" w:space="0" w:color="FFFFFF"/>
                                <w:right w:val="single" w:sz="6" w:space="0" w:color="FFFFFF"/>
                              </w:tcBorders>
                              <w:vAlign w:val="center"/>
                              <w:hideMark/>
                            </w:tcPr>
                            <w:p w:rsidR="00C07953" w:rsidRDefault="00C0795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C07953" w:rsidRDefault="00C07953">
                              <w:pPr>
                                <w:rPr>
                                  <w:rFonts w:ascii="Tahoma" w:hAnsi="Tahoma" w:cs="Tahoma"/>
                                  <w:b/>
                                  <w:bCs/>
                                  <w:color w:val="000000"/>
                                  <w:sz w:val="17"/>
                                  <w:szCs w:val="17"/>
                                </w:rPr>
                              </w:pP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07953" w:rsidRDefault="00C07953">
                              <w:pPr>
                                <w:jc w:val="center"/>
                                <w:rPr>
                                  <w:rFonts w:ascii="Tahoma" w:hAnsi="Tahoma" w:cs="Tahoma"/>
                                  <w:b/>
                                  <w:bCs/>
                                  <w:color w:val="000000"/>
                                  <w:sz w:val="17"/>
                                  <w:szCs w:val="17"/>
                                </w:rPr>
                              </w:pPr>
                              <w:r>
                                <w:rPr>
                                  <w:rFonts w:ascii="Tahoma" w:hAnsi="Tahoma" w:cs="Tahoma"/>
                                  <w:b/>
                                  <w:bCs/>
                                  <w:color w:val="000000"/>
                                  <w:sz w:val="17"/>
                                  <w:szCs w:val="17"/>
                                </w:rPr>
                                <w:t>TOTAL</w:t>
                              </w:r>
                            </w:p>
                          </w:tc>
                          <w:tc>
                            <w:tcPr>
                              <w:tcW w:w="1000"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07953" w:rsidRDefault="00C07953">
                              <w:pPr>
                                <w:jc w:val="center"/>
                                <w:rPr>
                                  <w:rFonts w:ascii="Tahoma" w:hAnsi="Tahoma" w:cs="Tahoma"/>
                                  <w:b/>
                                  <w:bCs/>
                                  <w:color w:val="000000"/>
                                  <w:sz w:val="17"/>
                                  <w:szCs w:val="17"/>
                                </w:rPr>
                              </w:pPr>
                              <w:r>
                                <w:rPr>
                                  <w:rFonts w:ascii="Tahoma" w:hAnsi="Tahoma" w:cs="Tahoma"/>
                                  <w:b/>
                                  <w:bCs/>
                                  <w:color w:val="000000"/>
                                  <w:sz w:val="17"/>
                                  <w:szCs w:val="17"/>
                                </w:rPr>
                                <w:t>DIN CARE</w:t>
                              </w:r>
                              <w:r>
                                <w:rPr>
                                  <w:rFonts w:ascii="Tahoma" w:hAnsi="Tahoma" w:cs="Tahoma"/>
                                  <w:b/>
                                  <w:bCs/>
                                  <w:color w:val="000000"/>
                                  <w:sz w:val="17"/>
                                  <w:szCs w:val="17"/>
                                </w:rPr>
                                <w:br/>
                                <w:t>REDACTATE PESTE TERMENUL LEGAL</w:t>
                              </w:r>
                            </w:p>
                          </w:tc>
                          <w:tc>
                            <w:tcPr>
                              <w:tcW w:w="0" w:type="auto"/>
                              <w:vMerge/>
                              <w:tcBorders>
                                <w:bottom w:val="single" w:sz="6" w:space="0" w:color="FFFFFF"/>
                                <w:right w:val="single" w:sz="6" w:space="0" w:color="FFFFFF"/>
                              </w:tcBorders>
                              <w:vAlign w:val="center"/>
                              <w:hideMark/>
                            </w:tcPr>
                            <w:p w:rsidR="00C07953" w:rsidRDefault="00C0795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C07953" w:rsidRDefault="00C07953">
                              <w:pPr>
                                <w:rPr>
                                  <w:rFonts w:ascii="Tahoma" w:hAnsi="Tahoma" w:cs="Tahoma"/>
                                  <w:b/>
                                  <w:bCs/>
                                  <w:color w:val="000000"/>
                                  <w:sz w:val="17"/>
                                  <w:szCs w:val="17"/>
                                </w:rPr>
                              </w:pP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07953" w:rsidRDefault="00C07953">
                              <w:pPr>
                                <w:jc w:val="center"/>
                                <w:rPr>
                                  <w:rFonts w:ascii="Tahoma" w:hAnsi="Tahoma" w:cs="Tahoma"/>
                                  <w:b/>
                                  <w:bCs/>
                                  <w:color w:val="000000"/>
                                  <w:sz w:val="17"/>
                                  <w:szCs w:val="17"/>
                                </w:rPr>
                              </w:pPr>
                              <w:r>
                                <w:rPr>
                                  <w:rFonts w:ascii="Tahoma" w:hAnsi="Tahoma" w:cs="Tahoma"/>
                                  <w:b/>
                                  <w:bCs/>
                                  <w:color w:val="000000"/>
                                  <w:sz w:val="17"/>
                                  <w:szCs w:val="17"/>
                                </w:rPr>
                                <w:t>F</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07953" w:rsidRDefault="00C07953">
                              <w:pPr>
                                <w:jc w:val="center"/>
                                <w:rPr>
                                  <w:rFonts w:ascii="Tahoma" w:hAnsi="Tahoma" w:cs="Tahoma"/>
                                  <w:b/>
                                  <w:bCs/>
                                  <w:color w:val="000000"/>
                                  <w:sz w:val="17"/>
                                  <w:szCs w:val="17"/>
                                </w:rPr>
                              </w:pPr>
                              <w:r>
                                <w:rPr>
                                  <w:rFonts w:ascii="Tahoma" w:hAnsi="Tahoma" w:cs="Tahoma"/>
                                  <w:b/>
                                  <w:bCs/>
                                  <w:color w:val="000000"/>
                                  <w:sz w:val="17"/>
                                  <w:szCs w:val="17"/>
                                </w:rPr>
                                <w:t>E</w:t>
                              </w:r>
                            </w:p>
                          </w:tc>
                          <w:tc>
                            <w:tcPr>
                              <w:tcW w:w="2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07953" w:rsidRDefault="00C07953">
                              <w:pPr>
                                <w:jc w:val="center"/>
                                <w:rPr>
                                  <w:rFonts w:ascii="Tahoma" w:hAnsi="Tahoma" w:cs="Tahoma"/>
                                  <w:b/>
                                  <w:bCs/>
                                  <w:color w:val="000000"/>
                                  <w:sz w:val="17"/>
                                  <w:szCs w:val="17"/>
                                </w:rPr>
                              </w:pPr>
                              <w:r>
                                <w:rPr>
                                  <w:rFonts w:ascii="Tahoma" w:hAnsi="Tahoma" w:cs="Tahoma"/>
                                  <w:b/>
                                  <w:bCs/>
                                  <w:color w:val="000000"/>
                                  <w:sz w:val="17"/>
                                  <w:szCs w:val="17"/>
                                </w:rPr>
                                <w:t>S</w:t>
                              </w:r>
                            </w:p>
                          </w:tc>
                          <w:tc>
                            <w:tcPr>
                              <w:tcW w:w="25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C07953" w:rsidRDefault="00C07953">
                              <w:pPr>
                                <w:jc w:val="center"/>
                                <w:rPr>
                                  <w:rFonts w:ascii="Tahoma" w:hAnsi="Tahoma" w:cs="Tahoma"/>
                                  <w:b/>
                                  <w:bCs/>
                                  <w:color w:val="000000"/>
                                  <w:sz w:val="17"/>
                                  <w:szCs w:val="17"/>
                                </w:rPr>
                              </w:pPr>
                              <w:r>
                                <w:rPr>
                                  <w:rFonts w:ascii="Tahoma" w:hAnsi="Tahoma" w:cs="Tahoma"/>
                                  <w:b/>
                                  <w:bCs/>
                                  <w:color w:val="000000"/>
                                  <w:sz w:val="17"/>
                                  <w:szCs w:val="17"/>
                                </w:rPr>
                                <w:t>I</w:t>
                              </w:r>
                            </w:p>
                          </w:tc>
                        </w:tr>
                        <w:tr w:rsidR="00C07953">
                          <w:trPr>
                            <w:tblCellSpacing w:w="0" w:type="dxa"/>
                          </w:trPr>
                          <w:tc>
                            <w:tcPr>
                              <w:tcW w:w="0" w:type="auto"/>
                              <w:vMerge/>
                              <w:tcBorders>
                                <w:bottom w:val="single" w:sz="6" w:space="0" w:color="FFFFFF"/>
                                <w:right w:val="single" w:sz="6" w:space="0" w:color="FFFFFF"/>
                              </w:tcBorders>
                              <w:vAlign w:val="center"/>
                              <w:hideMark/>
                            </w:tcPr>
                            <w:p w:rsidR="00C07953" w:rsidRDefault="00C0795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C07953" w:rsidRDefault="00C0795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C07953" w:rsidRDefault="00C07953">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07953" w:rsidRDefault="00C07953">
                              <w:pPr>
                                <w:jc w:val="center"/>
                                <w:rPr>
                                  <w:rFonts w:ascii="Tahoma" w:hAnsi="Tahoma" w:cs="Tahoma"/>
                                  <w:b/>
                                  <w:bCs/>
                                  <w:color w:val="000000"/>
                                  <w:sz w:val="17"/>
                                  <w:szCs w:val="17"/>
                                </w:rPr>
                              </w:pPr>
                              <w:r>
                                <w:rPr>
                                  <w:rFonts w:ascii="Tahoma" w:hAnsi="Tahoma" w:cs="Tahoma"/>
                                  <w:b/>
                                  <w:bCs/>
                                  <w:color w:val="000000"/>
                                  <w:sz w:val="17"/>
                                  <w:szCs w:val="17"/>
                                </w:rPr>
                                <w:t>NUMAR</w:t>
                              </w:r>
                              <w:r>
                                <w:rPr>
                                  <w:rFonts w:ascii="Tahoma" w:hAnsi="Tahoma" w:cs="Tahoma"/>
                                  <w:b/>
                                  <w:bCs/>
                                  <w:color w:val="000000"/>
                                  <w:sz w:val="17"/>
                                  <w:szCs w:val="17"/>
                                </w:rPr>
                                <w:br/>
                                <w:t>DOSARE</w:t>
                              </w:r>
                            </w:p>
                          </w:tc>
                          <w:tc>
                            <w:tcPr>
                              <w:tcW w:w="3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07953" w:rsidRDefault="00C07953">
                              <w:pPr>
                                <w:jc w:val="center"/>
                                <w:rPr>
                                  <w:rFonts w:ascii="Tahoma" w:hAnsi="Tahoma" w:cs="Tahoma"/>
                                  <w:b/>
                                  <w:bCs/>
                                  <w:color w:val="000000"/>
                                  <w:sz w:val="17"/>
                                  <w:szCs w:val="17"/>
                                </w:rPr>
                              </w:pPr>
                              <w:r>
                                <w:rPr>
                                  <w:rFonts w:ascii="Tahoma" w:hAnsi="Tahoma" w:cs="Tahoma"/>
                                  <w:b/>
                                  <w:bCs/>
                                  <w:color w:val="000000"/>
                                  <w:sz w:val="17"/>
                                  <w:szCs w:val="17"/>
                                </w:rPr>
                                <w:t>PONDERE</w:t>
                              </w:r>
                            </w:p>
                          </w:tc>
                          <w:tc>
                            <w:tcPr>
                              <w:tcW w:w="40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07953" w:rsidRDefault="00C07953">
                              <w:pPr>
                                <w:jc w:val="center"/>
                                <w:rPr>
                                  <w:rFonts w:ascii="Tahoma" w:hAnsi="Tahoma" w:cs="Tahoma"/>
                                  <w:b/>
                                  <w:bCs/>
                                  <w:color w:val="000000"/>
                                  <w:sz w:val="17"/>
                                  <w:szCs w:val="17"/>
                                </w:rPr>
                              </w:pPr>
                              <w:r>
                                <w:rPr>
                                  <w:rFonts w:ascii="Tahoma" w:hAnsi="Tahoma" w:cs="Tahoma"/>
                                  <w:b/>
                                  <w:bCs/>
                                  <w:color w:val="000000"/>
                                  <w:sz w:val="17"/>
                                  <w:szCs w:val="17"/>
                                </w:rPr>
                                <w:t>MEDIE ZILE</w:t>
                              </w:r>
                              <w:r>
                                <w:rPr>
                                  <w:rFonts w:ascii="Tahoma" w:hAnsi="Tahoma" w:cs="Tahoma"/>
                                  <w:b/>
                                  <w:bCs/>
                                  <w:color w:val="000000"/>
                                  <w:sz w:val="17"/>
                                  <w:szCs w:val="17"/>
                                </w:rPr>
                                <w:br/>
                                <w:t>DEPASIRE</w:t>
                              </w:r>
                            </w:p>
                          </w:tc>
                          <w:tc>
                            <w:tcPr>
                              <w:tcW w:w="0" w:type="auto"/>
                              <w:vMerge/>
                              <w:tcBorders>
                                <w:bottom w:val="single" w:sz="6" w:space="0" w:color="FFFFFF"/>
                                <w:right w:val="single" w:sz="6" w:space="0" w:color="FFFFFF"/>
                              </w:tcBorders>
                              <w:vAlign w:val="center"/>
                              <w:hideMark/>
                            </w:tcPr>
                            <w:p w:rsidR="00C07953" w:rsidRDefault="00C0795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C07953" w:rsidRDefault="00C0795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C07953" w:rsidRDefault="00C0795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C07953" w:rsidRDefault="00C07953">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C07953" w:rsidRDefault="00C07953">
                              <w:pPr>
                                <w:rPr>
                                  <w:rFonts w:ascii="Tahoma" w:hAnsi="Tahoma" w:cs="Tahoma"/>
                                  <w:b/>
                                  <w:bCs/>
                                  <w:color w:val="000000"/>
                                  <w:sz w:val="17"/>
                                  <w:szCs w:val="17"/>
                                </w:rPr>
                              </w:pPr>
                            </w:p>
                          </w:tc>
                          <w:tc>
                            <w:tcPr>
                              <w:tcW w:w="0" w:type="auto"/>
                              <w:vMerge/>
                              <w:tcBorders>
                                <w:bottom w:val="single" w:sz="6" w:space="0" w:color="FFFFFF"/>
                              </w:tcBorders>
                              <w:vAlign w:val="center"/>
                              <w:hideMark/>
                            </w:tcPr>
                            <w:p w:rsidR="00C07953" w:rsidRDefault="00C07953">
                              <w:pPr>
                                <w:rPr>
                                  <w:rFonts w:ascii="Tahoma" w:hAnsi="Tahoma" w:cs="Tahoma"/>
                                  <w:b/>
                                  <w:bCs/>
                                  <w:color w:val="000000"/>
                                  <w:sz w:val="17"/>
                                  <w:szCs w:val="17"/>
                                </w:rPr>
                              </w:pPr>
                            </w:p>
                          </w:tc>
                        </w:tr>
                        <w:tr w:rsidR="00C07953">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C07953" w:rsidRDefault="00C07953">
                              <w:pPr>
                                <w:jc w:val="center"/>
                                <w:rPr>
                                  <w:rFonts w:ascii="Cambria" w:hAnsi="Cambria"/>
                                  <w:color w:val="000000"/>
                                  <w:sz w:val="21"/>
                                  <w:szCs w:val="21"/>
                                </w:rPr>
                              </w:pPr>
                              <w:r>
                                <w:rPr>
                                  <w:rFonts w:ascii="Cambria" w:hAnsi="Cambria"/>
                                  <w:color w:val="000000"/>
                                  <w:sz w:val="21"/>
                                  <w:szCs w:val="21"/>
                                </w:rPr>
                                <w:t>1</w:t>
                              </w:r>
                            </w:p>
                          </w:tc>
                          <w:tc>
                            <w:tcPr>
                              <w:tcW w:w="16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C07953" w:rsidRDefault="00C07953">
                              <w:pPr>
                                <w:rPr>
                                  <w:rFonts w:ascii="Cambria" w:hAnsi="Cambria"/>
                                  <w:color w:val="000000"/>
                                  <w:sz w:val="21"/>
                                  <w:szCs w:val="21"/>
                                </w:rPr>
                              </w:pPr>
                              <w:proofErr w:type="spellStart"/>
                              <w:r>
                                <w:rPr>
                                  <w:rFonts w:ascii="Cambria" w:hAnsi="Cambria"/>
                                  <w:color w:val="000000"/>
                                  <w:sz w:val="21"/>
                                  <w:szCs w:val="21"/>
                                </w:rPr>
                                <w:t>Judecatoria</w:t>
                              </w:r>
                              <w:proofErr w:type="spellEnd"/>
                              <w:r>
                                <w:rPr>
                                  <w:rFonts w:ascii="Cambria" w:hAnsi="Cambria"/>
                                  <w:color w:val="000000"/>
                                  <w:sz w:val="21"/>
                                  <w:szCs w:val="21"/>
                                </w:rPr>
                                <w:t xml:space="preserve"> VANJU MARE</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C07953" w:rsidRDefault="00C07953">
                              <w:pPr>
                                <w:jc w:val="center"/>
                                <w:rPr>
                                  <w:rFonts w:ascii="Cambria" w:hAnsi="Cambria"/>
                                  <w:color w:val="000000"/>
                                  <w:sz w:val="21"/>
                                  <w:szCs w:val="21"/>
                                </w:rPr>
                              </w:pPr>
                              <w:r>
                                <w:rPr>
                                  <w:rFonts w:ascii="Cambria" w:hAnsi="Cambria"/>
                                  <w:color w:val="000000"/>
                                  <w:sz w:val="21"/>
                                  <w:szCs w:val="21"/>
                                </w:rPr>
                                <w:t>472</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C07953" w:rsidRDefault="00C07953">
                              <w:pPr>
                                <w:jc w:val="center"/>
                                <w:rPr>
                                  <w:rFonts w:ascii="Cambria" w:hAnsi="Cambria"/>
                                  <w:color w:val="000000"/>
                                  <w:sz w:val="21"/>
                                  <w:szCs w:val="21"/>
                                </w:rPr>
                              </w:pPr>
                              <w:r>
                                <w:rPr>
                                  <w:rFonts w:ascii="Cambria" w:hAnsi="Cambria"/>
                                  <w:color w:val="000000"/>
                                  <w:sz w:val="21"/>
                                  <w:szCs w:val="21"/>
                                </w:rPr>
                                <w:t>82</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C07953" w:rsidRDefault="00C07953">
                              <w:pPr>
                                <w:jc w:val="center"/>
                                <w:rPr>
                                  <w:rFonts w:ascii="Cambria" w:hAnsi="Cambria"/>
                                  <w:color w:val="CC0000"/>
                                  <w:sz w:val="21"/>
                                  <w:szCs w:val="21"/>
                                </w:rPr>
                              </w:pPr>
                              <w:r>
                                <w:rPr>
                                  <w:rFonts w:ascii="Cambria" w:hAnsi="Cambria"/>
                                  <w:color w:val="CC0000"/>
                                  <w:sz w:val="21"/>
                                  <w:szCs w:val="21"/>
                                </w:rPr>
                                <w:t>17,4%</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C07953" w:rsidRDefault="00C07953">
                              <w:pPr>
                                <w:jc w:val="center"/>
                                <w:rPr>
                                  <w:rFonts w:ascii="Cambria" w:hAnsi="Cambria"/>
                                  <w:color w:val="000000"/>
                                  <w:sz w:val="21"/>
                                  <w:szCs w:val="21"/>
                                </w:rPr>
                              </w:pPr>
                              <w:r>
                                <w:rPr>
                                  <w:rFonts w:ascii="Cambria" w:hAnsi="Cambria"/>
                                  <w:color w:val="000000"/>
                                  <w:sz w:val="21"/>
                                  <w:szCs w:val="21"/>
                                </w:rPr>
                                <w:t>39,4</w:t>
                              </w:r>
                            </w:p>
                          </w:tc>
                          <w:tc>
                            <w:tcPr>
                              <w:tcW w:w="4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C07953" w:rsidRDefault="00C07953">
                              <w:pPr>
                                <w:jc w:val="center"/>
                                <w:rPr>
                                  <w:rFonts w:ascii="Cambria" w:hAnsi="Cambria"/>
                                  <w:color w:val="008000"/>
                                  <w:sz w:val="21"/>
                                  <w:szCs w:val="21"/>
                                </w:rPr>
                              </w:pPr>
                              <w:r>
                                <w:rPr>
                                  <w:rFonts w:ascii="Cambria" w:hAnsi="Cambria"/>
                                  <w:color w:val="008000"/>
                                  <w:sz w:val="21"/>
                                  <w:szCs w:val="21"/>
                                </w:rPr>
                                <w:t>29,8</w:t>
                              </w:r>
                            </w:p>
                          </w:tc>
                          <w:tc>
                            <w:tcPr>
                              <w:tcW w:w="4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C07953" w:rsidRDefault="00C07953">
                              <w:pPr>
                                <w:jc w:val="center"/>
                                <w:rPr>
                                  <w:rFonts w:ascii="Cambria" w:hAnsi="Cambria"/>
                                  <w:color w:val="0000FF"/>
                                  <w:sz w:val="21"/>
                                  <w:szCs w:val="21"/>
                                </w:rPr>
                              </w:pPr>
                              <w:r>
                                <w:rPr>
                                  <w:rFonts w:ascii="Cambria" w:hAnsi="Cambria"/>
                                  <w:color w:val="0000FF"/>
                                  <w:sz w:val="21"/>
                                  <w:szCs w:val="21"/>
                                </w:rPr>
                                <w:t>21,5</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37"/>
                              </w:tblGrid>
                              <w:tr w:rsidR="00C07953">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C07953" w:rsidRDefault="00C07953">
                                    <w:pPr>
                                      <w:jc w:val="center"/>
                                      <w:rPr>
                                        <w:rFonts w:ascii="Cambria" w:hAnsi="Cambria"/>
                                        <w:color w:val="000000"/>
                                        <w:sz w:val="21"/>
                                        <w:szCs w:val="21"/>
                                      </w:rPr>
                                    </w:pPr>
                                    <w:r>
                                      <w:rPr>
                                        <w:rFonts w:ascii="Cambria" w:hAnsi="Cambria"/>
                                        <w:color w:val="000000"/>
                                        <w:sz w:val="21"/>
                                        <w:szCs w:val="21"/>
                                      </w:rPr>
                                      <w:t> </w:t>
                                    </w:r>
                                  </w:p>
                                </w:tc>
                              </w:tr>
                              <w:tr w:rsidR="00C07953">
                                <w:trPr>
                                  <w:trHeight w:val="276"/>
                                  <w:tblCellSpacing w:w="15" w:type="dxa"/>
                                  <w:jc w:val="center"/>
                                </w:trPr>
                                <w:tc>
                                  <w:tcPr>
                                    <w:tcW w:w="0" w:type="auto"/>
                                    <w:vMerge/>
                                    <w:tcBorders>
                                      <w:top w:val="nil"/>
                                      <w:left w:val="nil"/>
                                      <w:bottom w:val="nil"/>
                                      <w:right w:val="nil"/>
                                    </w:tcBorders>
                                    <w:vAlign w:val="center"/>
                                    <w:hideMark/>
                                  </w:tcPr>
                                  <w:p w:rsidR="00C07953" w:rsidRDefault="00C07953">
                                    <w:pPr>
                                      <w:rPr>
                                        <w:rFonts w:ascii="Cambria" w:hAnsi="Cambria"/>
                                        <w:color w:val="000000"/>
                                        <w:sz w:val="21"/>
                                        <w:szCs w:val="21"/>
                                      </w:rPr>
                                    </w:pPr>
                                  </w:p>
                                </w:tc>
                              </w:tr>
                            </w:tbl>
                            <w:p w:rsidR="00C07953" w:rsidRDefault="00C07953">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99"/>
                                <w:gridCol w:w="240"/>
                              </w:tblGrid>
                              <w:tr w:rsidR="00C07953">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C07953" w:rsidRDefault="00C07953">
                                    <w:pPr>
                                      <w:jc w:val="center"/>
                                      <w:rPr>
                                        <w:rFonts w:ascii="Cambria" w:hAnsi="Cambria"/>
                                        <w:color w:val="000000"/>
                                        <w:sz w:val="12"/>
                                        <w:szCs w:val="12"/>
                                      </w:rPr>
                                    </w:pPr>
                                    <w:r>
                                      <w:rPr>
                                        <w:rFonts w:ascii="Cambria" w:hAnsi="Cambria"/>
                                        <w:color w:val="000000"/>
                                        <w:sz w:val="12"/>
                                        <w:szCs w:val="12"/>
                                      </w:rPr>
                                      <w:t> </w:t>
                                    </w:r>
                                  </w:p>
                                </w:tc>
                              </w:tr>
                              <w:tr w:rsidR="00C07953">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C07953" w:rsidRDefault="00C07953">
                                    <w:pPr>
                                      <w:jc w:val="center"/>
                                      <w:rPr>
                                        <w:rFonts w:ascii="Cambria" w:hAnsi="Cambria"/>
                                        <w:color w:val="000000"/>
                                        <w:sz w:val="21"/>
                                        <w:szCs w:val="21"/>
                                      </w:rPr>
                                    </w:pPr>
                                    <w:r>
                                      <w:rPr>
                                        <w:rFonts w:ascii="Cambria" w:hAnsi="Cambria"/>
                                        <w:color w:val="000000"/>
                                        <w:sz w:val="21"/>
                                        <w:szCs w:val="21"/>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C07953" w:rsidRDefault="00C07953">
                                    <w:pPr>
                                      <w:jc w:val="center"/>
                                      <w:rPr>
                                        <w:rFonts w:ascii="Cambria" w:hAnsi="Cambria"/>
                                        <w:color w:val="000000"/>
                                        <w:sz w:val="21"/>
                                        <w:szCs w:val="21"/>
                                      </w:rPr>
                                    </w:pPr>
                                    <w:r>
                                      <w:rPr>
                                        <w:rFonts w:ascii="Cambria" w:hAnsi="Cambria"/>
                                        <w:color w:val="000000"/>
                                        <w:sz w:val="21"/>
                                        <w:szCs w:val="21"/>
                                      </w:rPr>
                                      <w:t>M</w:t>
                                    </w:r>
                                  </w:p>
                                </w:tc>
                              </w:tr>
                            </w:tbl>
                            <w:p w:rsidR="00C07953" w:rsidRDefault="00C07953">
                              <w:pPr>
                                <w:jc w:val="center"/>
                                <w:rPr>
                                  <w:rFonts w:ascii="Cambria" w:hAnsi="Cambria"/>
                                  <w:color w:val="000000"/>
                                  <w:sz w:val="21"/>
                                  <w:szCs w:val="21"/>
                                </w:rPr>
                              </w:pP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37"/>
                              </w:tblGrid>
                              <w:tr w:rsidR="00C07953">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C07953" w:rsidRDefault="00C07953">
                                    <w:pPr>
                                      <w:jc w:val="center"/>
                                      <w:rPr>
                                        <w:rFonts w:ascii="Cambria" w:hAnsi="Cambria"/>
                                        <w:color w:val="000000"/>
                                        <w:sz w:val="21"/>
                                        <w:szCs w:val="21"/>
                                      </w:rPr>
                                    </w:pPr>
                                    <w:r>
                                      <w:rPr>
                                        <w:rFonts w:ascii="Cambria" w:hAnsi="Cambria"/>
                                        <w:color w:val="000000"/>
                                        <w:sz w:val="21"/>
                                        <w:szCs w:val="21"/>
                                      </w:rPr>
                                      <w:t> </w:t>
                                    </w:r>
                                  </w:p>
                                </w:tc>
                              </w:tr>
                              <w:tr w:rsidR="00C07953">
                                <w:trPr>
                                  <w:trHeight w:val="276"/>
                                  <w:tblCellSpacing w:w="15" w:type="dxa"/>
                                  <w:jc w:val="center"/>
                                </w:trPr>
                                <w:tc>
                                  <w:tcPr>
                                    <w:tcW w:w="0" w:type="auto"/>
                                    <w:vMerge/>
                                    <w:tcBorders>
                                      <w:top w:val="nil"/>
                                      <w:left w:val="nil"/>
                                      <w:bottom w:val="nil"/>
                                      <w:right w:val="nil"/>
                                    </w:tcBorders>
                                    <w:vAlign w:val="center"/>
                                    <w:hideMark/>
                                  </w:tcPr>
                                  <w:p w:rsidR="00C07953" w:rsidRDefault="00C07953">
                                    <w:pPr>
                                      <w:rPr>
                                        <w:rFonts w:ascii="Cambria" w:hAnsi="Cambria"/>
                                        <w:color w:val="000000"/>
                                        <w:sz w:val="21"/>
                                        <w:szCs w:val="21"/>
                                      </w:rPr>
                                    </w:pPr>
                                  </w:p>
                                </w:tc>
                              </w:tr>
                            </w:tbl>
                            <w:p w:rsidR="00C07953" w:rsidRDefault="00C07953">
                              <w:pPr>
                                <w:jc w:val="center"/>
                                <w:rPr>
                                  <w:rFonts w:ascii="Cambria" w:hAnsi="Cambria"/>
                                  <w:color w:val="000000"/>
                                  <w:sz w:val="21"/>
                                  <w:szCs w:val="21"/>
                                </w:rPr>
                              </w:pPr>
                            </w:p>
                          </w:tc>
                          <w:tc>
                            <w:tcPr>
                              <w:tcW w:w="2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48"/>
                              </w:tblGrid>
                              <w:tr w:rsidR="00C07953">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C07953" w:rsidRDefault="00C07953">
                                    <w:pPr>
                                      <w:jc w:val="center"/>
                                      <w:rPr>
                                        <w:rFonts w:ascii="Cambria" w:hAnsi="Cambria"/>
                                        <w:color w:val="000000"/>
                                        <w:sz w:val="21"/>
                                        <w:szCs w:val="21"/>
                                      </w:rPr>
                                    </w:pPr>
                                    <w:r>
                                      <w:rPr>
                                        <w:rFonts w:ascii="Cambria" w:hAnsi="Cambria"/>
                                        <w:color w:val="000000"/>
                                        <w:sz w:val="21"/>
                                        <w:szCs w:val="21"/>
                                      </w:rPr>
                                      <w:t> </w:t>
                                    </w:r>
                                  </w:p>
                                </w:tc>
                              </w:tr>
                              <w:tr w:rsidR="00C07953">
                                <w:trPr>
                                  <w:trHeight w:val="276"/>
                                  <w:tblCellSpacing w:w="15" w:type="dxa"/>
                                  <w:jc w:val="center"/>
                                </w:trPr>
                                <w:tc>
                                  <w:tcPr>
                                    <w:tcW w:w="0" w:type="auto"/>
                                    <w:vMerge/>
                                    <w:tcBorders>
                                      <w:top w:val="nil"/>
                                      <w:left w:val="nil"/>
                                      <w:bottom w:val="nil"/>
                                      <w:right w:val="nil"/>
                                    </w:tcBorders>
                                    <w:vAlign w:val="center"/>
                                    <w:hideMark/>
                                  </w:tcPr>
                                  <w:p w:rsidR="00C07953" w:rsidRDefault="00C07953">
                                    <w:pPr>
                                      <w:rPr>
                                        <w:rFonts w:ascii="Cambria" w:hAnsi="Cambria"/>
                                        <w:color w:val="000000"/>
                                        <w:sz w:val="21"/>
                                        <w:szCs w:val="21"/>
                                      </w:rPr>
                                    </w:pPr>
                                  </w:p>
                                </w:tc>
                              </w:tr>
                            </w:tbl>
                            <w:p w:rsidR="00C07953" w:rsidRDefault="00C07953">
                              <w:pPr>
                                <w:jc w:val="center"/>
                                <w:rPr>
                                  <w:rFonts w:ascii="Cambria" w:hAnsi="Cambria"/>
                                  <w:color w:val="000000"/>
                                  <w:sz w:val="21"/>
                                  <w:szCs w:val="21"/>
                                </w:rPr>
                              </w:pPr>
                            </w:p>
                          </w:tc>
                        </w:tr>
                      </w:tbl>
                      <w:p w:rsidR="00C07953" w:rsidRDefault="00C07953">
                        <w:pPr>
                          <w:rPr>
                            <w:rFonts w:ascii="Cambria" w:hAnsi="Cambria"/>
                            <w:color w:val="000000"/>
                            <w:sz w:val="21"/>
                            <w:szCs w:val="21"/>
                          </w:rPr>
                        </w:pPr>
                      </w:p>
                    </w:tc>
                  </w:tr>
                </w:tbl>
                <w:p w:rsidR="00C07953" w:rsidRDefault="00C07953">
                  <w:pPr>
                    <w:rPr>
                      <w:rFonts w:ascii="Cambria" w:hAnsi="Cambria"/>
                      <w:color w:val="000000"/>
                      <w:sz w:val="21"/>
                      <w:szCs w:val="21"/>
                    </w:rPr>
                  </w:pPr>
                </w:p>
              </w:tc>
            </w:tr>
          </w:tbl>
          <w:p w:rsidR="00C07953" w:rsidRDefault="00C07953">
            <w:pPr>
              <w:rPr>
                <w:rFonts w:ascii="Cambria" w:hAnsi="Cambria"/>
                <w:color w:val="000000"/>
                <w:sz w:val="21"/>
                <w:szCs w:val="21"/>
              </w:rPr>
            </w:pPr>
          </w:p>
        </w:tc>
      </w:tr>
    </w:tbl>
    <w:p w:rsidR="00C07953" w:rsidRDefault="00C07953" w:rsidP="00CE79E1">
      <w:pPr>
        <w:spacing w:line="360" w:lineRule="auto"/>
        <w:jc w:val="both"/>
        <w:rPr>
          <w:sz w:val="28"/>
          <w:szCs w:val="28"/>
        </w:rPr>
      </w:pPr>
    </w:p>
    <w:p w:rsidR="00491FD0" w:rsidRDefault="00170534" w:rsidP="009848E7">
      <w:pPr>
        <w:spacing w:line="360" w:lineRule="auto"/>
        <w:ind w:firstLine="708"/>
        <w:jc w:val="both"/>
        <w:rPr>
          <w:sz w:val="28"/>
          <w:szCs w:val="28"/>
        </w:rPr>
      </w:pPr>
      <w:r w:rsidRPr="00CE79E1">
        <w:rPr>
          <w:sz w:val="28"/>
          <w:szCs w:val="28"/>
        </w:rPr>
        <w:lastRenderedPageBreak/>
        <w:t>În urma analizei tuturor indicatorilor de eficiență, se desprinde concluzia că activitate Judecătoriei Vânju Mare se încadrează în gradul de eficiență ”</w:t>
      </w:r>
      <w:r w:rsidR="00CE79E1">
        <w:rPr>
          <w:sz w:val="28"/>
          <w:szCs w:val="28"/>
        </w:rPr>
        <w:t>E</w:t>
      </w:r>
      <w:r w:rsidRPr="00CE79E1">
        <w:rPr>
          <w:sz w:val="28"/>
          <w:szCs w:val="28"/>
        </w:rPr>
        <w:t xml:space="preserve">ficient” </w:t>
      </w:r>
    </w:p>
    <w:tbl>
      <w:tblPr>
        <w:tblW w:w="5000" w:type="pct"/>
        <w:tblCellSpacing w:w="7" w:type="dxa"/>
        <w:tblCellMar>
          <w:left w:w="0" w:type="dxa"/>
          <w:right w:w="0" w:type="dxa"/>
        </w:tblCellMar>
        <w:tblLook w:val="04A0" w:firstRow="1" w:lastRow="0" w:firstColumn="1" w:lastColumn="0" w:noHBand="0" w:noVBand="1"/>
      </w:tblPr>
      <w:tblGrid>
        <w:gridCol w:w="9072"/>
      </w:tblGrid>
      <w:tr w:rsidR="00CE79E1" w:rsidRPr="00CE79E1">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44"/>
            </w:tblGrid>
            <w:tr w:rsidR="00CE79E1" w:rsidRPr="00CE79E1">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3379"/>
                    <w:gridCol w:w="1118"/>
                    <w:gridCol w:w="2311"/>
                    <w:gridCol w:w="1118"/>
                    <w:gridCol w:w="1118"/>
                  </w:tblGrid>
                  <w:tr w:rsidR="00CE79E1" w:rsidRPr="00CE79E1">
                    <w:trPr>
                      <w:tblCellSpacing w:w="0" w:type="dxa"/>
                    </w:trPr>
                    <w:tc>
                      <w:tcPr>
                        <w:tcW w:w="0" w:type="auto"/>
                        <w:gridSpan w:val="5"/>
                        <w:tcBorders>
                          <w:bottom w:val="single" w:sz="6" w:space="0" w:color="FFFFFF"/>
                        </w:tcBorders>
                        <w:shd w:val="clear" w:color="auto" w:fill="E2EBF3"/>
                        <w:tcMar>
                          <w:top w:w="15" w:type="dxa"/>
                          <w:left w:w="15" w:type="dxa"/>
                          <w:bottom w:w="15" w:type="dxa"/>
                          <w:right w:w="15" w:type="dxa"/>
                        </w:tcMar>
                        <w:vAlign w:val="center"/>
                        <w:hideMark/>
                      </w:tcPr>
                      <w:p w:rsidR="00CE79E1" w:rsidRPr="00CE79E1" w:rsidRDefault="00CE79E1" w:rsidP="00CE79E1">
                        <w:pPr>
                          <w:jc w:val="both"/>
                          <w:rPr>
                            <w:rFonts w:ascii="Cambria" w:hAnsi="Cambria"/>
                            <w:i/>
                            <w:iCs/>
                            <w:color w:val="000000"/>
                            <w:sz w:val="26"/>
                            <w:szCs w:val="26"/>
                          </w:rPr>
                        </w:pPr>
                        <w:r w:rsidRPr="00CE79E1">
                          <w:rPr>
                            <w:rFonts w:ascii="Cambria" w:hAnsi="Cambria"/>
                            <w:color w:val="FF0000"/>
                            <w:sz w:val="26"/>
                            <w:szCs w:val="26"/>
                          </w:rPr>
                          <w:t>E06.Q03</w:t>
                        </w:r>
                        <w:r w:rsidRPr="00CE79E1">
                          <w:rPr>
                            <w:rFonts w:ascii="Cambria" w:hAnsi="Cambria"/>
                            <w:i/>
                            <w:iCs/>
                            <w:color w:val="000000"/>
                            <w:sz w:val="26"/>
                            <w:szCs w:val="26"/>
                          </w:rPr>
                          <w:t xml:space="preserve"> Indicatori </w:t>
                        </w:r>
                        <w:r w:rsidRPr="00CE79E1">
                          <w:rPr>
                            <w:rFonts w:ascii="Cambria" w:hAnsi="Cambria"/>
                            <w:i/>
                            <w:iCs/>
                            <w:color w:val="0080FF"/>
                            <w:sz w:val="26"/>
                            <w:szCs w:val="26"/>
                          </w:rPr>
                          <w:t>Eficienta</w:t>
                        </w:r>
                        <w:r w:rsidRPr="00CE79E1">
                          <w:rPr>
                            <w:rFonts w:ascii="Cambria" w:hAnsi="Cambria"/>
                            <w:i/>
                            <w:iCs/>
                            <w:color w:val="000000"/>
                            <w:sz w:val="26"/>
                            <w:szCs w:val="26"/>
                          </w:rPr>
                          <w:t xml:space="preserve">, analiza </w:t>
                        </w:r>
                        <w:proofErr w:type="spellStart"/>
                        <w:r w:rsidRPr="00CE79E1">
                          <w:rPr>
                            <w:rFonts w:ascii="Cambria" w:hAnsi="Cambria"/>
                            <w:i/>
                            <w:iCs/>
                            <w:color w:val="CC0000"/>
                            <w:sz w:val="26"/>
                            <w:szCs w:val="26"/>
                          </w:rPr>
                          <w:t>Judecatorie</w:t>
                        </w:r>
                        <w:proofErr w:type="spellEnd"/>
                        <w:r w:rsidRPr="00CE79E1">
                          <w:rPr>
                            <w:rFonts w:ascii="Cambria" w:hAnsi="Cambria"/>
                            <w:i/>
                            <w:iCs/>
                            <w:color w:val="000000"/>
                            <w:sz w:val="26"/>
                            <w:szCs w:val="26"/>
                          </w:rPr>
                          <w:t>.</w:t>
                        </w:r>
                      </w:p>
                    </w:tc>
                  </w:tr>
                  <w:tr w:rsidR="00CE79E1" w:rsidRPr="00CE79E1">
                    <w:trPr>
                      <w:tblCellSpacing w:w="0" w:type="dxa"/>
                    </w:trPr>
                    <w:tc>
                      <w:tcPr>
                        <w:tcW w:w="0" w:type="auto"/>
                        <w:gridSpan w:val="5"/>
                        <w:tcBorders>
                          <w:bottom w:val="single" w:sz="6" w:space="0" w:color="FFFFFF"/>
                        </w:tcBorders>
                        <w:shd w:val="clear" w:color="auto" w:fill="DADADA"/>
                        <w:noWrap/>
                        <w:tcMar>
                          <w:top w:w="15" w:type="dxa"/>
                          <w:left w:w="15" w:type="dxa"/>
                          <w:bottom w:w="15" w:type="dxa"/>
                          <w:right w:w="15" w:type="dxa"/>
                        </w:tcMar>
                        <w:vAlign w:val="center"/>
                        <w:hideMark/>
                      </w:tcPr>
                      <w:p w:rsidR="00CE79E1" w:rsidRPr="00CE79E1" w:rsidRDefault="00CE79E1" w:rsidP="00CE79E1">
                        <w:pPr>
                          <w:rPr>
                            <w:rFonts w:ascii="Tahoma" w:hAnsi="Tahoma" w:cs="Tahoma"/>
                            <w:b/>
                            <w:bCs/>
                            <w:color w:val="000000"/>
                            <w:sz w:val="17"/>
                            <w:szCs w:val="17"/>
                          </w:rPr>
                        </w:pPr>
                        <w:r w:rsidRPr="00CE79E1">
                          <w:rPr>
                            <w:rFonts w:ascii="Tahoma" w:hAnsi="Tahoma" w:cs="Tahoma"/>
                            <w:b/>
                            <w:bCs/>
                            <w:color w:val="000000"/>
                            <w:sz w:val="17"/>
                            <w:szCs w:val="17"/>
                          </w:rPr>
                          <w:t>CRITERII DE CAUTARE</w:t>
                        </w:r>
                      </w:p>
                    </w:tc>
                  </w:tr>
                  <w:tr w:rsidR="00CE79E1" w:rsidRPr="00CE79E1">
                    <w:trPr>
                      <w:tblCellSpacing w:w="0" w:type="dxa"/>
                    </w:trPr>
                    <w:tc>
                      <w:tcPr>
                        <w:tcW w:w="0" w:type="auto"/>
                        <w:gridSpan w:val="5"/>
                        <w:tcBorders>
                          <w:bottom w:val="single" w:sz="6" w:space="0" w:color="FFFFFF"/>
                        </w:tcBorders>
                        <w:shd w:val="clear" w:color="auto" w:fill="F0F0F0"/>
                        <w:tcMar>
                          <w:top w:w="15" w:type="dxa"/>
                          <w:left w:w="15" w:type="dxa"/>
                          <w:bottom w:w="15" w:type="dxa"/>
                          <w:right w:w="15" w:type="dxa"/>
                        </w:tcMar>
                        <w:vAlign w:val="center"/>
                        <w:hideMark/>
                      </w:tcPr>
                      <w:p w:rsidR="00CE79E1" w:rsidRPr="00CE79E1" w:rsidRDefault="00CE79E1" w:rsidP="00CE79E1">
                        <w:pPr>
                          <w:jc w:val="both"/>
                          <w:rPr>
                            <w:rFonts w:ascii="Cambria" w:hAnsi="Cambria"/>
                            <w:color w:val="000000"/>
                            <w:sz w:val="21"/>
                            <w:szCs w:val="21"/>
                          </w:rPr>
                        </w:pPr>
                        <w:r w:rsidRPr="00CE79E1">
                          <w:rPr>
                            <w:rFonts w:ascii="Cambria" w:hAnsi="Cambria"/>
                            <w:color w:val="000000"/>
                            <w:sz w:val="21"/>
                            <w:szCs w:val="21"/>
                          </w:rPr>
                          <w:t>Perioada analizata: {</w:t>
                        </w:r>
                        <w:r w:rsidRPr="00CE79E1">
                          <w:rPr>
                            <w:rFonts w:ascii="Cambria" w:hAnsi="Cambria"/>
                            <w:color w:val="CC0000"/>
                            <w:sz w:val="21"/>
                            <w:szCs w:val="21"/>
                          </w:rPr>
                          <w:t>01.01.2021 - 31.12.2021</w:t>
                        </w:r>
                        <w:r w:rsidRPr="00CE79E1">
                          <w:rPr>
                            <w:rFonts w:ascii="Cambria" w:hAnsi="Cambria"/>
                            <w:color w:val="000000"/>
                            <w:sz w:val="21"/>
                            <w:szCs w:val="21"/>
                          </w:rPr>
                          <w:t>} Dosar arhivat: {</w:t>
                        </w:r>
                        <w:r w:rsidRPr="00CE79E1">
                          <w:rPr>
                            <w:rFonts w:ascii="Cambria" w:hAnsi="Cambria"/>
                            <w:color w:val="CC0000"/>
                            <w:sz w:val="21"/>
                            <w:szCs w:val="21"/>
                          </w:rPr>
                          <w:t>nu</w:t>
                        </w:r>
                        <w:r w:rsidRPr="00CE79E1">
                          <w:rPr>
                            <w:rFonts w:ascii="Cambria" w:hAnsi="Cambria"/>
                            <w:color w:val="000000"/>
                            <w:sz w:val="21"/>
                            <w:szCs w:val="21"/>
                          </w:rPr>
                          <w:t xml:space="preserve">} </w:t>
                        </w:r>
                        <w:proofErr w:type="spellStart"/>
                        <w:r w:rsidRPr="00CE79E1">
                          <w:rPr>
                            <w:rFonts w:ascii="Cambria" w:hAnsi="Cambria"/>
                            <w:color w:val="000000"/>
                            <w:sz w:val="21"/>
                            <w:szCs w:val="21"/>
                          </w:rPr>
                          <w:t>Instanta</w:t>
                        </w:r>
                        <w:proofErr w:type="spellEnd"/>
                        <w:r w:rsidRPr="00CE79E1">
                          <w:rPr>
                            <w:rFonts w:ascii="Cambria" w:hAnsi="Cambria"/>
                            <w:color w:val="000000"/>
                            <w:sz w:val="21"/>
                            <w:szCs w:val="21"/>
                          </w:rPr>
                          <w:t>: {</w:t>
                        </w:r>
                        <w:proofErr w:type="spellStart"/>
                        <w:r w:rsidRPr="00CE79E1">
                          <w:rPr>
                            <w:rFonts w:ascii="Cambria" w:hAnsi="Cambria"/>
                            <w:color w:val="CC0000"/>
                            <w:sz w:val="21"/>
                            <w:szCs w:val="21"/>
                          </w:rPr>
                          <w:t>Judecatoria</w:t>
                        </w:r>
                        <w:proofErr w:type="spellEnd"/>
                        <w:r w:rsidRPr="00CE79E1">
                          <w:rPr>
                            <w:rFonts w:ascii="Cambria" w:hAnsi="Cambria"/>
                            <w:color w:val="CC0000"/>
                            <w:sz w:val="21"/>
                            <w:szCs w:val="21"/>
                          </w:rPr>
                          <w:t xml:space="preserve"> VANJU MARE</w:t>
                        </w:r>
                        <w:r w:rsidRPr="00CE79E1">
                          <w:rPr>
                            <w:rFonts w:ascii="Cambria" w:hAnsi="Cambria"/>
                            <w:color w:val="000000"/>
                            <w:sz w:val="21"/>
                            <w:szCs w:val="21"/>
                          </w:rPr>
                          <w:t>} Criteriu ordonare: {</w:t>
                        </w:r>
                        <w:r w:rsidRPr="00CE79E1">
                          <w:rPr>
                            <w:rFonts w:ascii="Cambria" w:hAnsi="Cambria"/>
                            <w:color w:val="CC0000"/>
                            <w:sz w:val="21"/>
                            <w:szCs w:val="21"/>
                          </w:rPr>
                          <w:t>alfabetic</w:t>
                        </w:r>
                        <w:r w:rsidRPr="00CE79E1">
                          <w:rPr>
                            <w:rFonts w:ascii="Cambria" w:hAnsi="Cambria"/>
                            <w:color w:val="000000"/>
                            <w:sz w:val="21"/>
                            <w:szCs w:val="21"/>
                          </w:rPr>
                          <w:t xml:space="preserve">} </w:t>
                        </w:r>
                        <w:proofErr w:type="spellStart"/>
                        <w:r w:rsidRPr="00CE79E1">
                          <w:rPr>
                            <w:rFonts w:ascii="Cambria" w:hAnsi="Cambria"/>
                            <w:color w:val="000000"/>
                            <w:sz w:val="21"/>
                            <w:szCs w:val="21"/>
                          </w:rPr>
                          <w:t>Directie</w:t>
                        </w:r>
                        <w:proofErr w:type="spellEnd"/>
                        <w:r w:rsidRPr="00CE79E1">
                          <w:rPr>
                            <w:rFonts w:ascii="Cambria" w:hAnsi="Cambria"/>
                            <w:color w:val="000000"/>
                            <w:sz w:val="21"/>
                            <w:szCs w:val="21"/>
                          </w:rPr>
                          <w:t xml:space="preserve"> ordonare: {</w:t>
                        </w:r>
                        <w:proofErr w:type="spellStart"/>
                        <w:r w:rsidRPr="00CE79E1">
                          <w:rPr>
                            <w:rFonts w:ascii="Cambria" w:hAnsi="Cambria"/>
                            <w:color w:val="CC0000"/>
                            <w:sz w:val="21"/>
                            <w:szCs w:val="21"/>
                          </w:rPr>
                          <w:t>crescator</w:t>
                        </w:r>
                        <w:proofErr w:type="spellEnd"/>
                        <w:r w:rsidRPr="00CE79E1">
                          <w:rPr>
                            <w:rFonts w:ascii="Cambria" w:hAnsi="Cambria"/>
                            <w:color w:val="000000"/>
                            <w:sz w:val="21"/>
                            <w:szCs w:val="21"/>
                          </w:rPr>
                          <w:t>} </w:t>
                        </w:r>
                      </w:p>
                    </w:tc>
                  </w:tr>
                  <w:tr w:rsidR="00CE79E1" w:rsidRPr="00CE79E1">
                    <w:trPr>
                      <w:tblCellSpacing w:w="0" w:type="dxa"/>
                    </w:trPr>
                    <w:tc>
                      <w:tcPr>
                        <w:tcW w:w="0" w:type="auto"/>
                        <w:gridSpan w:val="5"/>
                        <w:tcBorders>
                          <w:bottom w:val="single" w:sz="6" w:space="0" w:color="FFFFFF"/>
                        </w:tcBorders>
                        <w:shd w:val="clear" w:color="auto" w:fill="E2EBF3"/>
                        <w:tcMar>
                          <w:top w:w="15" w:type="dxa"/>
                          <w:left w:w="15" w:type="dxa"/>
                          <w:bottom w:w="15" w:type="dxa"/>
                          <w:right w:w="15" w:type="dxa"/>
                        </w:tcMar>
                        <w:vAlign w:val="center"/>
                        <w:hideMark/>
                      </w:tcPr>
                      <w:p w:rsidR="00CE79E1" w:rsidRPr="00CE79E1" w:rsidRDefault="00CE79E1" w:rsidP="00CE79E1">
                        <w:pPr>
                          <w:jc w:val="center"/>
                          <w:rPr>
                            <w:rFonts w:ascii="Cambria" w:hAnsi="Cambria"/>
                            <w:color w:val="000000"/>
                            <w:sz w:val="21"/>
                            <w:szCs w:val="21"/>
                          </w:rPr>
                        </w:pPr>
                        <w:r w:rsidRPr="00CE79E1">
                          <w:rPr>
                            <w:rFonts w:ascii="Cambria" w:hAnsi="Cambria"/>
                            <w:b/>
                            <w:bCs/>
                            <w:i/>
                            <w:iCs/>
                            <w:color w:val="008000"/>
                            <w:sz w:val="21"/>
                            <w:szCs w:val="21"/>
                          </w:rPr>
                          <w:t>OD: date prezentate in raport valabile la: 31 decembrie 2021</w:t>
                        </w:r>
                      </w:p>
                    </w:tc>
                  </w:tr>
                  <w:tr w:rsidR="00CE79E1" w:rsidRPr="00CE79E1">
                    <w:trPr>
                      <w:tblCellSpacing w:w="0" w:type="dxa"/>
                    </w:trPr>
                    <w:tc>
                      <w:tcPr>
                        <w:tcW w:w="2000" w:type="pct"/>
                        <w:vMerge w:val="restart"/>
                        <w:tcBorders>
                          <w:bottom w:val="single" w:sz="6" w:space="0" w:color="FFFFFF"/>
                          <w:right w:val="single" w:sz="6" w:space="0" w:color="FFFFFF"/>
                        </w:tcBorders>
                        <w:shd w:val="clear" w:color="auto" w:fill="F0F0F0"/>
                        <w:noWrap/>
                        <w:tcMar>
                          <w:top w:w="15" w:type="dxa"/>
                          <w:left w:w="15" w:type="dxa"/>
                          <w:bottom w:w="15" w:type="dxa"/>
                          <w:right w:w="15" w:type="dxa"/>
                        </w:tcMar>
                        <w:vAlign w:val="center"/>
                        <w:hideMark/>
                      </w:tcPr>
                      <w:p w:rsidR="00CE79E1" w:rsidRPr="00CE79E1" w:rsidRDefault="00CE79E1" w:rsidP="00CE79E1">
                        <w:pPr>
                          <w:rPr>
                            <w:rFonts w:ascii="Tahoma" w:hAnsi="Tahoma" w:cs="Tahoma"/>
                            <w:b/>
                            <w:bCs/>
                            <w:color w:val="000000"/>
                            <w:sz w:val="17"/>
                            <w:szCs w:val="17"/>
                          </w:rPr>
                        </w:pPr>
                        <w:r w:rsidRPr="00CE79E1">
                          <w:rPr>
                            <w:rFonts w:ascii="Tahoma" w:hAnsi="Tahoma" w:cs="Tahoma"/>
                            <w:b/>
                            <w:bCs/>
                            <w:color w:val="000000"/>
                            <w:sz w:val="17"/>
                            <w:szCs w:val="17"/>
                          </w:rPr>
                          <w:t>Export Excel</w:t>
                        </w:r>
                      </w:p>
                    </w:tc>
                    <w:tc>
                      <w:tcPr>
                        <w:tcW w:w="3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CE79E1" w:rsidRPr="00CE79E1" w:rsidRDefault="00CE79E1" w:rsidP="00CE79E1">
                        <w:pPr>
                          <w:jc w:val="center"/>
                          <w:rPr>
                            <w:rFonts w:ascii="Tahoma" w:hAnsi="Tahoma" w:cs="Tahoma"/>
                            <w:b/>
                            <w:bCs/>
                            <w:color w:val="000000"/>
                            <w:sz w:val="17"/>
                            <w:szCs w:val="17"/>
                          </w:rPr>
                        </w:pPr>
                        <w:r w:rsidRPr="00CE79E1">
                          <w:rPr>
                            <w:rFonts w:ascii="Tahoma" w:hAnsi="Tahoma" w:cs="Tahoma"/>
                            <w:b/>
                            <w:bCs/>
                            <w:color w:val="000000"/>
                            <w:sz w:val="17"/>
                            <w:szCs w:val="17"/>
                          </w:rPr>
                          <w:t>GRAD DE EFICIENTA</w:t>
                        </w:r>
                      </w:p>
                    </w:tc>
                  </w:tr>
                  <w:tr w:rsidR="00CE79E1" w:rsidRPr="00CE79E1">
                    <w:trPr>
                      <w:tblCellSpacing w:w="0" w:type="dxa"/>
                    </w:trPr>
                    <w:tc>
                      <w:tcPr>
                        <w:tcW w:w="0" w:type="auto"/>
                        <w:vMerge/>
                        <w:tcBorders>
                          <w:bottom w:val="single" w:sz="6" w:space="0" w:color="FFFFFF"/>
                          <w:right w:val="single" w:sz="6" w:space="0" w:color="FFFFFF"/>
                        </w:tcBorders>
                        <w:vAlign w:val="center"/>
                        <w:hideMark/>
                      </w:tcPr>
                      <w:p w:rsidR="00CE79E1" w:rsidRPr="00CE79E1" w:rsidRDefault="00CE79E1" w:rsidP="00CE79E1">
                        <w:pPr>
                          <w:rPr>
                            <w:rFonts w:ascii="Tahoma" w:hAnsi="Tahoma" w:cs="Tahoma"/>
                            <w:b/>
                            <w:bCs/>
                            <w:color w:val="000000"/>
                            <w:sz w:val="17"/>
                            <w:szCs w:val="17"/>
                          </w:rPr>
                        </w:pP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E79E1" w:rsidRPr="00CE79E1" w:rsidRDefault="00CE79E1" w:rsidP="00CE79E1">
                        <w:pPr>
                          <w:jc w:val="center"/>
                          <w:rPr>
                            <w:rFonts w:ascii="Tahoma" w:hAnsi="Tahoma" w:cs="Tahoma"/>
                            <w:b/>
                            <w:bCs/>
                            <w:color w:val="000000"/>
                            <w:sz w:val="17"/>
                            <w:szCs w:val="17"/>
                          </w:rPr>
                        </w:pPr>
                        <w:r w:rsidRPr="00CE79E1">
                          <w:rPr>
                            <w:rFonts w:ascii="Tahoma" w:hAnsi="Tahoma" w:cs="Tahoma"/>
                            <w:b/>
                            <w:bCs/>
                            <w:color w:val="000000"/>
                            <w:sz w:val="17"/>
                            <w:szCs w:val="17"/>
                          </w:rPr>
                          <w:t>F</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E79E1" w:rsidRPr="00CE79E1" w:rsidRDefault="00CE79E1" w:rsidP="00CE79E1">
                        <w:pPr>
                          <w:jc w:val="center"/>
                          <w:rPr>
                            <w:rFonts w:ascii="Tahoma" w:hAnsi="Tahoma" w:cs="Tahoma"/>
                            <w:b/>
                            <w:bCs/>
                            <w:color w:val="000000"/>
                            <w:sz w:val="17"/>
                            <w:szCs w:val="17"/>
                          </w:rPr>
                        </w:pPr>
                        <w:r w:rsidRPr="00CE79E1">
                          <w:rPr>
                            <w:rFonts w:ascii="Tahoma" w:hAnsi="Tahoma" w:cs="Tahoma"/>
                            <w:b/>
                            <w:bCs/>
                            <w:color w:val="000000"/>
                            <w:sz w:val="17"/>
                            <w:szCs w:val="17"/>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E79E1" w:rsidRPr="00CE79E1" w:rsidRDefault="00CE79E1" w:rsidP="00CE79E1">
                        <w:pPr>
                          <w:jc w:val="center"/>
                          <w:rPr>
                            <w:rFonts w:ascii="Tahoma" w:hAnsi="Tahoma" w:cs="Tahoma"/>
                            <w:b/>
                            <w:bCs/>
                            <w:color w:val="000000"/>
                            <w:sz w:val="17"/>
                            <w:szCs w:val="17"/>
                          </w:rPr>
                        </w:pPr>
                        <w:r w:rsidRPr="00CE79E1">
                          <w:rPr>
                            <w:rFonts w:ascii="Tahoma" w:hAnsi="Tahoma" w:cs="Tahoma"/>
                            <w:b/>
                            <w:bCs/>
                            <w:color w:val="000000"/>
                            <w:sz w:val="17"/>
                            <w:szCs w:val="17"/>
                          </w:rPr>
                          <w:t>S</w:t>
                        </w:r>
                      </w:p>
                    </w:tc>
                    <w:tc>
                      <w:tcPr>
                        <w:tcW w:w="250" w:type="pct"/>
                        <w:tcBorders>
                          <w:bottom w:val="single" w:sz="6" w:space="0" w:color="FFFFFF"/>
                        </w:tcBorders>
                        <w:shd w:val="clear" w:color="auto" w:fill="DADADA"/>
                        <w:noWrap/>
                        <w:tcMar>
                          <w:top w:w="15" w:type="dxa"/>
                          <w:left w:w="15" w:type="dxa"/>
                          <w:bottom w:w="15" w:type="dxa"/>
                          <w:right w:w="15" w:type="dxa"/>
                        </w:tcMar>
                        <w:vAlign w:val="center"/>
                        <w:hideMark/>
                      </w:tcPr>
                      <w:p w:rsidR="00CE79E1" w:rsidRPr="00CE79E1" w:rsidRDefault="00CE79E1" w:rsidP="00CE79E1">
                        <w:pPr>
                          <w:jc w:val="center"/>
                          <w:rPr>
                            <w:rFonts w:ascii="Tahoma" w:hAnsi="Tahoma" w:cs="Tahoma"/>
                            <w:b/>
                            <w:bCs/>
                            <w:color w:val="000000"/>
                            <w:sz w:val="17"/>
                            <w:szCs w:val="17"/>
                          </w:rPr>
                        </w:pPr>
                        <w:r w:rsidRPr="00CE79E1">
                          <w:rPr>
                            <w:rFonts w:ascii="Tahoma" w:hAnsi="Tahoma" w:cs="Tahoma"/>
                            <w:b/>
                            <w:bCs/>
                            <w:color w:val="000000"/>
                            <w:sz w:val="17"/>
                            <w:szCs w:val="17"/>
                          </w:rPr>
                          <w:t>I</w:t>
                        </w:r>
                      </w:p>
                    </w:tc>
                  </w:tr>
                  <w:tr w:rsidR="00CE79E1" w:rsidRPr="00CE79E1">
                    <w:trPr>
                      <w:tblCellSpacing w:w="0" w:type="dxa"/>
                    </w:trPr>
                    <w:tc>
                      <w:tcPr>
                        <w:tcW w:w="0" w:type="auto"/>
                        <w:vMerge/>
                        <w:tcBorders>
                          <w:bottom w:val="single" w:sz="6" w:space="0" w:color="FFFFFF"/>
                          <w:right w:val="single" w:sz="6" w:space="0" w:color="FFFFFF"/>
                        </w:tcBorders>
                        <w:vAlign w:val="center"/>
                        <w:hideMark/>
                      </w:tcPr>
                      <w:p w:rsidR="00CE79E1" w:rsidRPr="00CE79E1" w:rsidRDefault="00CE79E1" w:rsidP="00CE79E1">
                        <w:pPr>
                          <w:rPr>
                            <w:rFonts w:ascii="Tahoma" w:hAnsi="Tahoma" w:cs="Tahoma"/>
                            <w:b/>
                            <w:bCs/>
                            <w:color w:val="000000"/>
                            <w:sz w:val="17"/>
                            <w:szCs w:val="17"/>
                          </w:rPr>
                        </w:pP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073"/>
                        </w:tblGrid>
                        <w:tr w:rsidR="00CE79E1" w:rsidRPr="00CE79E1">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CE79E1" w:rsidRPr="00CE79E1" w:rsidRDefault="00CE79E1" w:rsidP="00CE79E1">
                              <w:pPr>
                                <w:jc w:val="center"/>
                                <w:rPr>
                                  <w:rFonts w:ascii="Cambria" w:hAnsi="Cambria"/>
                                  <w:color w:val="000000"/>
                                  <w:sz w:val="21"/>
                                  <w:szCs w:val="21"/>
                                </w:rPr>
                              </w:pPr>
                              <w:r w:rsidRPr="00CE79E1">
                                <w:rPr>
                                  <w:rFonts w:ascii="Cambria" w:hAnsi="Cambria"/>
                                  <w:color w:val="000000"/>
                                  <w:sz w:val="21"/>
                                  <w:szCs w:val="21"/>
                                </w:rPr>
                                <w:t> </w:t>
                              </w:r>
                            </w:p>
                          </w:tc>
                        </w:tr>
                        <w:tr w:rsidR="00CE79E1" w:rsidRPr="00CE79E1">
                          <w:trPr>
                            <w:trHeight w:val="276"/>
                            <w:tblCellSpacing w:w="15" w:type="dxa"/>
                            <w:jc w:val="center"/>
                          </w:trPr>
                          <w:tc>
                            <w:tcPr>
                              <w:tcW w:w="0" w:type="auto"/>
                              <w:vMerge/>
                              <w:tcBorders>
                                <w:top w:val="nil"/>
                                <w:left w:val="nil"/>
                                <w:bottom w:val="nil"/>
                                <w:right w:val="nil"/>
                              </w:tcBorders>
                              <w:vAlign w:val="center"/>
                              <w:hideMark/>
                            </w:tcPr>
                            <w:p w:rsidR="00CE79E1" w:rsidRPr="00CE79E1" w:rsidRDefault="00CE79E1" w:rsidP="00CE79E1">
                              <w:pPr>
                                <w:rPr>
                                  <w:rFonts w:ascii="Cambria" w:hAnsi="Cambria"/>
                                  <w:color w:val="000000"/>
                                  <w:sz w:val="21"/>
                                  <w:szCs w:val="21"/>
                                </w:rPr>
                              </w:pPr>
                            </w:p>
                          </w:tc>
                        </w:tr>
                      </w:tbl>
                      <w:p w:rsidR="00CE79E1" w:rsidRPr="00CE79E1" w:rsidRDefault="00CE79E1" w:rsidP="00CE79E1">
                        <w:pPr>
                          <w:jc w:val="center"/>
                          <w:rPr>
                            <w:rFonts w:ascii="Cambria" w:hAnsi="Cambria"/>
                            <w:color w:val="CC0000"/>
                            <w:sz w:val="21"/>
                            <w:szCs w:val="21"/>
                          </w:rPr>
                        </w:pP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59"/>
                          <w:gridCol w:w="444"/>
                          <w:gridCol w:w="444"/>
                          <w:gridCol w:w="444"/>
                          <w:gridCol w:w="459"/>
                        </w:tblGrid>
                        <w:tr w:rsidR="00CE79E1" w:rsidRPr="00CE79E1">
                          <w:trPr>
                            <w:tblCellSpacing w:w="15" w:type="dxa"/>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CE79E1" w:rsidRPr="00CE79E1" w:rsidRDefault="00CE79E1" w:rsidP="00CE79E1">
                              <w:pPr>
                                <w:jc w:val="center"/>
                                <w:rPr>
                                  <w:rFonts w:ascii="Cambria" w:hAnsi="Cambria"/>
                                  <w:color w:val="000000"/>
                                  <w:sz w:val="21"/>
                                  <w:szCs w:val="21"/>
                                </w:rPr>
                              </w:pPr>
                              <w:r w:rsidRPr="00CE79E1">
                                <w:rPr>
                                  <w:rFonts w:ascii="Cambria" w:hAnsi="Cambria"/>
                                  <w:color w:val="000000"/>
                                  <w:sz w:val="21"/>
                                  <w:szCs w:val="21"/>
                                </w:rPr>
                                <w:t> </w:t>
                              </w:r>
                            </w:p>
                          </w:tc>
                        </w:tr>
                        <w:tr w:rsidR="00CE79E1" w:rsidRPr="00CE79E1">
                          <w:trPr>
                            <w:tblCellSpacing w:w="15" w:type="dxa"/>
                            <w:jc w:val="center"/>
                          </w:trPr>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CE79E1" w:rsidRPr="00CE79E1" w:rsidRDefault="00CE79E1" w:rsidP="00CE79E1">
                              <w:pPr>
                                <w:jc w:val="center"/>
                                <w:rPr>
                                  <w:rFonts w:ascii="Cambria" w:hAnsi="Cambria"/>
                                  <w:color w:val="000000"/>
                                  <w:sz w:val="21"/>
                                  <w:szCs w:val="21"/>
                                </w:rPr>
                              </w:pPr>
                              <w:r w:rsidRPr="00CE79E1">
                                <w:rPr>
                                  <w:rFonts w:ascii="Cambria" w:hAnsi="Cambria"/>
                                  <w:color w:val="000000"/>
                                  <w:sz w:val="21"/>
                                  <w:szCs w:val="21"/>
                                </w:rPr>
                                <w:t>E01</w:t>
                              </w:r>
                            </w:p>
                          </w:tc>
                          <w:tc>
                            <w:tcPr>
                              <w:tcW w:w="1000" w:type="pct"/>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CE79E1" w:rsidRPr="00CE79E1" w:rsidRDefault="00CE79E1" w:rsidP="00CE79E1">
                              <w:pPr>
                                <w:jc w:val="center"/>
                                <w:rPr>
                                  <w:rFonts w:ascii="Cambria" w:hAnsi="Cambria"/>
                                  <w:color w:val="000000"/>
                                  <w:sz w:val="21"/>
                                  <w:szCs w:val="21"/>
                                </w:rPr>
                              </w:pPr>
                              <w:r w:rsidRPr="00CE79E1">
                                <w:rPr>
                                  <w:rFonts w:ascii="Cambria" w:hAnsi="Cambria"/>
                                  <w:color w:val="000000"/>
                                  <w:sz w:val="21"/>
                                  <w:szCs w:val="21"/>
                                </w:rPr>
                                <w:t>E02</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CE79E1" w:rsidRPr="00CE79E1" w:rsidRDefault="00CE79E1" w:rsidP="00CE79E1">
                              <w:pPr>
                                <w:jc w:val="center"/>
                                <w:rPr>
                                  <w:rFonts w:ascii="Cambria" w:hAnsi="Cambria"/>
                                  <w:color w:val="000000"/>
                                  <w:sz w:val="21"/>
                                  <w:szCs w:val="21"/>
                                </w:rPr>
                              </w:pPr>
                              <w:r w:rsidRPr="00CE79E1">
                                <w:rPr>
                                  <w:rFonts w:ascii="Cambria" w:hAnsi="Cambria"/>
                                  <w:color w:val="000000"/>
                                  <w:sz w:val="21"/>
                                  <w:szCs w:val="21"/>
                                </w:rPr>
                                <w:t>E03</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CE79E1" w:rsidRPr="00CE79E1" w:rsidRDefault="00CE79E1" w:rsidP="00CE79E1">
                              <w:pPr>
                                <w:jc w:val="center"/>
                                <w:rPr>
                                  <w:rFonts w:ascii="Cambria" w:hAnsi="Cambria"/>
                                  <w:color w:val="000000"/>
                                  <w:sz w:val="21"/>
                                  <w:szCs w:val="21"/>
                                </w:rPr>
                              </w:pPr>
                              <w:r w:rsidRPr="00CE79E1">
                                <w:rPr>
                                  <w:rFonts w:ascii="Cambria" w:hAnsi="Cambria"/>
                                  <w:color w:val="000000"/>
                                  <w:sz w:val="21"/>
                                  <w:szCs w:val="21"/>
                                </w:rPr>
                                <w:t>E04</w:t>
                              </w:r>
                            </w:p>
                          </w:tc>
                          <w:tc>
                            <w:tcPr>
                              <w:tcW w:w="1000" w:type="pct"/>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CE79E1" w:rsidRPr="00CE79E1" w:rsidRDefault="00CE79E1" w:rsidP="00CE79E1">
                              <w:pPr>
                                <w:jc w:val="center"/>
                                <w:rPr>
                                  <w:rFonts w:ascii="Cambria" w:hAnsi="Cambria"/>
                                  <w:color w:val="000000"/>
                                  <w:sz w:val="21"/>
                                  <w:szCs w:val="21"/>
                                </w:rPr>
                              </w:pPr>
                              <w:r w:rsidRPr="00CE79E1">
                                <w:rPr>
                                  <w:rFonts w:ascii="Cambria" w:hAnsi="Cambria"/>
                                  <w:color w:val="000000"/>
                                  <w:sz w:val="21"/>
                                  <w:szCs w:val="21"/>
                                </w:rPr>
                                <w:t>E05</w:t>
                              </w:r>
                            </w:p>
                          </w:tc>
                        </w:tr>
                      </w:tbl>
                      <w:p w:rsidR="00CE79E1" w:rsidRPr="00CE79E1" w:rsidRDefault="00CE79E1" w:rsidP="00CE79E1">
                        <w:pPr>
                          <w:jc w:val="center"/>
                          <w:rPr>
                            <w:rFonts w:ascii="Cambria" w:hAnsi="Cambria"/>
                            <w:color w:val="CC0000"/>
                            <w:sz w:val="21"/>
                            <w:szCs w:val="21"/>
                          </w:rPr>
                        </w:pP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073"/>
                        </w:tblGrid>
                        <w:tr w:rsidR="00CE79E1" w:rsidRPr="00CE79E1">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CE79E1" w:rsidRPr="00CE79E1" w:rsidRDefault="00CE79E1" w:rsidP="00CE79E1">
                              <w:pPr>
                                <w:jc w:val="center"/>
                                <w:rPr>
                                  <w:rFonts w:ascii="Cambria" w:hAnsi="Cambria"/>
                                  <w:color w:val="000000"/>
                                  <w:sz w:val="21"/>
                                  <w:szCs w:val="21"/>
                                </w:rPr>
                              </w:pPr>
                              <w:r w:rsidRPr="00CE79E1">
                                <w:rPr>
                                  <w:rFonts w:ascii="Cambria" w:hAnsi="Cambria"/>
                                  <w:color w:val="000000"/>
                                  <w:sz w:val="21"/>
                                  <w:szCs w:val="21"/>
                                </w:rPr>
                                <w:t> </w:t>
                              </w:r>
                            </w:p>
                          </w:tc>
                        </w:tr>
                        <w:tr w:rsidR="00CE79E1" w:rsidRPr="00CE79E1">
                          <w:trPr>
                            <w:trHeight w:val="276"/>
                            <w:tblCellSpacing w:w="15" w:type="dxa"/>
                            <w:jc w:val="center"/>
                          </w:trPr>
                          <w:tc>
                            <w:tcPr>
                              <w:tcW w:w="0" w:type="auto"/>
                              <w:vMerge/>
                              <w:tcBorders>
                                <w:top w:val="nil"/>
                                <w:left w:val="nil"/>
                                <w:bottom w:val="nil"/>
                                <w:right w:val="nil"/>
                              </w:tcBorders>
                              <w:vAlign w:val="center"/>
                              <w:hideMark/>
                            </w:tcPr>
                            <w:p w:rsidR="00CE79E1" w:rsidRPr="00CE79E1" w:rsidRDefault="00CE79E1" w:rsidP="00CE79E1">
                              <w:pPr>
                                <w:rPr>
                                  <w:rFonts w:ascii="Cambria" w:hAnsi="Cambria"/>
                                  <w:color w:val="000000"/>
                                  <w:sz w:val="21"/>
                                  <w:szCs w:val="21"/>
                                </w:rPr>
                              </w:pPr>
                            </w:p>
                          </w:tc>
                        </w:tr>
                      </w:tbl>
                      <w:p w:rsidR="00CE79E1" w:rsidRPr="00CE79E1" w:rsidRDefault="00CE79E1" w:rsidP="00CE79E1">
                        <w:pPr>
                          <w:jc w:val="center"/>
                          <w:rPr>
                            <w:rFonts w:ascii="Cambria" w:hAnsi="Cambria"/>
                            <w:color w:val="CC0000"/>
                            <w:sz w:val="21"/>
                            <w:szCs w:val="21"/>
                          </w:rPr>
                        </w:pPr>
                      </w:p>
                    </w:tc>
                    <w:tc>
                      <w:tcPr>
                        <w:tcW w:w="7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088"/>
                        </w:tblGrid>
                        <w:tr w:rsidR="00CE79E1" w:rsidRPr="00CE79E1">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CE79E1" w:rsidRPr="00CE79E1" w:rsidRDefault="00CE79E1" w:rsidP="00CE79E1">
                              <w:pPr>
                                <w:jc w:val="center"/>
                                <w:rPr>
                                  <w:rFonts w:ascii="Cambria" w:hAnsi="Cambria"/>
                                  <w:color w:val="000000"/>
                                  <w:sz w:val="21"/>
                                  <w:szCs w:val="21"/>
                                </w:rPr>
                              </w:pPr>
                              <w:r w:rsidRPr="00CE79E1">
                                <w:rPr>
                                  <w:rFonts w:ascii="Cambria" w:hAnsi="Cambria"/>
                                  <w:color w:val="000000"/>
                                  <w:sz w:val="21"/>
                                  <w:szCs w:val="21"/>
                                </w:rPr>
                                <w:t> </w:t>
                              </w:r>
                            </w:p>
                          </w:tc>
                        </w:tr>
                        <w:tr w:rsidR="00CE79E1" w:rsidRPr="00CE79E1">
                          <w:trPr>
                            <w:trHeight w:val="276"/>
                            <w:tblCellSpacing w:w="15" w:type="dxa"/>
                            <w:jc w:val="center"/>
                          </w:trPr>
                          <w:tc>
                            <w:tcPr>
                              <w:tcW w:w="0" w:type="auto"/>
                              <w:vMerge/>
                              <w:tcBorders>
                                <w:top w:val="nil"/>
                                <w:left w:val="nil"/>
                                <w:bottom w:val="nil"/>
                                <w:right w:val="nil"/>
                              </w:tcBorders>
                              <w:vAlign w:val="center"/>
                              <w:hideMark/>
                            </w:tcPr>
                            <w:p w:rsidR="00CE79E1" w:rsidRPr="00CE79E1" w:rsidRDefault="00CE79E1" w:rsidP="00CE79E1">
                              <w:pPr>
                                <w:rPr>
                                  <w:rFonts w:ascii="Cambria" w:hAnsi="Cambria"/>
                                  <w:color w:val="000000"/>
                                  <w:sz w:val="21"/>
                                  <w:szCs w:val="21"/>
                                </w:rPr>
                              </w:pPr>
                            </w:p>
                          </w:tc>
                        </w:tr>
                      </w:tbl>
                      <w:p w:rsidR="00CE79E1" w:rsidRPr="00CE79E1" w:rsidRDefault="00CE79E1" w:rsidP="00CE79E1">
                        <w:pPr>
                          <w:jc w:val="center"/>
                          <w:rPr>
                            <w:rFonts w:ascii="Cambria" w:hAnsi="Cambria"/>
                            <w:color w:val="CC0000"/>
                            <w:sz w:val="21"/>
                            <w:szCs w:val="21"/>
                          </w:rPr>
                        </w:pPr>
                      </w:p>
                    </w:tc>
                  </w:tr>
                  <w:tr w:rsidR="00CE79E1" w:rsidRPr="00CE79E1">
                    <w:trPr>
                      <w:tblCellSpacing w:w="0" w:type="dxa"/>
                    </w:trPr>
                    <w:tc>
                      <w:tcPr>
                        <w:tcW w:w="0" w:type="auto"/>
                        <w:gridSpan w:val="5"/>
                        <w:tcBorders>
                          <w:bottom w:val="single" w:sz="12" w:space="0" w:color="153E6C"/>
                        </w:tcBorders>
                        <w:shd w:val="clear" w:color="auto" w:fill="DADADA"/>
                        <w:noWrap/>
                        <w:tcMar>
                          <w:top w:w="15" w:type="dxa"/>
                          <w:left w:w="15" w:type="dxa"/>
                          <w:bottom w:w="15" w:type="dxa"/>
                          <w:right w:w="15" w:type="dxa"/>
                        </w:tcMar>
                        <w:vAlign w:val="center"/>
                        <w:hideMark/>
                      </w:tcPr>
                      <w:tbl>
                        <w:tblPr>
                          <w:tblW w:w="5000" w:type="pct"/>
                          <w:jc w:val="right"/>
                          <w:tblCellSpacing w:w="0" w:type="dxa"/>
                          <w:tblCellMar>
                            <w:left w:w="0" w:type="dxa"/>
                            <w:right w:w="0" w:type="dxa"/>
                          </w:tblCellMar>
                          <w:tblLook w:val="04A0" w:firstRow="1" w:lastRow="0" w:firstColumn="1" w:lastColumn="0" w:noHBand="0" w:noVBand="1"/>
                        </w:tblPr>
                        <w:tblGrid>
                          <w:gridCol w:w="9014"/>
                        </w:tblGrid>
                        <w:tr w:rsidR="00CE79E1" w:rsidRPr="00CE79E1">
                          <w:trPr>
                            <w:tblCellSpacing w:w="0" w:type="dxa"/>
                            <w:jc w:val="right"/>
                          </w:trPr>
                          <w:tc>
                            <w:tcPr>
                              <w:tcW w:w="0" w:type="auto"/>
                              <w:tcBorders>
                                <w:bottom w:val="single" w:sz="2" w:space="0" w:color="FFFFFF"/>
                              </w:tcBorders>
                              <w:shd w:val="clear" w:color="auto" w:fill="DADADA"/>
                              <w:noWrap/>
                              <w:tcMar>
                                <w:top w:w="15" w:type="dxa"/>
                                <w:left w:w="15" w:type="dxa"/>
                                <w:bottom w:w="15" w:type="dxa"/>
                                <w:right w:w="15" w:type="dxa"/>
                              </w:tcMar>
                              <w:vAlign w:val="center"/>
                              <w:hideMark/>
                            </w:tcPr>
                            <w:p w:rsidR="00CE79E1" w:rsidRPr="00CE79E1" w:rsidRDefault="00CE79E1" w:rsidP="00CE79E1">
                              <w:pPr>
                                <w:jc w:val="right"/>
                                <w:rPr>
                                  <w:rFonts w:ascii="Cambria" w:hAnsi="Cambria"/>
                                  <w:color w:val="000000"/>
                                  <w:sz w:val="21"/>
                                  <w:szCs w:val="21"/>
                                </w:rPr>
                              </w:pPr>
                              <w:r w:rsidRPr="00CE79E1">
                                <w:rPr>
                                  <w:rFonts w:ascii="Cambria" w:hAnsi="Cambria"/>
                                  <w:i/>
                                  <w:iCs/>
                                  <w:color w:val="0000FF"/>
                                  <w:sz w:val="26"/>
                                  <w:szCs w:val="26"/>
                                </w:rPr>
                                <w:t xml:space="preserve">Persoana conectata: </w:t>
                              </w:r>
                              <w:proofErr w:type="spellStart"/>
                              <w:r w:rsidRPr="00CE79E1">
                                <w:rPr>
                                  <w:rFonts w:ascii="Cambria" w:hAnsi="Cambria"/>
                                  <w:i/>
                                  <w:iCs/>
                                  <w:color w:val="0000FF"/>
                                  <w:sz w:val="26"/>
                                  <w:szCs w:val="26"/>
                                </w:rPr>
                                <w:t>instanta</w:t>
                              </w:r>
                              <w:proofErr w:type="spellEnd"/>
                            </w:p>
                          </w:tc>
                        </w:tr>
                      </w:tbl>
                      <w:p w:rsidR="00CE79E1" w:rsidRPr="00CE79E1" w:rsidRDefault="00CE79E1" w:rsidP="00CE79E1">
                        <w:pPr>
                          <w:jc w:val="right"/>
                          <w:rPr>
                            <w:rFonts w:ascii="Cambria" w:hAnsi="Cambria"/>
                            <w:color w:val="000000"/>
                            <w:sz w:val="21"/>
                            <w:szCs w:val="21"/>
                          </w:rPr>
                        </w:pPr>
                      </w:p>
                    </w:tc>
                  </w:tr>
                </w:tbl>
                <w:p w:rsidR="00CE79E1" w:rsidRPr="00CE79E1" w:rsidRDefault="00CE79E1" w:rsidP="00CE79E1">
                  <w:pPr>
                    <w:rPr>
                      <w:rFonts w:ascii="Cambria" w:hAnsi="Cambria"/>
                      <w:color w:val="000000"/>
                      <w:sz w:val="21"/>
                      <w:szCs w:val="21"/>
                    </w:rPr>
                  </w:pPr>
                </w:p>
              </w:tc>
            </w:tr>
          </w:tbl>
          <w:p w:rsidR="00CE79E1" w:rsidRPr="00CE79E1" w:rsidRDefault="00CE79E1" w:rsidP="00CE79E1">
            <w:pPr>
              <w:rPr>
                <w:rFonts w:ascii="Cambria" w:hAnsi="Cambria"/>
                <w:color w:val="000000"/>
                <w:sz w:val="21"/>
                <w:szCs w:val="21"/>
              </w:rPr>
            </w:pPr>
          </w:p>
        </w:tc>
      </w:tr>
      <w:tr w:rsidR="00CE79E1" w:rsidRPr="00CE79E1">
        <w:trPr>
          <w:tblCellSpacing w:w="7" w:type="dxa"/>
        </w:trPr>
        <w:tc>
          <w:tcPr>
            <w:tcW w:w="0" w:type="auto"/>
            <w:vAlign w:val="center"/>
            <w:hideMark/>
          </w:tcPr>
          <w:p w:rsidR="00CE79E1" w:rsidRPr="00CE79E1" w:rsidRDefault="00CE79E1" w:rsidP="00CE79E1">
            <w:pPr>
              <w:rPr>
                <w:rFonts w:ascii="Cambria" w:hAnsi="Cambria"/>
                <w:color w:val="000000"/>
                <w:sz w:val="21"/>
                <w:szCs w:val="21"/>
              </w:rPr>
            </w:pPr>
            <w:r w:rsidRPr="00CE79E1">
              <w:rPr>
                <w:rFonts w:ascii="Cambria" w:hAnsi="Cambria"/>
                <w:color w:val="000000"/>
                <w:sz w:val="21"/>
                <w:szCs w:val="21"/>
              </w:rPr>
              <w:t> </w:t>
            </w:r>
          </w:p>
        </w:tc>
      </w:tr>
      <w:tr w:rsidR="00CE79E1" w:rsidRPr="00CE79E1">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44"/>
            </w:tblGrid>
            <w:tr w:rsidR="00CE79E1" w:rsidRPr="00CE79E1">
              <w:trPr>
                <w:tblCellSpacing w:w="0" w:type="dxa"/>
              </w:trPr>
              <w:tc>
                <w:tcPr>
                  <w:tcW w:w="0" w:type="auto"/>
                  <w:vAlign w:val="center"/>
                  <w:hideMark/>
                </w:tcPr>
                <w:p w:rsidR="00CE79E1" w:rsidRPr="00CE79E1" w:rsidRDefault="00CE79E1" w:rsidP="00CE79E1">
                  <w:pPr>
                    <w:rPr>
                      <w:rFonts w:ascii="Cambria" w:hAnsi="Cambria"/>
                      <w:color w:val="000000"/>
                      <w:sz w:val="21"/>
                      <w:szCs w:val="21"/>
                    </w:rPr>
                  </w:pPr>
                </w:p>
              </w:tc>
            </w:tr>
            <w:tr w:rsidR="00CE79E1" w:rsidRPr="00CE79E1">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44"/>
                  </w:tblGrid>
                  <w:tr w:rsidR="00CE79E1" w:rsidRPr="00CE79E1">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6"/>
                          <w:gridCol w:w="9013"/>
                          <w:gridCol w:w="15"/>
                        </w:tblGrid>
                        <w:tr w:rsidR="00CE79E1" w:rsidRPr="00CE79E1">
                          <w:trPr>
                            <w:tblCellSpacing w:w="0" w:type="dxa"/>
                          </w:trPr>
                          <w:tc>
                            <w:tcPr>
                              <w:tcW w:w="0" w:type="auto"/>
                              <w:vAlign w:val="center"/>
                              <w:hideMark/>
                            </w:tcPr>
                            <w:p w:rsidR="00CE79E1" w:rsidRPr="00CE79E1" w:rsidRDefault="00CE79E1" w:rsidP="00CE79E1">
                              <w:pPr>
                                <w:rPr>
                                  <w:rFonts w:ascii="Cambria" w:hAnsi="Cambria"/>
                                  <w:color w:val="000000"/>
                                  <w:sz w:val="21"/>
                                  <w:szCs w:val="21"/>
                                </w:rPr>
                              </w:pPr>
                              <w:r w:rsidRPr="00CE79E1">
                                <w:rPr>
                                  <w:rFonts w:ascii="Cambria" w:hAnsi="Cambria"/>
                                  <w:noProof/>
                                  <w:color w:val="000000"/>
                                  <w:sz w:val="21"/>
                                  <w:szCs w:val="21"/>
                                </w:rPr>
                                <w:drawing>
                                  <wp:inline distT="0" distB="0" distL="0" distR="0">
                                    <wp:extent cx="9525" cy="9525"/>
                                    <wp:effectExtent l="0" t="0" r="0" b="0"/>
                                    <wp:docPr id="54" name="Imagine 54"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10.1.40.9:8008/intranetSTAT/Styles/S01ThemeS20/Images/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CE79E1" w:rsidRPr="00CE79E1" w:rsidRDefault="00CE79E1" w:rsidP="00CE79E1">
                              <w:pPr>
                                <w:jc w:val="center"/>
                                <w:rPr>
                                  <w:rFonts w:ascii="Tahoma" w:hAnsi="Tahoma" w:cs="Tahoma"/>
                                  <w:b/>
                                  <w:bCs/>
                                  <w:color w:val="F9F9F9"/>
                                  <w:sz w:val="17"/>
                                  <w:szCs w:val="17"/>
                                </w:rPr>
                              </w:pPr>
                              <w:r w:rsidRPr="00CE79E1">
                                <w:rPr>
                                  <w:rFonts w:ascii="Tahoma" w:hAnsi="Tahoma" w:cs="Tahoma"/>
                                  <w:b/>
                                  <w:bCs/>
                                  <w:color w:val="F9F9F9"/>
                                  <w:sz w:val="17"/>
                                  <w:szCs w:val="17"/>
                                </w:rPr>
                                <w:t>LISTA REZULTATE</w:t>
                              </w:r>
                            </w:p>
                          </w:tc>
                          <w:tc>
                            <w:tcPr>
                              <w:tcW w:w="0" w:type="auto"/>
                              <w:vAlign w:val="center"/>
                              <w:hideMark/>
                            </w:tcPr>
                            <w:p w:rsidR="00CE79E1" w:rsidRPr="00CE79E1" w:rsidRDefault="00CE79E1" w:rsidP="00CE79E1">
                              <w:pPr>
                                <w:rPr>
                                  <w:rFonts w:ascii="Cambria" w:hAnsi="Cambria"/>
                                  <w:color w:val="000000"/>
                                  <w:sz w:val="21"/>
                                  <w:szCs w:val="21"/>
                                </w:rPr>
                              </w:pPr>
                              <w:r w:rsidRPr="00CE79E1">
                                <w:rPr>
                                  <w:rFonts w:ascii="Cambria" w:hAnsi="Cambria"/>
                                  <w:noProof/>
                                  <w:color w:val="000000"/>
                                  <w:sz w:val="21"/>
                                  <w:szCs w:val="21"/>
                                </w:rPr>
                                <w:drawing>
                                  <wp:inline distT="0" distB="0" distL="0" distR="0">
                                    <wp:extent cx="9525" cy="9525"/>
                                    <wp:effectExtent l="0" t="0" r="0" b="0"/>
                                    <wp:docPr id="53" name="Imagine 53"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10.1.40.9:8008/intranetSTAT/Styles/S01ThemeS20/Images/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CE79E1" w:rsidRPr="00CE79E1" w:rsidRDefault="00CE79E1" w:rsidP="00CE79E1">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746"/>
                          <w:gridCol w:w="2785"/>
                          <w:gridCol w:w="1067"/>
                          <w:gridCol w:w="2311"/>
                          <w:gridCol w:w="1067"/>
                          <w:gridCol w:w="1068"/>
                        </w:tblGrid>
                        <w:tr w:rsidR="00CE79E1" w:rsidRPr="00CE79E1">
                          <w:trPr>
                            <w:tblCellSpacing w:w="0" w:type="dxa"/>
                          </w:trPr>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E79E1" w:rsidRPr="00CE79E1" w:rsidRDefault="00CE79E1" w:rsidP="00CE79E1">
                              <w:pPr>
                                <w:jc w:val="center"/>
                                <w:rPr>
                                  <w:rFonts w:ascii="Tahoma" w:hAnsi="Tahoma" w:cs="Tahoma"/>
                                  <w:b/>
                                  <w:bCs/>
                                  <w:color w:val="000000"/>
                                  <w:sz w:val="17"/>
                                  <w:szCs w:val="17"/>
                                </w:rPr>
                              </w:pPr>
                              <w:r w:rsidRPr="00CE79E1">
                                <w:rPr>
                                  <w:rFonts w:ascii="Tahoma" w:hAnsi="Tahoma" w:cs="Tahoma"/>
                                  <w:b/>
                                  <w:bCs/>
                                  <w:color w:val="000000"/>
                                  <w:sz w:val="17"/>
                                  <w:szCs w:val="17"/>
                                </w:rPr>
                                <w:t>ORDINE</w:t>
                              </w:r>
                            </w:p>
                          </w:tc>
                          <w:tc>
                            <w:tcPr>
                              <w:tcW w:w="17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E79E1" w:rsidRPr="00CE79E1" w:rsidRDefault="00CE79E1" w:rsidP="00CE79E1">
                              <w:pPr>
                                <w:rPr>
                                  <w:rFonts w:ascii="Tahoma" w:hAnsi="Tahoma" w:cs="Tahoma"/>
                                  <w:b/>
                                  <w:bCs/>
                                  <w:color w:val="000000"/>
                                  <w:sz w:val="17"/>
                                  <w:szCs w:val="17"/>
                                </w:rPr>
                              </w:pPr>
                              <w:r w:rsidRPr="00CE79E1">
                                <w:rPr>
                                  <w:rFonts w:ascii="Tahoma" w:hAnsi="Tahoma" w:cs="Tahoma"/>
                                  <w:b/>
                                  <w:bCs/>
                                  <w:color w:val="000000"/>
                                  <w:sz w:val="17"/>
                                  <w:szCs w:val="17"/>
                                </w:rPr>
                                <w:t>DENUMIRE JUDECATORIE</w:t>
                              </w:r>
                            </w:p>
                          </w:tc>
                          <w:tc>
                            <w:tcPr>
                              <w:tcW w:w="3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CE79E1" w:rsidRPr="00CE79E1" w:rsidRDefault="00CE79E1" w:rsidP="00CE79E1">
                              <w:pPr>
                                <w:jc w:val="center"/>
                                <w:rPr>
                                  <w:rFonts w:ascii="Tahoma" w:hAnsi="Tahoma" w:cs="Tahoma"/>
                                  <w:b/>
                                  <w:bCs/>
                                  <w:color w:val="000000"/>
                                  <w:sz w:val="17"/>
                                  <w:szCs w:val="17"/>
                                </w:rPr>
                              </w:pPr>
                              <w:r w:rsidRPr="00CE79E1">
                                <w:rPr>
                                  <w:rFonts w:ascii="Tahoma" w:hAnsi="Tahoma" w:cs="Tahoma"/>
                                  <w:b/>
                                  <w:bCs/>
                                  <w:color w:val="000000"/>
                                  <w:sz w:val="17"/>
                                  <w:szCs w:val="17"/>
                                </w:rPr>
                                <w:t>GRAD DE EFICIENTA</w:t>
                              </w:r>
                            </w:p>
                          </w:tc>
                        </w:tr>
                        <w:tr w:rsidR="00CE79E1" w:rsidRPr="00CE79E1">
                          <w:trPr>
                            <w:tblCellSpacing w:w="0" w:type="dxa"/>
                          </w:trPr>
                          <w:tc>
                            <w:tcPr>
                              <w:tcW w:w="0" w:type="auto"/>
                              <w:vMerge/>
                              <w:tcBorders>
                                <w:bottom w:val="single" w:sz="6" w:space="0" w:color="FFFFFF"/>
                                <w:right w:val="single" w:sz="6" w:space="0" w:color="FFFFFF"/>
                              </w:tcBorders>
                              <w:vAlign w:val="center"/>
                              <w:hideMark/>
                            </w:tcPr>
                            <w:p w:rsidR="00CE79E1" w:rsidRPr="00CE79E1" w:rsidRDefault="00CE79E1" w:rsidP="00CE79E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CE79E1" w:rsidRPr="00CE79E1" w:rsidRDefault="00CE79E1" w:rsidP="00CE79E1">
                              <w:pPr>
                                <w:rPr>
                                  <w:rFonts w:ascii="Tahoma" w:hAnsi="Tahoma" w:cs="Tahoma"/>
                                  <w:b/>
                                  <w:bCs/>
                                  <w:color w:val="000000"/>
                                  <w:sz w:val="17"/>
                                  <w:szCs w:val="17"/>
                                </w:rPr>
                              </w:pPr>
                            </w:p>
                          </w:tc>
                          <w:tc>
                            <w:tcPr>
                              <w:tcW w:w="7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E79E1" w:rsidRPr="00CE79E1" w:rsidRDefault="00CE79E1" w:rsidP="00CE79E1">
                              <w:pPr>
                                <w:jc w:val="center"/>
                                <w:rPr>
                                  <w:rFonts w:ascii="Tahoma" w:hAnsi="Tahoma" w:cs="Tahoma"/>
                                  <w:b/>
                                  <w:bCs/>
                                  <w:color w:val="000000"/>
                                  <w:sz w:val="17"/>
                                  <w:szCs w:val="17"/>
                                </w:rPr>
                              </w:pPr>
                              <w:r w:rsidRPr="00CE79E1">
                                <w:rPr>
                                  <w:rFonts w:ascii="Tahoma" w:hAnsi="Tahoma" w:cs="Tahoma"/>
                                  <w:b/>
                                  <w:bCs/>
                                  <w:color w:val="000000"/>
                                  <w:sz w:val="17"/>
                                  <w:szCs w:val="17"/>
                                </w:rPr>
                                <w:t>F</w:t>
                              </w:r>
                            </w:p>
                          </w:tc>
                          <w:tc>
                            <w:tcPr>
                              <w:tcW w:w="7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E79E1" w:rsidRPr="00CE79E1" w:rsidRDefault="00CE79E1" w:rsidP="00CE79E1">
                              <w:pPr>
                                <w:jc w:val="center"/>
                                <w:rPr>
                                  <w:rFonts w:ascii="Tahoma" w:hAnsi="Tahoma" w:cs="Tahoma"/>
                                  <w:b/>
                                  <w:bCs/>
                                  <w:color w:val="000000"/>
                                  <w:sz w:val="17"/>
                                  <w:szCs w:val="17"/>
                                </w:rPr>
                              </w:pPr>
                              <w:r w:rsidRPr="00CE79E1">
                                <w:rPr>
                                  <w:rFonts w:ascii="Tahoma" w:hAnsi="Tahoma" w:cs="Tahoma"/>
                                  <w:b/>
                                  <w:bCs/>
                                  <w:color w:val="000000"/>
                                  <w:sz w:val="17"/>
                                  <w:szCs w:val="17"/>
                                </w:rPr>
                                <w:t>E</w:t>
                              </w:r>
                            </w:p>
                          </w:tc>
                          <w:tc>
                            <w:tcPr>
                              <w:tcW w:w="7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E79E1" w:rsidRPr="00CE79E1" w:rsidRDefault="00CE79E1" w:rsidP="00CE79E1">
                              <w:pPr>
                                <w:jc w:val="center"/>
                                <w:rPr>
                                  <w:rFonts w:ascii="Tahoma" w:hAnsi="Tahoma" w:cs="Tahoma"/>
                                  <w:b/>
                                  <w:bCs/>
                                  <w:color w:val="000000"/>
                                  <w:sz w:val="17"/>
                                  <w:szCs w:val="17"/>
                                </w:rPr>
                              </w:pPr>
                              <w:r w:rsidRPr="00CE79E1">
                                <w:rPr>
                                  <w:rFonts w:ascii="Tahoma" w:hAnsi="Tahoma" w:cs="Tahoma"/>
                                  <w:b/>
                                  <w:bCs/>
                                  <w:color w:val="000000"/>
                                  <w:sz w:val="17"/>
                                  <w:szCs w:val="17"/>
                                </w:rPr>
                                <w:t>S</w:t>
                              </w:r>
                            </w:p>
                          </w:tc>
                          <w:tc>
                            <w:tcPr>
                              <w:tcW w:w="750" w:type="pct"/>
                              <w:tcBorders>
                                <w:bottom w:val="single" w:sz="6" w:space="0" w:color="FFFFFF"/>
                              </w:tcBorders>
                              <w:shd w:val="clear" w:color="auto" w:fill="DADADA"/>
                              <w:noWrap/>
                              <w:tcMar>
                                <w:top w:w="15" w:type="dxa"/>
                                <w:left w:w="15" w:type="dxa"/>
                                <w:bottom w:w="15" w:type="dxa"/>
                                <w:right w:w="15" w:type="dxa"/>
                              </w:tcMar>
                              <w:vAlign w:val="center"/>
                              <w:hideMark/>
                            </w:tcPr>
                            <w:p w:rsidR="00CE79E1" w:rsidRPr="00CE79E1" w:rsidRDefault="00CE79E1" w:rsidP="00CE79E1">
                              <w:pPr>
                                <w:jc w:val="center"/>
                                <w:rPr>
                                  <w:rFonts w:ascii="Tahoma" w:hAnsi="Tahoma" w:cs="Tahoma"/>
                                  <w:b/>
                                  <w:bCs/>
                                  <w:color w:val="000000"/>
                                  <w:sz w:val="17"/>
                                  <w:szCs w:val="17"/>
                                </w:rPr>
                              </w:pPr>
                              <w:r w:rsidRPr="00CE79E1">
                                <w:rPr>
                                  <w:rFonts w:ascii="Tahoma" w:hAnsi="Tahoma" w:cs="Tahoma"/>
                                  <w:b/>
                                  <w:bCs/>
                                  <w:color w:val="000000"/>
                                  <w:sz w:val="17"/>
                                  <w:szCs w:val="17"/>
                                </w:rPr>
                                <w:t>I</w:t>
                              </w:r>
                            </w:p>
                          </w:tc>
                        </w:tr>
                        <w:tr w:rsidR="00CE79E1" w:rsidRPr="00CE79E1">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CE79E1" w:rsidRPr="00CE79E1" w:rsidRDefault="00CE79E1" w:rsidP="00CE79E1">
                              <w:pPr>
                                <w:jc w:val="center"/>
                                <w:rPr>
                                  <w:rFonts w:ascii="Cambria" w:hAnsi="Cambria"/>
                                  <w:color w:val="000000"/>
                                  <w:sz w:val="21"/>
                                  <w:szCs w:val="21"/>
                                </w:rPr>
                              </w:pPr>
                              <w:r w:rsidRPr="00CE79E1">
                                <w:rPr>
                                  <w:rFonts w:ascii="Cambria" w:hAnsi="Cambria"/>
                                  <w:color w:val="000000"/>
                                  <w:sz w:val="21"/>
                                  <w:szCs w:val="21"/>
                                </w:rPr>
                                <w:t>1</w:t>
                              </w:r>
                            </w:p>
                          </w:tc>
                          <w:tc>
                            <w:tcPr>
                              <w:tcW w:w="17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CE79E1" w:rsidRPr="00CE79E1" w:rsidRDefault="00CE79E1" w:rsidP="00CE79E1">
                              <w:pPr>
                                <w:rPr>
                                  <w:rFonts w:ascii="Cambria" w:hAnsi="Cambria"/>
                                  <w:color w:val="000000"/>
                                  <w:sz w:val="21"/>
                                  <w:szCs w:val="21"/>
                                </w:rPr>
                              </w:pPr>
                              <w:proofErr w:type="spellStart"/>
                              <w:r w:rsidRPr="00CE79E1">
                                <w:rPr>
                                  <w:rFonts w:ascii="Cambria" w:hAnsi="Cambria"/>
                                  <w:color w:val="000000"/>
                                  <w:sz w:val="21"/>
                                  <w:szCs w:val="21"/>
                                </w:rPr>
                                <w:t>Judecatoria</w:t>
                              </w:r>
                              <w:proofErr w:type="spellEnd"/>
                              <w:r w:rsidRPr="00CE79E1">
                                <w:rPr>
                                  <w:rFonts w:ascii="Cambria" w:hAnsi="Cambria"/>
                                  <w:color w:val="000000"/>
                                  <w:sz w:val="21"/>
                                  <w:szCs w:val="21"/>
                                </w:rPr>
                                <w:t xml:space="preserve"> VANJU MARE</w:t>
                              </w: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022"/>
                              </w:tblGrid>
                              <w:tr w:rsidR="00CE79E1" w:rsidRPr="00CE79E1">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CE79E1" w:rsidRPr="00CE79E1" w:rsidRDefault="00CE79E1" w:rsidP="00CE79E1">
                                    <w:pPr>
                                      <w:jc w:val="center"/>
                                      <w:rPr>
                                        <w:rFonts w:ascii="Cambria" w:hAnsi="Cambria"/>
                                        <w:color w:val="000000"/>
                                        <w:sz w:val="21"/>
                                        <w:szCs w:val="21"/>
                                      </w:rPr>
                                    </w:pPr>
                                    <w:r w:rsidRPr="00CE79E1">
                                      <w:rPr>
                                        <w:rFonts w:ascii="Cambria" w:hAnsi="Cambria"/>
                                        <w:color w:val="000000"/>
                                        <w:sz w:val="21"/>
                                        <w:szCs w:val="21"/>
                                      </w:rPr>
                                      <w:t> </w:t>
                                    </w:r>
                                  </w:p>
                                </w:tc>
                              </w:tr>
                              <w:tr w:rsidR="00CE79E1" w:rsidRPr="00CE79E1">
                                <w:trPr>
                                  <w:trHeight w:val="276"/>
                                  <w:tblCellSpacing w:w="15" w:type="dxa"/>
                                  <w:jc w:val="center"/>
                                </w:trPr>
                                <w:tc>
                                  <w:tcPr>
                                    <w:tcW w:w="0" w:type="auto"/>
                                    <w:vMerge/>
                                    <w:tcBorders>
                                      <w:top w:val="nil"/>
                                      <w:left w:val="nil"/>
                                      <w:bottom w:val="nil"/>
                                      <w:right w:val="nil"/>
                                    </w:tcBorders>
                                    <w:vAlign w:val="center"/>
                                    <w:hideMark/>
                                  </w:tcPr>
                                  <w:p w:rsidR="00CE79E1" w:rsidRPr="00CE79E1" w:rsidRDefault="00CE79E1" w:rsidP="00CE79E1">
                                    <w:pPr>
                                      <w:rPr>
                                        <w:rFonts w:ascii="Cambria" w:hAnsi="Cambria"/>
                                        <w:color w:val="000000"/>
                                        <w:sz w:val="21"/>
                                        <w:szCs w:val="21"/>
                                      </w:rPr>
                                    </w:pPr>
                                  </w:p>
                                </w:tc>
                              </w:tr>
                            </w:tbl>
                            <w:p w:rsidR="00CE79E1" w:rsidRPr="00CE79E1" w:rsidRDefault="00CE79E1" w:rsidP="00CE79E1">
                              <w:pPr>
                                <w:jc w:val="center"/>
                                <w:rPr>
                                  <w:rFonts w:ascii="Cambria" w:hAnsi="Cambria"/>
                                  <w:color w:val="000000"/>
                                  <w:sz w:val="21"/>
                                  <w:szCs w:val="21"/>
                                </w:rPr>
                              </w:pP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59"/>
                                <w:gridCol w:w="444"/>
                                <w:gridCol w:w="444"/>
                                <w:gridCol w:w="444"/>
                                <w:gridCol w:w="459"/>
                              </w:tblGrid>
                              <w:tr w:rsidR="00CE79E1" w:rsidRPr="00CE79E1">
                                <w:trPr>
                                  <w:tblCellSpacing w:w="15" w:type="dxa"/>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CE79E1" w:rsidRPr="00CE79E1" w:rsidRDefault="00CE79E1" w:rsidP="00CE79E1">
                                    <w:pPr>
                                      <w:jc w:val="center"/>
                                      <w:rPr>
                                        <w:rFonts w:ascii="Cambria" w:hAnsi="Cambria"/>
                                        <w:color w:val="000000"/>
                                        <w:sz w:val="21"/>
                                        <w:szCs w:val="21"/>
                                      </w:rPr>
                                    </w:pPr>
                                    <w:r w:rsidRPr="00CE79E1">
                                      <w:rPr>
                                        <w:rFonts w:ascii="Cambria" w:hAnsi="Cambria"/>
                                        <w:color w:val="000000"/>
                                        <w:sz w:val="21"/>
                                        <w:szCs w:val="21"/>
                                      </w:rPr>
                                      <w:t> </w:t>
                                    </w:r>
                                  </w:p>
                                </w:tc>
                              </w:tr>
                              <w:tr w:rsidR="00CE79E1" w:rsidRPr="00CE79E1">
                                <w:trPr>
                                  <w:tblCellSpacing w:w="15" w:type="dxa"/>
                                  <w:jc w:val="center"/>
                                </w:trPr>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CE79E1" w:rsidRPr="00CE79E1" w:rsidRDefault="00CE79E1" w:rsidP="00CE79E1">
                                    <w:pPr>
                                      <w:jc w:val="center"/>
                                      <w:rPr>
                                        <w:rFonts w:ascii="Cambria" w:hAnsi="Cambria"/>
                                        <w:color w:val="000000"/>
                                        <w:sz w:val="21"/>
                                        <w:szCs w:val="21"/>
                                      </w:rPr>
                                    </w:pPr>
                                    <w:r w:rsidRPr="00CE79E1">
                                      <w:rPr>
                                        <w:rFonts w:ascii="Cambria" w:hAnsi="Cambria"/>
                                        <w:color w:val="000000"/>
                                        <w:sz w:val="21"/>
                                        <w:szCs w:val="21"/>
                                      </w:rPr>
                                      <w:t>E01</w:t>
                                    </w:r>
                                  </w:p>
                                </w:tc>
                                <w:tc>
                                  <w:tcPr>
                                    <w:tcW w:w="1000" w:type="pct"/>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CE79E1" w:rsidRPr="00CE79E1" w:rsidRDefault="00CE79E1" w:rsidP="00CE79E1">
                                    <w:pPr>
                                      <w:jc w:val="center"/>
                                      <w:rPr>
                                        <w:rFonts w:ascii="Cambria" w:hAnsi="Cambria"/>
                                        <w:color w:val="000000"/>
                                        <w:sz w:val="21"/>
                                        <w:szCs w:val="21"/>
                                      </w:rPr>
                                    </w:pPr>
                                    <w:r w:rsidRPr="00CE79E1">
                                      <w:rPr>
                                        <w:rFonts w:ascii="Cambria" w:hAnsi="Cambria"/>
                                        <w:color w:val="000000"/>
                                        <w:sz w:val="21"/>
                                        <w:szCs w:val="21"/>
                                      </w:rPr>
                                      <w:t>E02</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CE79E1" w:rsidRPr="00CE79E1" w:rsidRDefault="00CE79E1" w:rsidP="00CE79E1">
                                    <w:pPr>
                                      <w:jc w:val="center"/>
                                      <w:rPr>
                                        <w:rFonts w:ascii="Cambria" w:hAnsi="Cambria"/>
                                        <w:color w:val="000000"/>
                                        <w:sz w:val="21"/>
                                        <w:szCs w:val="21"/>
                                      </w:rPr>
                                    </w:pPr>
                                    <w:r w:rsidRPr="00CE79E1">
                                      <w:rPr>
                                        <w:rFonts w:ascii="Cambria" w:hAnsi="Cambria"/>
                                        <w:color w:val="000000"/>
                                        <w:sz w:val="21"/>
                                        <w:szCs w:val="21"/>
                                      </w:rPr>
                                      <w:t>E03</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CE79E1" w:rsidRPr="00CE79E1" w:rsidRDefault="00CE79E1" w:rsidP="00CE79E1">
                                    <w:pPr>
                                      <w:jc w:val="center"/>
                                      <w:rPr>
                                        <w:rFonts w:ascii="Cambria" w:hAnsi="Cambria"/>
                                        <w:color w:val="000000"/>
                                        <w:sz w:val="21"/>
                                        <w:szCs w:val="21"/>
                                      </w:rPr>
                                    </w:pPr>
                                    <w:r w:rsidRPr="00CE79E1">
                                      <w:rPr>
                                        <w:rFonts w:ascii="Cambria" w:hAnsi="Cambria"/>
                                        <w:color w:val="000000"/>
                                        <w:sz w:val="21"/>
                                        <w:szCs w:val="21"/>
                                      </w:rPr>
                                      <w:t>E04</w:t>
                                    </w:r>
                                  </w:p>
                                </w:tc>
                                <w:tc>
                                  <w:tcPr>
                                    <w:tcW w:w="1000" w:type="pct"/>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CE79E1" w:rsidRPr="00CE79E1" w:rsidRDefault="00CE79E1" w:rsidP="00CE79E1">
                                    <w:pPr>
                                      <w:jc w:val="center"/>
                                      <w:rPr>
                                        <w:rFonts w:ascii="Cambria" w:hAnsi="Cambria"/>
                                        <w:color w:val="000000"/>
                                        <w:sz w:val="21"/>
                                        <w:szCs w:val="21"/>
                                      </w:rPr>
                                    </w:pPr>
                                    <w:r w:rsidRPr="00CE79E1">
                                      <w:rPr>
                                        <w:rFonts w:ascii="Cambria" w:hAnsi="Cambria"/>
                                        <w:color w:val="000000"/>
                                        <w:sz w:val="21"/>
                                        <w:szCs w:val="21"/>
                                      </w:rPr>
                                      <w:t>E05</w:t>
                                    </w:r>
                                  </w:p>
                                </w:tc>
                              </w:tr>
                            </w:tbl>
                            <w:p w:rsidR="00CE79E1" w:rsidRPr="00CE79E1" w:rsidRDefault="00CE79E1" w:rsidP="00CE79E1">
                              <w:pPr>
                                <w:jc w:val="center"/>
                                <w:rPr>
                                  <w:rFonts w:ascii="Cambria" w:hAnsi="Cambria"/>
                                  <w:color w:val="000000"/>
                                  <w:sz w:val="21"/>
                                  <w:szCs w:val="21"/>
                                </w:rPr>
                              </w:pP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022"/>
                              </w:tblGrid>
                              <w:tr w:rsidR="00CE79E1" w:rsidRPr="00CE79E1">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CE79E1" w:rsidRPr="00CE79E1" w:rsidRDefault="00CE79E1" w:rsidP="00CE79E1">
                                    <w:pPr>
                                      <w:jc w:val="center"/>
                                      <w:rPr>
                                        <w:rFonts w:ascii="Cambria" w:hAnsi="Cambria"/>
                                        <w:color w:val="000000"/>
                                        <w:sz w:val="21"/>
                                        <w:szCs w:val="21"/>
                                      </w:rPr>
                                    </w:pPr>
                                    <w:r w:rsidRPr="00CE79E1">
                                      <w:rPr>
                                        <w:rFonts w:ascii="Cambria" w:hAnsi="Cambria"/>
                                        <w:color w:val="000000"/>
                                        <w:sz w:val="21"/>
                                        <w:szCs w:val="21"/>
                                      </w:rPr>
                                      <w:t> </w:t>
                                    </w:r>
                                  </w:p>
                                </w:tc>
                              </w:tr>
                              <w:tr w:rsidR="00CE79E1" w:rsidRPr="00CE79E1">
                                <w:trPr>
                                  <w:trHeight w:val="276"/>
                                  <w:tblCellSpacing w:w="15" w:type="dxa"/>
                                  <w:jc w:val="center"/>
                                </w:trPr>
                                <w:tc>
                                  <w:tcPr>
                                    <w:tcW w:w="0" w:type="auto"/>
                                    <w:vMerge/>
                                    <w:tcBorders>
                                      <w:top w:val="nil"/>
                                      <w:left w:val="nil"/>
                                      <w:bottom w:val="nil"/>
                                      <w:right w:val="nil"/>
                                    </w:tcBorders>
                                    <w:vAlign w:val="center"/>
                                    <w:hideMark/>
                                  </w:tcPr>
                                  <w:p w:rsidR="00CE79E1" w:rsidRPr="00CE79E1" w:rsidRDefault="00CE79E1" w:rsidP="00CE79E1">
                                    <w:pPr>
                                      <w:rPr>
                                        <w:rFonts w:ascii="Cambria" w:hAnsi="Cambria"/>
                                        <w:color w:val="000000"/>
                                        <w:sz w:val="21"/>
                                        <w:szCs w:val="21"/>
                                      </w:rPr>
                                    </w:pPr>
                                  </w:p>
                                </w:tc>
                              </w:tr>
                            </w:tbl>
                            <w:p w:rsidR="00CE79E1" w:rsidRPr="00CE79E1" w:rsidRDefault="00CE79E1" w:rsidP="00CE79E1">
                              <w:pPr>
                                <w:jc w:val="center"/>
                                <w:rPr>
                                  <w:rFonts w:ascii="Cambria" w:hAnsi="Cambria"/>
                                  <w:color w:val="000000"/>
                                  <w:sz w:val="21"/>
                                  <w:szCs w:val="21"/>
                                </w:rPr>
                              </w:pPr>
                            </w:p>
                          </w:tc>
                          <w:tc>
                            <w:tcPr>
                              <w:tcW w:w="7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038"/>
                              </w:tblGrid>
                              <w:tr w:rsidR="00CE79E1" w:rsidRPr="00CE79E1">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CE79E1" w:rsidRPr="00CE79E1" w:rsidRDefault="00CE79E1" w:rsidP="00CE79E1">
                                    <w:pPr>
                                      <w:jc w:val="center"/>
                                      <w:rPr>
                                        <w:rFonts w:ascii="Cambria" w:hAnsi="Cambria"/>
                                        <w:color w:val="000000"/>
                                        <w:sz w:val="21"/>
                                        <w:szCs w:val="21"/>
                                      </w:rPr>
                                    </w:pPr>
                                    <w:r w:rsidRPr="00CE79E1">
                                      <w:rPr>
                                        <w:rFonts w:ascii="Cambria" w:hAnsi="Cambria"/>
                                        <w:color w:val="000000"/>
                                        <w:sz w:val="21"/>
                                        <w:szCs w:val="21"/>
                                      </w:rPr>
                                      <w:t> </w:t>
                                    </w:r>
                                  </w:p>
                                </w:tc>
                              </w:tr>
                              <w:tr w:rsidR="00CE79E1" w:rsidRPr="00CE79E1">
                                <w:trPr>
                                  <w:trHeight w:val="276"/>
                                  <w:tblCellSpacing w:w="15" w:type="dxa"/>
                                  <w:jc w:val="center"/>
                                </w:trPr>
                                <w:tc>
                                  <w:tcPr>
                                    <w:tcW w:w="0" w:type="auto"/>
                                    <w:vMerge/>
                                    <w:tcBorders>
                                      <w:top w:val="nil"/>
                                      <w:left w:val="nil"/>
                                      <w:bottom w:val="nil"/>
                                      <w:right w:val="nil"/>
                                    </w:tcBorders>
                                    <w:vAlign w:val="center"/>
                                    <w:hideMark/>
                                  </w:tcPr>
                                  <w:p w:rsidR="00CE79E1" w:rsidRPr="00CE79E1" w:rsidRDefault="00CE79E1" w:rsidP="00CE79E1">
                                    <w:pPr>
                                      <w:rPr>
                                        <w:rFonts w:ascii="Cambria" w:hAnsi="Cambria"/>
                                        <w:color w:val="000000"/>
                                        <w:sz w:val="21"/>
                                        <w:szCs w:val="21"/>
                                      </w:rPr>
                                    </w:pPr>
                                  </w:p>
                                </w:tc>
                              </w:tr>
                            </w:tbl>
                            <w:p w:rsidR="00CE79E1" w:rsidRPr="00CE79E1" w:rsidRDefault="00CE79E1" w:rsidP="00CE79E1">
                              <w:pPr>
                                <w:jc w:val="center"/>
                                <w:rPr>
                                  <w:rFonts w:ascii="Cambria" w:hAnsi="Cambria"/>
                                  <w:color w:val="000000"/>
                                  <w:sz w:val="21"/>
                                  <w:szCs w:val="21"/>
                                </w:rPr>
                              </w:pPr>
                            </w:p>
                          </w:tc>
                        </w:tr>
                      </w:tbl>
                      <w:p w:rsidR="00CE79E1" w:rsidRPr="00CE79E1" w:rsidRDefault="00CE79E1" w:rsidP="00CE79E1">
                        <w:pPr>
                          <w:rPr>
                            <w:rFonts w:ascii="Cambria" w:hAnsi="Cambria"/>
                            <w:color w:val="000000"/>
                            <w:sz w:val="21"/>
                            <w:szCs w:val="21"/>
                          </w:rPr>
                        </w:pPr>
                      </w:p>
                    </w:tc>
                  </w:tr>
                </w:tbl>
                <w:p w:rsidR="00CE79E1" w:rsidRPr="00CE79E1" w:rsidRDefault="00CE79E1" w:rsidP="00CE79E1">
                  <w:pPr>
                    <w:rPr>
                      <w:rFonts w:ascii="Cambria" w:hAnsi="Cambria"/>
                      <w:color w:val="000000"/>
                      <w:sz w:val="21"/>
                      <w:szCs w:val="21"/>
                    </w:rPr>
                  </w:pPr>
                </w:p>
              </w:tc>
            </w:tr>
          </w:tbl>
          <w:p w:rsidR="00CE79E1" w:rsidRPr="00CE79E1" w:rsidRDefault="00CE79E1" w:rsidP="00CE79E1">
            <w:pPr>
              <w:rPr>
                <w:rFonts w:ascii="Cambria" w:hAnsi="Cambria"/>
                <w:color w:val="000000"/>
                <w:sz w:val="21"/>
                <w:szCs w:val="21"/>
              </w:rPr>
            </w:pPr>
          </w:p>
        </w:tc>
      </w:tr>
    </w:tbl>
    <w:p w:rsidR="00CE79E1" w:rsidRPr="00CE79E1" w:rsidRDefault="00CE79E1" w:rsidP="00CE79E1">
      <w:pPr>
        <w:spacing w:line="360" w:lineRule="auto"/>
        <w:jc w:val="both"/>
        <w:rPr>
          <w:sz w:val="28"/>
          <w:szCs w:val="28"/>
        </w:rPr>
      </w:pPr>
    </w:p>
    <w:p w:rsidR="00FA5C96" w:rsidRPr="008E0268" w:rsidRDefault="00FA5C96" w:rsidP="00170534">
      <w:pPr>
        <w:ind w:firstLine="708"/>
        <w:rPr>
          <w:b/>
        </w:rPr>
      </w:pPr>
    </w:p>
    <w:p w:rsidR="003E4F0D" w:rsidRDefault="003E4F0D" w:rsidP="0052166F">
      <w:pPr>
        <w:spacing w:line="360" w:lineRule="auto"/>
        <w:ind w:firstLine="708"/>
        <w:jc w:val="both"/>
        <w:rPr>
          <w:b/>
          <w:bCs/>
          <w:sz w:val="28"/>
          <w:szCs w:val="28"/>
        </w:rPr>
      </w:pPr>
    </w:p>
    <w:p w:rsidR="0025524C" w:rsidRPr="00743AA6" w:rsidRDefault="0025524C" w:rsidP="0052166F">
      <w:pPr>
        <w:spacing w:line="360" w:lineRule="auto"/>
        <w:ind w:firstLine="708"/>
        <w:jc w:val="both"/>
        <w:rPr>
          <w:b/>
          <w:bCs/>
          <w:sz w:val="28"/>
          <w:szCs w:val="28"/>
        </w:rPr>
      </w:pPr>
      <w:r w:rsidRPr="00743AA6">
        <w:rPr>
          <w:b/>
          <w:bCs/>
          <w:sz w:val="28"/>
          <w:szCs w:val="28"/>
        </w:rPr>
        <w:t xml:space="preserve">Indicator general de </w:t>
      </w:r>
      <w:proofErr w:type="spellStart"/>
      <w:r w:rsidRPr="00743AA6">
        <w:rPr>
          <w:b/>
          <w:bCs/>
          <w:sz w:val="28"/>
          <w:szCs w:val="28"/>
        </w:rPr>
        <w:t>eficienţă</w:t>
      </w:r>
      <w:proofErr w:type="spellEnd"/>
      <w:r w:rsidRPr="00743AA6">
        <w:rPr>
          <w:b/>
          <w:bCs/>
          <w:sz w:val="28"/>
          <w:szCs w:val="28"/>
        </w:rPr>
        <w:t xml:space="preserve"> în materie civilă – grad </w:t>
      </w:r>
      <w:r w:rsidR="00CE79E1">
        <w:rPr>
          <w:b/>
          <w:bCs/>
          <w:sz w:val="28"/>
          <w:szCs w:val="28"/>
        </w:rPr>
        <w:t>E</w:t>
      </w:r>
      <w:r w:rsidRPr="00743AA6">
        <w:rPr>
          <w:b/>
          <w:bCs/>
          <w:sz w:val="28"/>
          <w:szCs w:val="28"/>
        </w:rPr>
        <w:t>ficient</w:t>
      </w:r>
    </w:p>
    <w:tbl>
      <w:tblPr>
        <w:tblW w:w="5000" w:type="pct"/>
        <w:tblCellSpacing w:w="7" w:type="dxa"/>
        <w:tblCellMar>
          <w:left w:w="0" w:type="dxa"/>
          <w:right w:w="0" w:type="dxa"/>
        </w:tblCellMar>
        <w:tblLook w:val="04A0" w:firstRow="1" w:lastRow="0" w:firstColumn="1" w:lastColumn="0" w:noHBand="0" w:noVBand="1"/>
      </w:tblPr>
      <w:tblGrid>
        <w:gridCol w:w="9072"/>
      </w:tblGrid>
      <w:tr w:rsidR="008E0268" w:rsidRPr="008E0268">
        <w:trPr>
          <w:tblCellSpacing w:w="7" w:type="dxa"/>
        </w:trPr>
        <w:tc>
          <w:tcPr>
            <w:tcW w:w="0" w:type="auto"/>
            <w:vAlign w:val="center"/>
            <w:hideMark/>
          </w:tcPr>
          <w:p w:rsidR="0025524C" w:rsidRPr="008E0268" w:rsidRDefault="0025524C">
            <w:pPr>
              <w:rPr>
                <w:rFonts w:ascii="Cambria" w:hAnsi="Cambria"/>
                <w:sz w:val="21"/>
                <w:szCs w:val="21"/>
              </w:rPr>
            </w:pPr>
          </w:p>
        </w:tc>
      </w:tr>
      <w:tr w:rsidR="001929A1" w:rsidTr="001929A1">
        <w:trPr>
          <w:tblCellSpacing w:w="7" w:type="dxa"/>
        </w:trPr>
        <w:tc>
          <w:tcPr>
            <w:tcW w:w="0" w:type="auto"/>
            <w:vAlign w:val="center"/>
            <w:hideMark/>
          </w:tcPr>
          <w:p w:rsidR="001929A1" w:rsidRPr="001929A1" w:rsidRDefault="001929A1">
            <w:pPr>
              <w:rPr>
                <w:rFonts w:ascii="Cambria" w:hAnsi="Cambria"/>
                <w:sz w:val="21"/>
                <w:szCs w:val="21"/>
              </w:rPr>
            </w:pPr>
          </w:p>
        </w:tc>
      </w:tr>
      <w:tr w:rsidR="001929A1" w:rsidTr="001929A1">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29"/>
              <w:gridCol w:w="15"/>
            </w:tblGrid>
            <w:tr w:rsidR="00CE79E1">
              <w:trPr>
                <w:tblCellSpacing w:w="0" w:type="dxa"/>
              </w:trPr>
              <w:tc>
                <w:tcPr>
                  <w:tcW w:w="5000" w:type="pct"/>
                  <w:shd w:val="clear" w:color="auto" w:fill="153E6C"/>
                  <w:noWrap/>
                  <w:tcMar>
                    <w:top w:w="15" w:type="dxa"/>
                    <w:left w:w="15" w:type="dxa"/>
                    <w:bottom w:w="15" w:type="dxa"/>
                    <w:right w:w="15" w:type="dxa"/>
                  </w:tcMar>
                  <w:vAlign w:val="center"/>
                  <w:hideMark/>
                </w:tcPr>
                <w:p w:rsidR="00CE79E1" w:rsidRDefault="00CE79E1" w:rsidP="00CE79E1">
                  <w:pPr>
                    <w:jc w:val="center"/>
                    <w:rPr>
                      <w:rFonts w:ascii="Tahoma" w:hAnsi="Tahoma" w:cs="Tahoma"/>
                      <w:b/>
                      <w:bCs/>
                      <w:color w:val="F9F9F9"/>
                      <w:sz w:val="17"/>
                      <w:szCs w:val="17"/>
                    </w:rPr>
                  </w:pPr>
                  <w:r>
                    <w:rPr>
                      <w:rFonts w:ascii="Tahoma" w:hAnsi="Tahoma" w:cs="Tahoma"/>
                      <w:b/>
                      <w:bCs/>
                      <w:color w:val="F9F9F9"/>
                      <w:sz w:val="17"/>
                      <w:szCs w:val="17"/>
                    </w:rPr>
                    <w:t>LISTA REZULTATE</w:t>
                  </w:r>
                </w:p>
              </w:tc>
              <w:tc>
                <w:tcPr>
                  <w:tcW w:w="0" w:type="auto"/>
                  <w:vAlign w:val="center"/>
                  <w:hideMark/>
                </w:tcPr>
                <w:p w:rsidR="00CE79E1" w:rsidRDefault="00CE79E1" w:rsidP="00CE79E1">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74" name="Imagine 74"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10.1.40.9:8008/intranetSTAT/Styles/S01ThemeS20/Images/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CE79E1" w:rsidRDefault="00CE79E1" w:rsidP="00CE79E1">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746"/>
              <w:gridCol w:w="2785"/>
              <w:gridCol w:w="1067"/>
              <w:gridCol w:w="2311"/>
              <w:gridCol w:w="1067"/>
              <w:gridCol w:w="1068"/>
            </w:tblGrid>
            <w:tr w:rsidR="00CE79E1">
              <w:trPr>
                <w:tblCellSpacing w:w="0" w:type="dxa"/>
              </w:trPr>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E79E1" w:rsidRDefault="00CE79E1" w:rsidP="00CE79E1">
                  <w:pPr>
                    <w:jc w:val="center"/>
                    <w:rPr>
                      <w:rFonts w:ascii="Tahoma" w:hAnsi="Tahoma" w:cs="Tahoma"/>
                      <w:b/>
                      <w:bCs/>
                      <w:color w:val="000000"/>
                      <w:sz w:val="17"/>
                      <w:szCs w:val="17"/>
                    </w:rPr>
                  </w:pPr>
                  <w:r>
                    <w:rPr>
                      <w:rFonts w:ascii="Tahoma" w:hAnsi="Tahoma" w:cs="Tahoma"/>
                      <w:b/>
                      <w:bCs/>
                      <w:color w:val="000000"/>
                      <w:sz w:val="17"/>
                      <w:szCs w:val="17"/>
                    </w:rPr>
                    <w:t>ORDINE</w:t>
                  </w:r>
                </w:p>
              </w:tc>
              <w:tc>
                <w:tcPr>
                  <w:tcW w:w="17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E79E1" w:rsidRDefault="00CE79E1" w:rsidP="00CE79E1">
                  <w:pPr>
                    <w:rPr>
                      <w:rFonts w:ascii="Tahoma" w:hAnsi="Tahoma" w:cs="Tahoma"/>
                      <w:b/>
                      <w:bCs/>
                      <w:color w:val="000000"/>
                      <w:sz w:val="17"/>
                      <w:szCs w:val="17"/>
                    </w:rPr>
                  </w:pPr>
                  <w:r>
                    <w:rPr>
                      <w:rFonts w:ascii="Tahoma" w:hAnsi="Tahoma" w:cs="Tahoma"/>
                      <w:b/>
                      <w:bCs/>
                      <w:color w:val="000000"/>
                      <w:sz w:val="17"/>
                      <w:szCs w:val="17"/>
                    </w:rPr>
                    <w:t>DENUMIRE JUDECATORIE</w:t>
                  </w:r>
                </w:p>
              </w:tc>
              <w:tc>
                <w:tcPr>
                  <w:tcW w:w="3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CE79E1" w:rsidRDefault="00CE79E1" w:rsidP="00CE79E1">
                  <w:pPr>
                    <w:jc w:val="center"/>
                    <w:rPr>
                      <w:rFonts w:ascii="Tahoma" w:hAnsi="Tahoma" w:cs="Tahoma"/>
                      <w:b/>
                      <w:bCs/>
                      <w:color w:val="000000"/>
                      <w:sz w:val="17"/>
                      <w:szCs w:val="17"/>
                    </w:rPr>
                  </w:pPr>
                  <w:r>
                    <w:rPr>
                      <w:rFonts w:ascii="Tahoma" w:hAnsi="Tahoma" w:cs="Tahoma"/>
                      <w:b/>
                      <w:bCs/>
                      <w:color w:val="000000"/>
                      <w:sz w:val="17"/>
                      <w:szCs w:val="17"/>
                    </w:rPr>
                    <w:t>GRAD DE EFICIENTA</w:t>
                  </w:r>
                </w:p>
              </w:tc>
            </w:tr>
            <w:tr w:rsidR="00CE79E1">
              <w:trPr>
                <w:tblCellSpacing w:w="0" w:type="dxa"/>
              </w:trPr>
              <w:tc>
                <w:tcPr>
                  <w:tcW w:w="0" w:type="auto"/>
                  <w:vMerge/>
                  <w:tcBorders>
                    <w:bottom w:val="single" w:sz="6" w:space="0" w:color="FFFFFF"/>
                    <w:right w:val="single" w:sz="6" w:space="0" w:color="FFFFFF"/>
                  </w:tcBorders>
                  <w:vAlign w:val="center"/>
                  <w:hideMark/>
                </w:tcPr>
                <w:p w:rsidR="00CE79E1" w:rsidRDefault="00CE79E1" w:rsidP="00CE79E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CE79E1" w:rsidRDefault="00CE79E1" w:rsidP="00CE79E1">
                  <w:pPr>
                    <w:rPr>
                      <w:rFonts w:ascii="Tahoma" w:hAnsi="Tahoma" w:cs="Tahoma"/>
                      <w:b/>
                      <w:bCs/>
                      <w:color w:val="000000"/>
                      <w:sz w:val="17"/>
                      <w:szCs w:val="17"/>
                    </w:rPr>
                  </w:pPr>
                </w:p>
              </w:tc>
              <w:tc>
                <w:tcPr>
                  <w:tcW w:w="7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E79E1" w:rsidRDefault="00CE79E1" w:rsidP="00CE79E1">
                  <w:pPr>
                    <w:jc w:val="center"/>
                    <w:rPr>
                      <w:rFonts w:ascii="Tahoma" w:hAnsi="Tahoma" w:cs="Tahoma"/>
                      <w:b/>
                      <w:bCs/>
                      <w:color w:val="000000"/>
                      <w:sz w:val="17"/>
                      <w:szCs w:val="17"/>
                    </w:rPr>
                  </w:pPr>
                  <w:r>
                    <w:rPr>
                      <w:rFonts w:ascii="Tahoma" w:hAnsi="Tahoma" w:cs="Tahoma"/>
                      <w:b/>
                      <w:bCs/>
                      <w:color w:val="000000"/>
                      <w:sz w:val="17"/>
                      <w:szCs w:val="17"/>
                    </w:rPr>
                    <w:t>F</w:t>
                  </w:r>
                </w:p>
              </w:tc>
              <w:tc>
                <w:tcPr>
                  <w:tcW w:w="7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E79E1" w:rsidRDefault="00CE79E1" w:rsidP="00CE79E1">
                  <w:pPr>
                    <w:jc w:val="center"/>
                    <w:rPr>
                      <w:rFonts w:ascii="Tahoma" w:hAnsi="Tahoma" w:cs="Tahoma"/>
                      <w:b/>
                      <w:bCs/>
                      <w:color w:val="000000"/>
                      <w:sz w:val="17"/>
                      <w:szCs w:val="17"/>
                    </w:rPr>
                  </w:pPr>
                  <w:r>
                    <w:rPr>
                      <w:rFonts w:ascii="Tahoma" w:hAnsi="Tahoma" w:cs="Tahoma"/>
                      <w:b/>
                      <w:bCs/>
                      <w:color w:val="000000"/>
                      <w:sz w:val="17"/>
                      <w:szCs w:val="17"/>
                    </w:rPr>
                    <w:t>E</w:t>
                  </w:r>
                </w:p>
              </w:tc>
              <w:tc>
                <w:tcPr>
                  <w:tcW w:w="7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E79E1" w:rsidRDefault="00CE79E1" w:rsidP="00CE79E1">
                  <w:pPr>
                    <w:jc w:val="center"/>
                    <w:rPr>
                      <w:rFonts w:ascii="Tahoma" w:hAnsi="Tahoma" w:cs="Tahoma"/>
                      <w:b/>
                      <w:bCs/>
                      <w:color w:val="000000"/>
                      <w:sz w:val="17"/>
                      <w:szCs w:val="17"/>
                    </w:rPr>
                  </w:pPr>
                  <w:r>
                    <w:rPr>
                      <w:rFonts w:ascii="Tahoma" w:hAnsi="Tahoma" w:cs="Tahoma"/>
                      <w:b/>
                      <w:bCs/>
                      <w:color w:val="000000"/>
                      <w:sz w:val="17"/>
                      <w:szCs w:val="17"/>
                    </w:rPr>
                    <w:t>S</w:t>
                  </w:r>
                </w:p>
              </w:tc>
              <w:tc>
                <w:tcPr>
                  <w:tcW w:w="750" w:type="pct"/>
                  <w:tcBorders>
                    <w:bottom w:val="single" w:sz="6" w:space="0" w:color="FFFFFF"/>
                  </w:tcBorders>
                  <w:shd w:val="clear" w:color="auto" w:fill="DADADA"/>
                  <w:noWrap/>
                  <w:tcMar>
                    <w:top w:w="15" w:type="dxa"/>
                    <w:left w:w="15" w:type="dxa"/>
                    <w:bottom w:w="15" w:type="dxa"/>
                    <w:right w:w="15" w:type="dxa"/>
                  </w:tcMar>
                  <w:vAlign w:val="center"/>
                  <w:hideMark/>
                </w:tcPr>
                <w:p w:rsidR="00CE79E1" w:rsidRDefault="00CE79E1" w:rsidP="00CE79E1">
                  <w:pPr>
                    <w:jc w:val="center"/>
                    <w:rPr>
                      <w:rFonts w:ascii="Tahoma" w:hAnsi="Tahoma" w:cs="Tahoma"/>
                      <w:b/>
                      <w:bCs/>
                      <w:color w:val="000000"/>
                      <w:sz w:val="17"/>
                      <w:szCs w:val="17"/>
                    </w:rPr>
                  </w:pPr>
                  <w:r>
                    <w:rPr>
                      <w:rFonts w:ascii="Tahoma" w:hAnsi="Tahoma" w:cs="Tahoma"/>
                      <w:b/>
                      <w:bCs/>
                      <w:color w:val="000000"/>
                      <w:sz w:val="17"/>
                      <w:szCs w:val="17"/>
                    </w:rPr>
                    <w:t>I</w:t>
                  </w:r>
                </w:p>
              </w:tc>
            </w:tr>
            <w:tr w:rsidR="00CE79E1">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CE79E1" w:rsidRDefault="00CE79E1" w:rsidP="00CE79E1">
                  <w:pPr>
                    <w:jc w:val="center"/>
                    <w:rPr>
                      <w:rFonts w:ascii="Cambria" w:hAnsi="Cambria"/>
                      <w:color w:val="000000"/>
                      <w:sz w:val="21"/>
                      <w:szCs w:val="21"/>
                    </w:rPr>
                  </w:pPr>
                  <w:r>
                    <w:rPr>
                      <w:rFonts w:ascii="Cambria" w:hAnsi="Cambria"/>
                      <w:color w:val="000000"/>
                      <w:sz w:val="21"/>
                      <w:szCs w:val="21"/>
                    </w:rPr>
                    <w:t>1</w:t>
                  </w:r>
                </w:p>
              </w:tc>
              <w:tc>
                <w:tcPr>
                  <w:tcW w:w="17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CE79E1" w:rsidRDefault="00CE79E1" w:rsidP="00CE79E1">
                  <w:pPr>
                    <w:rPr>
                      <w:rFonts w:ascii="Cambria" w:hAnsi="Cambria"/>
                      <w:color w:val="000000"/>
                      <w:sz w:val="21"/>
                      <w:szCs w:val="21"/>
                    </w:rPr>
                  </w:pPr>
                  <w:proofErr w:type="spellStart"/>
                  <w:r>
                    <w:rPr>
                      <w:rFonts w:ascii="Cambria" w:hAnsi="Cambria"/>
                      <w:color w:val="000000"/>
                      <w:sz w:val="21"/>
                      <w:szCs w:val="21"/>
                    </w:rPr>
                    <w:t>Judecatoria</w:t>
                  </w:r>
                  <w:proofErr w:type="spellEnd"/>
                  <w:r>
                    <w:rPr>
                      <w:rFonts w:ascii="Cambria" w:hAnsi="Cambria"/>
                      <w:color w:val="000000"/>
                      <w:sz w:val="21"/>
                      <w:szCs w:val="21"/>
                    </w:rPr>
                    <w:t xml:space="preserve"> VANJU MARE</w:t>
                  </w: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022"/>
                  </w:tblGrid>
                  <w:tr w:rsidR="00CE79E1">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CE79E1" w:rsidRDefault="00CE79E1" w:rsidP="00CE79E1">
                        <w:pPr>
                          <w:jc w:val="center"/>
                          <w:rPr>
                            <w:rFonts w:ascii="Cambria" w:hAnsi="Cambria"/>
                            <w:color w:val="000000"/>
                            <w:sz w:val="21"/>
                            <w:szCs w:val="21"/>
                          </w:rPr>
                        </w:pPr>
                        <w:r>
                          <w:rPr>
                            <w:rFonts w:ascii="Cambria" w:hAnsi="Cambria"/>
                            <w:color w:val="000000"/>
                            <w:sz w:val="21"/>
                            <w:szCs w:val="21"/>
                          </w:rPr>
                          <w:t> </w:t>
                        </w:r>
                      </w:p>
                    </w:tc>
                  </w:tr>
                  <w:tr w:rsidR="00CE79E1">
                    <w:trPr>
                      <w:trHeight w:val="276"/>
                      <w:tblCellSpacing w:w="15" w:type="dxa"/>
                      <w:jc w:val="center"/>
                    </w:trPr>
                    <w:tc>
                      <w:tcPr>
                        <w:tcW w:w="0" w:type="auto"/>
                        <w:vMerge/>
                        <w:tcBorders>
                          <w:top w:val="nil"/>
                          <w:left w:val="nil"/>
                          <w:bottom w:val="nil"/>
                          <w:right w:val="nil"/>
                        </w:tcBorders>
                        <w:vAlign w:val="center"/>
                        <w:hideMark/>
                      </w:tcPr>
                      <w:p w:rsidR="00CE79E1" w:rsidRDefault="00CE79E1" w:rsidP="00CE79E1">
                        <w:pPr>
                          <w:rPr>
                            <w:rFonts w:ascii="Cambria" w:hAnsi="Cambria"/>
                            <w:color w:val="000000"/>
                            <w:sz w:val="21"/>
                            <w:szCs w:val="21"/>
                          </w:rPr>
                        </w:pPr>
                      </w:p>
                    </w:tc>
                  </w:tr>
                </w:tbl>
                <w:p w:rsidR="00CE79E1" w:rsidRDefault="00CE79E1" w:rsidP="00CE79E1">
                  <w:pPr>
                    <w:jc w:val="center"/>
                    <w:rPr>
                      <w:rFonts w:ascii="Cambria" w:hAnsi="Cambria"/>
                      <w:color w:val="000000"/>
                      <w:sz w:val="21"/>
                      <w:szCs w:val="21"/>
                    </w:rPr>
                  </w:pP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59"/>
                    <w:gridCol w:w="444"/>
                    <w:gridCol w:w="444"/>
                    <w:gridCol w:w="444"/>
                    <w:gridCol w:w="459"/>
                  </w:tblGrid>
                  <w:tr w:rsidR="00CE79E1">
                    <w:trPr>
                      <w:tblCellSpacing w:w="15" w:type="dxa"/>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CE79E1" w:rsidRDefault="00CE79E1" w:rsidP="00CE79E1">
                        <w:pPr>
                          <w:jc w:val="center"/>
                          <w:rPr>
                            <w:rFonts w:ascii="Cambria" w:hAnsi="Cambria"/>
                            <w:color w:val="000000"/>
                            <w:sz w:val="21"/>
                            <w:szCs w:val="21"/>
                          </w:rPr>
                        </w:pPr>
                        <w:r>
                          <w:rPr>
                            <w:rFonts w:ascii="Cambria" w:hAnsi="Cambria"/>
                            <w:color w:val="000000"/>
                            <w:sz w:val="21"/>
                            <w:szCs w:val="21"/>
                          </w:rPr>
                          <w:t> </w:t>
                        </w:r>
                      </w:p>
                    </w:tc>
                  </w:tr>
                  <w:tr w:rsidR="00CE79E1">
                    <w:trPr>
                      <w:tblCellSpacing w:w="15" w:type="dxa"/>
                      <w:jc w:val="center"/>
                    </w:trPr>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CE79E1" w:rsidRDefault="00CE79E1" w:rsidP="00CE79E1">
                        <w:pPr>
                          <w:jc w:val="center"/>
                          <w:rPr>
                            <w:rFonts w:ascii="Cambria" w:hAnsi="Cambria"/>
                            <w:color w:val="000000"/>
                            <w:sz w:val="21"/>
                            <w:szCs w:val="21"/>
                          </w:rPr>
                        </w:pPr>
                        <w:r>
                          <w:rPr>
                            <w:rFonts w:ascii="Cambria" w:hAnsi="Cambria"/>
                            <w:color w:val="000000"/>
                            <w:sz w:val="21"/>
                            <w:szCs w:val="21"/>
                          </w:rPr>
                          <w:t>E01</w:t>
                        </w:r>
                      </w:p>
                    </w:tc>
                    <w:tc>
                      <w:tcPr>
                        <w:tcW w:w="1000" w:type="pct"/>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CE79E1" w:rsidRDefault="00CE79E1" w:rsidP="00CE79E1">
                        <w:pPr>
                          <w:jc w:val="center"/>
                          <w:rPr>
                            <w:rFonts w:ascii="Cambria" w:hAnsi="Cambria"/>
                            <w:color w:val="000000"/>
                            <w:sz w:val="21"/>
                            <w:szCs w:val="21"/>
                          </w:rPr>
                        </w:pPr>
                        <w:r>
                          <w:rPr>
                            <w:rFonts w:ascii="Cambria" w:hAnsi="Cambria"/>
                            <w:color w:val="000000"/>
                            <w:sz w:val="21"/>
                            <w:szCs w:val="21"/>
                          </w:rPr>
                          <w:t>E02</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CE79E1" w:rsidRDefault="00CE79E1" w:rsidP="00CE79E1">
                        <w:pPr>
                          <w:jc w:val="center"/>
                          <w:rPr>
                            <w:rFonts w:ascii="Cambria" w:hAnsi="Cambria"/>
                            <w:color w:val="000000"/>
                            <w:sz w:val="21"/>
                            <w:szCs w:val="21"/>
                          </w:rPr>
                        </w:pPr>
                        <w:r>
                          <w:rPr>
                            <w:rFonts w:ascii="Cambria" w:hAnsi="Cambria"/>
                            <w:color w:val="000000"/>
                            <w:sz w:val="21"/>
                            <w:szCs w:val="21"/>
                          </w:rPr>
                          <w:t>E03</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CE79E1" w:rsidRDefault="00CE79E1" w:rsidP="00CE79E1">
                        <w:pPr>
                          <w:jc w:val="center"/>
                          <w:rPr>
                            <w:rFonts w:ascii="Cambria" w:hAnsi="Cambria"/>
                            <w:color w:val="000000"/>
                            <w:sz w:val="21"/>
                            <w:szCs w:val="21"/>
                          </w:rPr>
                        </w:pPr>
                        <w:r>
                          <w:rPr>
                            <w:rFonts w:ascii="Cambria" w:hAnsi="Cambria"/>
                            <w:color w:val="000000"/>
                            <w:sz w:val="21"/>
                            <w:szCs w:val="21"/>
                          </w:rPr>
                          <w:t>E04</w:t>
                        </w:r>
                      </w:p>
                    </w:tc>
                    <w:tc>
                      <w:tcPr>
                        <w:tcW w:w="1000" w:type="pct"/>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CE79E1" w:rsidRDefault="00CE79E1" w:rsidP="00CE79E1">
                        <w:pPr>
                          <w:jc w:val="center"/>
                          <w:rPr>
                            <w:rFonts w:ascii="Cambria" w:hAnsi="Cambria"/>
                            <w:color w:val="000000"/>
                            <w:sz w:val="21"/>
                            <w:szCs w:val="21"/>
                          </w:rPr>
                        </w:pPr>
                        <w:r>
                          <w:rPr>
                            <w:rFonts w:ascii="Cambria" w:hAnsi="Cambria"/>
                            <w:color w:val="000000"/>
                            <w:sz w:val="21"/>
                            <w:szCs w:val="21"/>
                          </w:rPr>
                          <w:t>E05</w:t>
                        </w:r>
                      </w:p>
                    </w:tc>
                  </w:tr>
                </w:tbl>
                <w:p w:rsidR="00CE79E1" w:rsidRDefault="00CE79E1" w:rsidP="00CE79E1">
                  <w:pPr>
                    <w:jc w:val="center"/>
                    <w:rPr>
                      <w:rFonts w:ascii="Cambria" w:hAnsi="Cambria"/>
                      <w:color w:val="000000"/>
                      <w:sz w:val="21"/>
                      <w:szCs w:val="21"/>
                    </w:rPr>
                  </w:pP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022"/>
                  </w:tblGrid>
                  <w:tr w:rsidR="00CE79E1">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CE79E1" w:rsidRDefault="00CE79E1" w:rsidP="00CE79E1">
                        <w:pPr>
                          <w:jc w:val="center"/>
                          <w:rPr>
                            <w:rFonts w:ascii="Cambria" w:hAnsi="Cambria"/>
                            <w:color w:val="000000"/>
                            <w:sz w:val="21"/>
                            <w:szCs w:val="21"/>
                          </w:rPr>
                        </w:pPr>
                        <w:r>
                          <w:rPr>
                            <w:rFonts w:ascii="Cambria" w:hAnsi="Cambria"/>
                            <w:color w:val="000000"/>
                            <w:sz w:val="21"/>
                            <w:szCs w:val="21"/>
                          </w:rPr>
                          <w:t> </w:t>
                        </w:r>
                      </w:p>
                    </w:tc>
                  </w:tr>
                  <w:tr w:rsidR="00CE79E1">
                    <w:trPr>
                      <w:trHeight w:val="276"/>
                      <w:tblCellSpacing w:w="15" w:type="dxa"/>
                      <w:jc w:val="center"/>
                    </w:trPr>
                    <w:tc>
                      <w:tcPr>
                        <w:tcW w:w="0" w:type="auto"/>
                        <w:vMerge/>
                        <w:tcBorders>
                          <w:top w:val="nil"/>
                          <w:left w:val="nil"/>
                          <w:bottom w:val="nil"/>
                          <w:right w:val="nil"/>
                        </w:tcBorders>
                        <w:vAlign w:val="center"/>
                        <w:hideMark/>
                      </w:tcPr>
                      <w:p w:rsidR="00CE79E1" w:rsidRDefault="00CE79E1" w:rsidP="00CE79E1">
                        <w:pPr>
                          <w:rPr>
                            <w:rFonts w:ascii="Cambria" w:hAnsi="Cambria"/>
                            <w:color w:val="000000"/>
                            <w:sz w:val="21"/>
                            <w:szCs w:val="21"/>
                          </w:rPr>
                        </w:pPr>
                      </w:p>
                    </w:tc>
                  </w:tr>
                </w:tbl>
                <w:p w:rsidR="00CE79E1" w:rsidRDefault="00CE79E1" w:rsidP="00CE79E1">
                  <w:pPr>
                    <w:jc w:val="center"/>
                    <w:rPr>
                      <w:rFonts w:ascii="Cambria" w:hAnsi="Cambria"/>
                      <w:color w:val="000000"/>
                      <w:sz w:val="21"/>
                      <w:szCs w:val="21"/>
                    </w:rPr>
                  </w:pPr>
                </w:p>
              </w:tc>
              <w:tc>
                <w:tcPr>
                  <w:tcW w:w="7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038"/>
                  </w:tblGrid>
                  <w:tr w:rsidR="00CE79E1">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CE79E1" w:rsidRDefault="00CE79E1" w:rsidP="00CE79E1">
                        <w:pPr>
                          <w:jc w:val="center"/>
                          <w:rPr>
                            <w:rFonts w:ascii="Cambria" w:hAnsi="Cambria"/>
                            <w:color w:val="000000"/>
                            <w:sz w:val="21"/>
                            <w:szCs w:val="21"/>
                          </w:rPr>
                        </w:pPr>
                        <w:r>
                          <w:rPr>
                            <w:rFonts w:ascii="Cambria" w:hAnsi="Cambria"/>
                            <w:color w:val="000000"/>
                            <w:sz w:val="21"/>
                            <w:szCs w:val="21"/>
                          </w:rPr>
                          <w:t> </w:t>
                        </w:r>
                      </w:p>
                    </w:tc>
                  </w:tr>
                  <w:tr w:rsidR="00CE79E1">
                    <w:trPr>
                      <w:trHeight w:val="276"/>
                      <w:tblCellSpacing w:w="15" w:type="dxa"/>
                      <w:jc w:val="center"/>
                    </w:trPr>
                    <w:tc>
                      <w:tcPr>
                        <w:tcW w:w="0" w:type="auto"/>
                        <w:vMerge/>
                        <w:tcBorders>
                          <w:top w:val="nil"/>
                          <w:left w:val="nil"/>
                          <w:bottom w:val="nil"/>
                          <w:right w:val="nil"/>
                        </w:tcBorders>
                        <w:vAlign w:val="center"/>
                        <w:hideMark/>
                      </w:tcPr>
                      <w:p w:rsidR="00CE79E1" w:rsidRDefault="00CE79E1" w:rsidP="00CE79E1">
                        <w:pPr>
                          <w:rPr>
                            <w:rFonts w:ascii="Cambria" w:hAnsi="Cambria"/>
                            <w:color w:val="000000"/>
                            <w:sz w:val="21"/>
                            <w:szCs w:val="21"/>
                          </w:rPr>
                        </w:pPr>
                      </w:p>
                    </w:tc>
                  </w:tr>
                </w:tbl>
                <w:p w:rsidR="00CE79E1" w:rsidRDefault="00CE79E1" w:rsidP="00CE79E1">
                  <w:pPr>
                    <w:jc w:val="center"/>
                    <w:rPr>
                      <w:rFonts w:ascii="Cambria" w:hAnsi="Cambria"/>
                      <w:color w:val="000000"/>
                      <w:sz w:val="21"/>
                      <w:szCs w:val="21"/>
                    </w:rPr>
                  </w:pPr>
                </w:p>
              </w:tc>
            </w:tr>
          </w:tbl>
          <w:p w:rsidR="001929A1" w:rsidRPr="001929A1" w:rsidRDefault="001929A1">
            <w:pPr>
              <w:rPr>
                <w:rFonts w:ascii="Cambria" w:hAnsi="Cambria"/>
                <w:sz w:val="21"/>
                <w:szCs w:val="21"/>
              </w:rPr>
            </w:pPr>
          </w:p>
        </w:tc>
      </w:tr>
    </w:tbl>
    <w:p w:rsidR="0025524C" w:rsidRPr="008E0268" w:rsidRDefault="0025524C" w:rsidP="0052166F">
      <w:pPr>
        <w:spacing w:line="360" w:lineRule="auto"/>
        <w:ind w:firstLine="708"/>
        <w:jc w:val="both"/>
        <w:rPr>
          <w:b/>
        </w:rPr>
      </w:pPr>
    </w:p>
    <w:p w:rsidR="0033171E" w:rsidRDefault="0033171E" w:rsidP="0025524C">
      <w:pPr>
        <w:spacing w:line="360" w:lineRule="auto"/>
        <w:ind w:firstLine="708"/>
        <w:jc w:val="both"/>
        <w:rPr>
          <w:b/>
          <w:bCs/>
          <w:sz w:val="28"/>
          <w:szCs w:val="28"/>
        </w:rPr>
      </w:pPr>
    </w:p>
    <w:p w:rsidR="0025524C" w:rsidRDefault="0025524C" w:rsidP="0025524C">
      <w:pPr>
        <w:spacing w:line="360" w:lineRule="auto"/>
        <w:ind w:firstLine="708"/>
        <w:jc w:val="both"/>
        <w:rPr>
          <w:b/>
          <w:bCs/>
          <w:sz w:val="28"/>
          <w:szCs w:val="28"/>
        </w:rPr>
      </w:pPr>
      <w:r w:rsidRPr="00743AA6">
        <w:rPr>
          <w:b/>
          <w:bCs/>
          <w:sz w:val="28"/>
          <w:szCs w:val="28"/>
        </w:rPr>
        <w:t xml:space="preserve">Indicator general de </w:t>
      </w:r>
      <w:proofErr w:type="spellStart"/>
      <w:r w:rsidRPr="00743AA6">
        <w:rPr>
          <w:b/>
          <w:bCs/>
          <w:sz w:val="28"/>
          <w:szCs w:val="28"/>
        </w:rPr>
        <w:t>eficienţă</w:t>
      </w:r>
      <w:proofErr w:type="spellEnd"/>
      <w:r w:rsidRPr="00743AA6">
        <w:rPr>
          <w:b/>
          <w:bCs/>
          <w:sz w:val="28"/>
          <w:szCs w:val="28"/>
        </w:rPr>
        <w:t xml:space="preserve"> în materie penală –</w:t>
      </w:r>
      <w:r w:rsidR="007755E8">
        <w:rPr>
          <w:b/>
          <w:bCs/>
          <w:sz w:val="28"/>
          <w:szCs w:val="28"/>
        </w:rPr>
        <w:t xml:space="preserve"> grad</w:t>
      </w:r>
      <w:r w:rsidR="00CE79E1">
        <w:rPr>
          <w:b/>
          <w:bCs/>
          <w:sz w:val="28"/>
          <w:szCs w:val="28"/>
        </w:rPr>
        <w:t xml:space="preserve"> E</w:t>
      </w:r>
      <w:r w:rsidRPr="00743AA6">
        <w:rPr>
          <w:b/>
          <w:bCs/>
          <w:sz w:val="28"/>
          <w:szCs w:val="28"/>
        </w:rPr>
        <w:t>ficient</w:t>
      </w:r>
    </w:p>
    <w:tbl>
      <w:tblPr>
        <w:tblW w:w="5000" w:type="pct"/>
        <w:tblCellSpacing w:w="0" w:type="dxa"/>
        <w:tblCellMar>
          <w:left w:w="0" w:type="dxa"/>
          <w:right w:w="0" w:type="dxa"/>
        </w:tblCellMar>
        <w:tblLook w:val="04A0" w:firstRow="1" w:lastRow="0" w:firstColumn="1" w:lastColumn="0" w:noHBand="0" w:noVBand="1"/>
      </w:tblPr>
      <w:tblGrid>
        <w:gridCol w:w="9072"/>
      </w:tblGrid>
      <w:tr w:rsidR="00CE79E1">
        <w:trPr>
          <w:tblCellSpacing w:w="0" w:type="dxa"/>
        </w:trPr>
        <w:tc>
          <w:tcPr>
            <w:tcW w:w="0" w:type="auto"/>
            <w:vAlign w:val="center"/>
            <w:hideMark/>
          </w:tcPr>
          <w:p w:rsidR="00CE79E1" w:rsidRDefault="00CE79E1">
            <w:pPr>
              <w:rPr>
                <w:sz w:val="20"/>
                <w:szCs w:val="20"/>
              </w:rPr>
            </w:pPr>
          </w:p>
        </w:tc>
      </w:tr>
      <w:tr w:rsidR="00CE79E1">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CE79E1">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6"/>
                    <w:gridCol w:w="9041"/>
                    <w:gridCol w:w="15"/>
                  </w:tblGrid>
                  <w:tr w:rsidR="00CE79E1">
                    <w:trPr>
                      <w:tblCellSpacing w:w="0" w:type="dxa"/>
                    </w:trPr>
                    <w:tc>
                      <w:tcPr>
                        <w:tcW w:w="0" w:type="auto"/>
                        <w:vAlign w:val="center"/>
                        <w:hideMark/>
                      </w:tcPr>
                      <w:p w:rsidR="00CE79E1" w:rsidRDefault="00CE79E1">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76" name="Imagine 76"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10.1.40.9:8008/intranetSTAT/Styles/S01ThemeS20/Images/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5000" w:type="pct"/>
                        <w:shd w:val="clear" w:color="auto" w:fill="153E6C"/>
                        <w:noWrap/>
                        <w:tcMar>
                          <w:top w:w="15" w:type="dxa"/>
                          <w:left w:w="15" w:type="dxa"/>
                          <w:bottom w:w="15" w:type="dxa"/>
                          <w:right w:w="15" w:type="dxa"/>
                        </w:tcMar>
                        <w:vAlign w:val="center"/>
                        <w:hideMark/>
                      </w:tcPr>
                      <w:p w:rsidR="00CE79E1" w:rsidRDefault="00CE79E1">
                        <w:pPr>
                          <w:jc w:val="center"/>
                          <w:rPr>
                            <w:rFonts w:ascii="Tahoma" w:hAnsi="Tahoma" w:cs="Tahoma"/>
                            <w:b/>
                            <w:bCs/>
                            <w:color w:val="F9F9F9"/>
                            <w:sz w:val="17"/>
                            <w:szCs w:val="17"/>
                          </w:rPr>
                        </w:pPr>
                        <w:r>
                          <w:rPr>
                            <w:rFonts w:ascii="Tahoma" w:hAnsi="Tahoma" w:cs="Tahoma"/>
                            <w:b/>
                            <w:bCs/>
                            <w:color w:val="F9F9F9"/>
                            <w:sz w:val="17"/>
                            <w:szCs w:val="17"/>
                          </w:rPr>
                          <w:t>LISTA REZULTATE</w:t>
                        </w:r>
                      </w:p>
                    </w:tc>
                    <w:tc>
                      <w:tcPr>
                        <w:tcW w:w="0" w:type="auto"/>
                        <w:vAlign w:val="center"/>
                        <w:hideMark/>
                      </w:tcPr>
                      <w:p w:rsidR="00CE79E1" w:rsidRDefault="00CE79E1">
                        <w:pPr>
                          <w:rPr>
                            <w:rFonts w:ascii="Cambria" w:hAnsi="Cambria"/>
                            <w:color w:val="000000"/>
                            <w:sz w:val="21"/>
                            <w:szCs w:val="21"/>
                          </w:rPr>
                        </w:pPr>
                        <w:r>
                          <w:rPr>
                            <w:rFonts w:ascii="Cambria" w:hAnsi="Cambria"/>
                            <w:noProof/>
                            <w:color w:val="000000"/>
                            <w:sz w:val="21"/>
                            <w:szCs w:val="21"/>
                          </w:rPr>
                          <w:drawing>
                            <wp:inline distT="0" distB="0" distL="0" distR="0">
                              <wp:extent cx="9525" cy="9525"/>
                              <wp:effectExtent l="0" t="0" r="0" b="0"/>
                              <wp:docPr id="75" name="Imagine 75" descr="http://10.1.40.9:8008/intranetSTAT/Styles/S01ThemeS2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10.1.40.9:8008/intranetSTAT/Styles/S01ThemeS20/Images/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CE79E1" w:rsidRDefault="00CE79E1">
                  <w:pPr>
                    <w:rPr>
                      <w:rFonts w:ascii="Cambria" w:hAnsi="Cambria"/>
                      <w:vanish/>
                      <w:color w:val="000000"/>
                      <w:sz w:val="21"/>
                      <w:szCs w:val="21"/>
                    </w:rPr>
                  </w:pPr>
                </w:p>
                <w:tbl>
                  <w:tblPr>
                    <w:tblW w:w="5000" w:type="pct"/>
                    <w:tblCellSpacing w:w="0" w:type="dxa"/>
                    <w:tblCellMar>
                      <w:left w:w="0" w:type="dxa"/>
                      <w:right w:w="0" w:type="dxa"/>
                    </w:tblCellMar>
                    <w:tblLook w:val="04A0" w:firstRow="1" w:lastRow="0" w:firstColumn="1" w:lastColumn="0" w:noHBand="0" w:noVBand="1"/>
                  </w:tblPr>
                  <w:tblGrid>
                    <w:gridCol w:w="746"/>
                    <w:gridCol w:w="2796"/>
                    <w:gridCol w:w="1073"/>
                    <w:gridCol w:w="2311"/>
                    <w:gridCol w:w="1073"/>
                    <w:gridCol w:w="1073"/>
                  </w:tblGrid>
                  <w:tr w:rsidR="00CE79E1">
                    <w:trPr>
                      <w:tblCellSpacing w:w="0" w:type="dxa"/>
                    </w:trPr>
                    <w:tc>
                      <w:tcPr>
                        <w:tcW w:w="3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E79E1" w:rsidRDefault="00CE79E1">
                        <w:pPr>
                          <w:jc w:val="center"/>
                          <w:rPr>
                            <w:rFonts w:ascii="Tahoma" w:hAnsi="Tahoma" w:cs="Tahoma"/>
                            <w:b/>
                            <w:bCs/>
                            <w:color w:val="000000"/>
                            <w:sz w:val="17"/>
                            <w:szCs w:val="17"/>
                          </w:rPr>
                        </w:pPr>
                        <w:r>
                          <w:rPr>
                            <w:rFonts w:ascii="Tahoma" w:hAnsi="Tahoma" w:cs="Tahoma"/>
                            <w:b/>
                            <w:bCs/>
                            <w:color w:val="000000"/>
                            <w:sz w:val="17"/>
                            <w:szCs w:val="17"/>
                          </w:rPr>
                          <w:t>ORDINE</w:t>
                        </w:r>
                      </w:p>
                    </w:tc>
                    <w:tc>
                      <w:tcPr>
                        <w:tcW w:w="170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E79E1" w:rsidRDefault="00CE79E1">
                        <w:pPr>
                          <w:rPr>
                            <w:rFonts w:ascii="Tahoma" w:hAnsi="Tahoma" w:cs="Tahoma"/>
                            <w:b/>
                            <w:bCs/>
                            <w:color w:val="000000"/>
                            <w:sz w:val="17"/>
                            <w:szCs w:val="17"/>
                          </w:rPr>
                        </w:pPr>
                        <w:r>
                          <w:rPr>
                            <w:rFonts w:ascii="Tahoma" w:hAnsi="Tahoma" w:cs="Tahoma"/>
                            <w:b/>
                            <w:bCs/>
                            <w:color w:val="000000"/>
                            <w:sz w:val="17"/>
                            <w:szCs w:val="17"/>
                          </w:rPr>
                          <w:t>DENUMIRE JUDECATORIE</w:t>
                        </w:r>
                      </w:p>
                    </w:tc>
                    <w:tc>
                      <w:tcPr>
                        <w:tcW w:w="3000"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CE79E1" w:rsidRDefault="00CE79E1">
                        <w:pPr>
                          <w:jc w:val="center"/>
                          <w:rPr>
                            <w:rFonts w:ascii="Tahoma" w:hAnsi="Tahoma" w:cs="Tahoma"/>
                            <w:b/>
                            <w:bCs/>
                            <w:color w:val="000000"/>
                            <w:sz w:val="17"/>
                            <w:szCs w:val="17"/>
                          </w:rPr>
                        </w:pPr>
                        <w:r>
                          <w:rPr>
                            <w:rFonts w:ascii="Tahoma" w:hAnsi="Tahoma" w:cs="Tahoma"/>
                            <w:b/>
                            <w:bCs/>
                            <w:color w:val="000000"/>
                            <w:sz w:val="17"/>
                            <w:szCs w:val="17"/>
                          </w:rPr>
                          <w:t>GRAD DE EFICIENTA</w:t>
                        </w:r>
                      </w:p>
                    </w:tc>
                  </w:tr>
                  <w:tr w:rsidR="00CE79E1">
                    <w:trPr>
                      <w:tblCellSpacing w:w="0" w:type="dxa"/>
                    </w:trPr>
                    <w:tc>
                      <w:tcPr>
                        <w:tcW w:w="0" w:type="auto"/>
                        <w:vMerge/>
                        <w:tcBorders>
                          <w:bottom w:val="single" w:sz="6" w:space="0" w:color="FFFFFF"/>
                          <w:right w:val="single" w:sz="6" w:space="0" w:color="FFFFFF"/>
                        </w:tcBorders>
                        <w:vAlign w:val="center"/>
                        <w:hideMark/>
                      </w:tcPr>
                      <w:p w:rsidR="00CE79E1" w:rsidRDefault="00CE79E1">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CE79E1" w:rsidRDefault="00CE79E1">
                        <w:pPr>
                          <w:rPr>
                            <w:rFonts w:ascii="Tahoma" w:hAnsi="Tahoma" w:cs="Tahoma"/>
                            <w:b/>
                            <w:bCs/>
                            <w:color w:val="000000"/>
                            <w:sz w:val="17"/>
                            <w:szCs w:val="17"/>
                          </w:rPr>
                        </w:pPr>
                      </w:p>
                    </w:tc>
                    <w:tc>
                      <w:tcPr>
                        <w:tcW w:w="7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E79E1" w:rsidRDefault="00CE79E1">
                        <w:pPr>
                          <w:jc w:val="center"/>
                          <w:rPr>
                            <w:rFonts w:ascii="Tahoma" w:hAnsi="Tahoma" w:cs="Tahoma"/>
                            <w:b/>
                            <w:bCs/>
                            <w:color w:val="000000"/>
                            <w:sz w:val="17"/>
                            <w:szCs w:val="17"/>
                          </w:rPr>
                        </w:pPr>
                        <w:r>
                          <w:rPr>
                            <w:rFonts w:ascii="Tahoma" w:hAnsi="Tahoma" w:cs="Tahoma"/>
                            <w:b/>
                            <w:bCs/>
                            <w:color w:val="000000"/>
                            <w:sz w:val="17"/>
                            <w:szCs w:val="17"/>
                          </w:rPr>
                          <w:t>F</w:t>
                        </w:r>
                      </w:p>
                    </w:tc>
                    <w:tc>
                      <w:tcPr>
                        <w:tcW w:w="7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E79E1" w:rsidRDefault="00CE79E1">
                        <w:pPr>
                          <w:jc w:val="center"/>
                          <w:rPr>
                            <w:rFonts w:ascii="Tahoma" w:hAnsi="Tahoma" w:cs="Tahoma"/>
                            <w:b/>
                            <w:bCs/>
                            <w:color w:val="000000"/>
                            <w:sz w:val="17"/>
                            <w:szCs w:val="17"/>
                          </w:rPr>
                        </w:pPr>
                        <w:r>
                          <w:rPr>
                            <w:rFonts w:ascii="Tahoma" w:hAnsi="Tahoma" w:cs="Tahoma"/>
                            <w:b/>
                            <w:bCs/>
                            <w:color w:val="000000"/>
                            <w:sz w:val="17"/>
                            <w:szCs w:val="17"/>
                          </w:rPr>
                          <w:t>E</w:t>
                        </w:r>
                      </w:p>
                    </w:tc>
                    <w:tc>
                      <w:tcPr>
                        <w:tcW w:w="7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CE79E1" w:rsidRDefault="00CE79E1">
                        <w:pPr>
                          <w:jc w:val="center"/>
                          <w:rPr>
                            <w:rFonts w:ascii="Tahoma" w:hAnsi="Tahoma" w:cs="Tahoma"/>
                            <w:b/>
                            <w:bCs/>
                            <w:color w:val="000000"/>
                            <w:sz w:val="17"/>
                            <w:szCs w:val="17"/>
                          </w:rPr>
                        </w:pPr>
                        <w:r>
                          <w:rPr>
                            <w:rFonts w:ascii="Tahoma" w:hAnsi="Tahoma" w:cs="Tahoma"/>
                            <w:b/>
                            <w:bCs/>
                            <w:color w:val="000000"/>
                            <w:sz w:val="17"/>
                            <w:szCs w:val="17"/>
                          </w:rPr>
                          <w:t>S</w:t>
                        </w:r>
                      </w:p>
                    </w:tc>
                    <w:tc>
                      <w:tcPr>
                        <w:tcW w:w="750" w:type="pct"/>
                        <w:tcBorders>
                          <w:bottom w:val="single" w:sz="6" w:space="0" w:color="FFFFFF"/>
                        </w:tcBorders>
                        <w:shd w:val="clear" w:color="auto" w:fill="DADADA"/>
                        <w:noWrap/>
                        <w:tcMar>
                          <w:top w:w="15" w:type="dxa"/>
                          <w:left w:w="15" w:type="dxa"/>
                          <w:bottom w:w="15" w:type="dxa"/>
                          <w:right w:w="15" w:type="dxa"/>
                        </w:tcMar>
                        <w:vAlign w:val="center"/>
                        <w:hideMark/>
                      </w:tcPr>
                      <w:p w:rsidR="00CE79E1" w:rsidRDefault="00CE79E1">
                        <w:pPr>
                          <w:jc w:val="center"/>
                          <w:rPr>
                            <w:rFonts w:ascii="Tahoma" w:hAnsi="Tahoma" w:cs="Tahoma"/>
                            <w:b/>
                            <w:bCs/>
                            <w:color w:val="000000"/>
                            <w:sz w:val="17"/>
                            <w:szCs w:val="17"/>
                          </w:rPr>
                        </w:pPr>
                        <w:r>
                          <w:rPr>
                            <w:rFonts w:ascii="Tahoma" w:hAnsi="Tahoma" w:cs="Tahoma"/>
                            <w:b/>
                            <w:bCs/>
                            <w:color w:val="000000"/>
                            <w:sz w:val="17"/>
                            <w:szCs w:val="17"/>
                          </w:rPr>
                          <w:t>I</w:t>
                        </w:r>
                      </w:p>
                    </w:tc>
                  </w:tr>
                  <w:tr w:rsidR="00CE79E1">
                    <w:trPr>
                      <w:tblCellSpacing w:w="0" w:type="dxa"/>
                    </w:trPr>
                    <w:tc>
                      <w:tcPr>
                        <w:tcW w:w="3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CE79E1" w:rsidRDefault="00CE79E1">
                        <w:pPr>
                          <w:jc w:val="center"/>
                          <w:rPr>
                            <w:rFonts w:ascii="Cambria" w:hAnsi="Cambria"/>
                            <w:color w:val="000000"/>
                            <w:sz w:val="21"/>
                            <w:szCs w:val="21"/>
                          </w:rPr>
                        </w:pPr>
                        <w:r>
                          <w:rPr>
                            <w:rFonts w:ascii="Cambria" w:hAnsi="Cambria"/>
                            <w:color w:val="000000"/>
                            <w:sz w:val="21"/>
                            <w:szCs w:val="21"/>
                          </w:rPr>
                          <w:t>1</w:t>
                        </w:r>
                      </w:p>
                    </w:tc>
                    <w:tc>
                      <w:tcPr>
                        <w:tcW w:w="170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CE79E1" w:rsidRDefault="00CE79E1">
                        <w:pPr>
                          <w:rPr>
                            <w:rFonts w:ascii="Cambria" w:hAnsi="Cambria"/>
                            <w:color w:val="000000"/>
                            <w:sz w:val="21"/>
                            <w:szCs w:val="21"/>
                          </w:rPr>
                        </w:pPr>
                        <w:proofErr w:type="spellStart"/>
                        <w:r>
                          <w:rPr>
                            <w:rFonts w:ascii="Cambria" w:hAnsi="Cambria"/>
                            <w:color w:val="000000"/>
                            <w:sz w:val="21"/>
                            <w:szCs w:val="21"/>
                          </w:rPr>
                          <w:t>Judecatoria</w:t>
                        </w:r>
                        <w:proofErr w:type="spellEnd"/>
                        <w:r>
                          <w:rPr>
                            <w:rFonts w:ascii="Cambria" w:hAnsi="Cambria"/>
                            <w:color w:val="000000"/>
                            <w:sz w:val="21"/>
                            <w:szCs w:val="21"/>
                          </w:rPr>
                          <w:t xml:space="preserve"> VANJU MARE</w:t>
                        </w: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028"/>
                        </w:tblGrid>
                        <w:tr w:rsidR="00CE79E1">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CE79E1" w:rsidRDefault="00CE79E1">
                              <w:pPr>
                                <w:jc w:val="center"/>
                                <w:rPr>
                                  <w:rFonts w:ascii="Cambria" w:hAnsi="Cambria"/>
                                  <w:color w:val="000000"/>
                                  <w:sz w:val="21"/>
                                  <w:szCs w:val="21"/>
                                </w:rPr>
                              </w:pPr>
                              <w:r>
                                <w:rPr>
                                  <w:rFonts w:ascii="Cambria" w:hAnsi="Cambria"/>
                                  <w:color w:val="000000"/>
                                  <w:sz w:val="21"/>
                                  <w:szCs w:val="21"/>
                                </w:rPr>
                                <w:t> </w:t>
                              </w:r>
                            </w:p>
                          </w:tc>
                        </w:tr>
                        <w:tr w:rsidR="00CE79E1">
                          <w:trPr>
                            <w:trHeight w:val="276"/>
                            <w:tblCellSpacing w:w="15" w:type="dxa"/>
                            <w:jc w:val="center"/>
                          </w:trPr>
                          <w:tc>
                            <w:tcPr>
                              <w:tcW w:w="0" w:type="auto"/>
                              <w:vMerge/>
                              <w:tcBorders>
                                <w:top w:val="nil"/>
                                <w:left w:val="nil"/>
                                <w:bottom w:val="nil"/>
                                <w:right w:val="nil"/>
                              </w:tcBorders>
                              <w:vAlign w:val="center"/>
                              <w:hideMark/>
                            </w:tcPr>
                            <w:p w:rsidR="00CE79E1" w:rsidRDefault="00CE79E1">
                              <w:pPr>
                                <w:rPr>
                                  <w:rFonts w:ascii="Cambria" w:hAnsi="Cambria"/>
                                  <w:color w:val="000000"/>
                                  <w:sz w:val="21"/>
                                  <w:szCs w:val="21"/>
                                </w:rPr>
                              </w:pPr>
                            </w:p>
                          </w:tc>
                        </w:tr>
                      </w:tbl>
                      <w:p w:rsidR="00CE79E1" w:rsidRDefault="00CE79E1">
                        <w:pPr>
                          <w:jc w:val="center"/>
                          <w:rPr>
                            <w:rFonts w:ascii="Cambria" w:hAnsi="Cambria"/>
                            <w:color w:val="000000"/>
                            <w:sz w:val="21"/>
                            <w:szCs w:val="21"/>
                          </w:rPr>
                        </w:pP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59"/>
                          <w:gridCol w:w="444"/>
                          <w:gridCol w:w="444"/>
                          <w:gridCol w:w="444"/>
                          <w:gridCol w:w="459"/>
                        </w:tblGrid>
                        <w:tr w:rsidR="00CE79E1">
                          <w:trPr>
                            <w:tblCellSpacing w:w="15" w:type="dxa"/>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CE79E1" w:rsidRDefault="00CE79E1">
                              <w:pPr>
                                <w:jc w:val="center"/>
                                <w:rPr>
                                  <w:rFonts w:ascii="Cambria" w:hAnsi="Cambria"/>
                                  <w:color w:val="000000"/>
                                  <w:sz w:val="21"/>
                                  <w:szCs w:val="21"/>
                                </w:rPr>
                              </w:pPr>
                              <w:r>
                                <w:rPr>
                                  <w:rFonts w:ascii="Cambria" w:hAnsi="Cambria"/>
                                  <w:color w:val="000000"/>
                                  <w:sz w:val="21"/>
                                  <w:szCs w:val="21"/>
                                </w:rPr>
                                <w:t> </w:t>
                              </w:r>
                            </w:p>
                          </w:tc>
                        </w:tr>
                        <w:tr w:rsidR="00CE79E1">
                          <w:trPr>
                            <w:tblCellSpacing w:w="15" w:type="dxa"/>
                            <w:jc w:val="center"/>
                          </w:trPr>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CE79E1" w:rsidRDefault="00CE79E1">
                              <w:pPr>
                                <w:jc w:val="center"/>
                                <w:rPr>
                                  <w:rFonts w:ascii="Cambria" w:hAnsi="Cambria"/>
                                  <w:color w:val="000000"/>
                                  <w:sz w:val="21"/>
                                  <w:szCs w:val="21"/>
                                </w:rPr>
                              </w:pPr>
                              <w:r>
                                <w:rPr>
                                  <w:rFonts w:ascii="Cambria" w:hAnsi="Cambria"/>
                                  <w:color w:val="000000"/>
                                  <w:sz w:val="21"/>
                                  <w:szCs w:val="21"/>
                                </w:rPr>
                                <w:t>E01</w:t>
                              </w:r>
                            </w:p>
                          </w:tc>
                          <w:tc>
                            <w:tcPr>
                              <w:tcW w:w="1000" w:type="pct"/>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CE79E1" w:rsidRDefault="00CE79E1">
                              <w:pPr>
                                <w:jc w:val="center"/>
                                <w:rPr>
                                  <w:rFonts w:ascii="Cambria" w:hAnsi="Cambria"/>
                                  <w:color w:val="000000"/>
                                  <w:sz w:val="21"/>
                                  <w:szCs w:val="21"/>
                                </w:rPr>
                              </w:pPr>
                              <w:r>
                                <w:rPr>
                                  <w:rFonts w:ascii="Cambria" w:hAnsi="Cambria"/>
                                  <w:color w:val="000000"/>
                                  <w:sz w:val="21"/>
                                  <w:szCs w:val="21"/>
                                </w:rPr>
                                <w:t>E02</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CE79E1" w:rsidRDefault="00CE79E1">
                              <w:pPr>
                                <w:jc w:val="center"/>
                                <w:rPr>
                                  <w:rFonts w:ascii="Cambria" w:hAnsi="Cambria"/>
                                  <w:color w:val="000000"/>
                                  <w:sz w:val="21"/>
                                  <w:szCs w:val="21"/>
                                </w:rPr>
                              </w:pPr>
                              <w:r>
                                <w:rPr>
                                  <w:rFonts w:ascii="Cambria" w:hAnsi="Cambria"/>
                                  <w:color w:val="000000"/>
                                  <w:sz w:val="21"/>
                                  <w:szCs w:val="21"/>
                                </w:rPr>
                                <w:t>E03</w:t>
                              </w:r>
                            </w:p>
                          </w:tc>
                          <w:tc>
                            <w:tcPr>
                              <w:tcW w:w="1000" w:type="pct"/>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CE79E1" w:rsidRDefault="00CE79E1">
                              <w:pPr>
                                <w:jc w:val="center"/>
                                <w:rPr>
                                  <w:rFonts w:ascii="Cambria" w:hAnsi="Cambria"/>
                                  <w:color w:val="000000"/>
                                  <w:sz w:val="21"/>
                                  <w:szCs w:val="21"/>
                                </w:rPr>
                              </w:pPr>
                              <w:r>
                                <w:rPr>
                                  <w:rFonts w:ascii="Cambria" w:hAnsi="Cambria"/>
                                  <w:color w:val="000000"/>
                                  <w:sz w:val="21"/>
                                  <w:szCs w:val="21"/>
                                </w:rPr>
                                <w:t>E04</w:t>
                              </w:r>
                            </w:p>
                          </w:tc>
                          <w:tc>
                            <w:tcPr>
                              <w:tcW w:w="1000" w:type="pct"/>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CE79E1" w:rsidRDefault="00CE79E1">
                              <w:pPr>
                                <w:jc w:val="center"/>
                                <w:rPr>
                                  <w:rFonts w:ascii="Cambria" w:hAnsi="Cambria"/>
                                  <w:color w:val="000000"/>
                                  <w:sz w:val="21"/>
                                  <w:szCs w:val="21"/>
                                </w:rPr>
                              </w:pPr>
                              <w:r>
                                <w:rPr>
                                  <w:rFonts w:ascii="Cambria" w:hAnsi="Cambria"/>
                                  <w:color w:val="000000"/>
                                  <w:sz w:val="21"/>
                                  <w:szCs w:val="21"/>
                                </w:rPr>
                                <w:t>E05</w:t>
                              </w:r>
                            </w:p>
                          </w:tc>
                        </w:tr>
                      </w:tbl>
                      <w:p w:rsidR="00CE79E1" w:rsidRDefault="00CE79E1">
                        <w:pPr>
                          <w:jc w:val="center"/>
                          <w:rPr>
                            <w:rFonts w:ascii="Cambria" w:hAnsi="Cambria"/>
                            <w:color w:val="000000"/>
                            <w:sz w:val="21"/>
                            <w:szCs w:val="21"/>
                          </w:rPr>
                        </w:pPr>
                      </w:p>
                    </w:tc>
                    <w:tc>
                      <w:tcPr>
                        <w:tcW w:w="7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028"/>
                        </w:tblGrid>
                        <w:tr w:rsidR="00CE79E1">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CE79E1" w:rsidRDefault="00CE79E1">
                              <w:pPr>
                                <w:jc w:val="center"/>
                                <w:rPr>
                                  <w:rFonts w:ascii="Cambria" w:hAnsi="Cambria"/>
                                  <w:color w:val="000000"/>
                                  <w:sz w:val="21"/>
                                  <w:szCs w:val="21"/>
                                </w:rPr>
                              </w:pPr>
                              <w:r>
                                <w:rPr>
                                  <w:rFonts w:ascii="Cambria" w:hAnsi="Cambria"/>
                                  <w:color w:val="000000"/>
                                  <w:sz w:val="21"/>
                                  <w:szCs w:val="21"/>
                                </w:rPr>
                                <w:t> </w:t>
                              </w:r>
                            </w:p>
                          </w:tc>
                        </w:tr>
                        <w:tr w:rsidR="00CE79E1">
                          <w:trPr>
                            <w:trHeight w:val="276"/>
                            <w:tblCellSpacing w:w="15" w:type="dxa"/>
                            <w:jc w:val="center"/>
                          </w:trPr>
                          <w:tc>
                            <w:tcPr>
                              <w:tcW w:w="0" w:type="auto"/>
                              <w:vMerge/>
                              <w:tcBorders>
                                <w:top w:val="nil"/>
                                <w:left w:val="nil"/>
                                <w:bottom w:val="nil"/>
                                <w:right w:val="nil"/>
                              </w:tcBorders>
                              <w:vAlign w:val="center"/>
                              <w:hideMark/>
                            </w:tcPr>
                            <w:p w:rsidR="00CE79E1" w:rsidRDefault="00CE79E1">
                              <w:pPr>
                                <w:rPr>
                                  <w:rFonts w:ascii="Cambria" w:hAnsi="Cambria"/>
                                  <w:color w:val="000000"/>
                                  <w:sz w:val="21"/>
                                  <w:szCs w:val="21"/>
                                </w:rPr>
                              </w:pPr>
                            </w:p>
                          </w:tc>
                        </w:tr>
                      </w:tbl>
                      <w:p w:rsidR="00CE79E1" w:rsidRDefault="00CE79E1">
                        <w:pPr>
                          <w:jc w:val="center"/>
                          <w:rPr>
                            <w:rFonts w:ascii="Cambria" w:hAnsi="Cambria"/>
                            <w:color w:val="000000"/>
                            <w:sz w:val="21"/>
                            <w:szCs w:val="21"/>
                          </w:rPr>
                        </w:pPr>
                      </w:p>
                    </w:tc>
                    <w:tc>
                      <w:tcPr>
                        <w:tcW w:w="750"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043"/>
                        </w:tblGrid>
                        <w:tr w:rsidR="00CE79E1">
                          <w:trPr>
                            <w:trHeight w:val="276"/>
                            <w:tblCellSpacing w:w="15" w:type="dxa"/>
                            <w:jc w:val="center"/>
                          </w:trPr>
                          <w:tc>
                            <w:tcPr>
                              <w:tcW w:w="0" w:type="auto"/>
                              <w:vMerge w:val="restart"/>
                              <w:tcBorders>
                                <w:top w:val="nil"/>
                                <w:left w:val="nil"/>
                                <w:bottom w:val="nil"/>
                                <w:right w:val="nil"/>
                              </w:tcBorders>
                              <w:shd w:val="clear" w:color="auto" w:fill="auto"/>
                              <w:vAlign w:val="center"/>
                              <w:hideMark/>
                            </w:tcPr>
                            <w:p w:rsidR="00CE79E1" w:rsidRDefault="00CE79E1">
                              <w:pPr>
                                <w:jc w:val="center"/>
                                <w:rPr>
                                  <w:rFonts w:ascii="Cambria" w:hAnsi="Cambria"/>
                                  <w:color w:val="000000"/>
                                  <w:sz w:val="21"/>
                                  <w:szCs w:val="21"/>
                                </w:rPr>
                              </w:pPr>
                              <w:r>
                                <w:rPr>
                                  <w:rFonts w:ascii="Cambria" w:hAnsi="Cambria"/>
                                  <w:color w:val="000000"/>
                                  <w:sz w:val="21"/>
                                  <w:szCs w:val="21"/>
                                </w:rPr>
                                <w:t> </w:t>
                              </w:r>
                            </w:p>
                          </w:tc>
                        </w:tr>
                        <w:tr w:rsidR="00CE79E1">
                          <w:trPr>
                            <w:trHeight w:val="276"/>
                            <w:tblCellSpacing w:w="15" w:type="dxa"/>
                            <w:jc w:val="center"/>
                          </w:trPr>
                          <w:tc>
                            <w:tcPr>
                              <w:tcW w:w="0" w:type="auto"/>
                              <w:vMerge/>
                              <w:tcBorders>
                                <w:top w:val="nil"/>
                                <w:left w:val="nil"/>
                                <w:bottom w:val="nil"/>
                                <w:right w:val="nil"/>
                              </w:tcBorders>
                              <w:vAlign w:val="center"/>
                              <w:hideMark/>
                            </w:tcPr>
                            <w:p w:rsidR="00CE79E1" w:rsidRDefault="00CE79E1">
                              <w:pPr>
                                <w:rPr>
                                  <w:rFonts w:ascii="Cambria" w:hAnsi="Cambria"/>
                                  <w:color w:val="000000"/>
                                  <w:sz w:val="21"/>
                                  <w:szCs w:val="21"/>
                                </w:rPr>
                              </w:pPr>
                            </w:p>
                          </w:tc>
                        </w:tr>
                      </w:tbl>
                      <w:p w:rsidR="00CE79E1" w:rsidRDefault="00CE79E1">
                        <w:pPr>
                          <w:jc w:val="center"/>
                          <w:rPr>
                            <w:rFonts w:ascii="Cambria" w:hAnsi="Cambria"/>
                            <w:color w:val="000000"/>
                            <w:sz w:val="21"/>
                            <w:szCs w:val="21"/>
                          </w:rPr>
                        </w:pPr>
                      </w:p>
                    </w:tc>
                  </w:tr>
                </w:tbl>
                <w:p w:rsidR="00CE79E1" w:rsidRDefault="00CE79E1">
                  <w:pPr>
                    <w:rPr>
                      <w:rFonts w:ascii="Cambria" w:hAnsi="Cambria"/>
                      <w:color w:val="000000"/>
                      <w:sz w:val="21"/>
                      <w:szCs w:val="21"/>
                    </w:rPr>
                  </w:pPr>
                </w:p>
              </w:tc>
            </w:tr>
          </w:tbl>
          <w:p w:rsidR="00CE79E1" w:rsidRDefault="00CE79E1">
            <w:pPr>
              <w:rPr>
                <w:rFonts w:ascii="Cambria" w:hAnsi="Cambria"/>
                <w:color w:val="000000"/>
                <w:sz w:val="21"/>
                <w:szCs w:val="21"/>
              </w:rPr>
            </w:pPr>
          </w:p>
        </w:tc>
      </w:tr>
    </w:tbl>
    <w:p w:rsidR="003A7F92" w:rsidRDefault="00170534" w:rsidP="00E2045F">
      <w:pPr>
        <w:pStyle w:val="Titlu2"/>
        <w:ind w:firstLine="708"/>
        <w:rPr>
          <w:color w:val="000000" w:themeColor="text1"/>
          <w:sz w:val="28"/>
          <w:szCs w:val="28"/>
        </w:rPr>
      </w:pPr>
      <w:bookmarkStart w:id="9" w:name="_Toc536602986"/>
      <w:bookmarkStart w:id="10" w:name="_Toc93058063"/>
      <w:r w:rsidRPr="00C11BF2">
        <w:rPr>
          <w:color w:val="000000" w:themeColor="text1"/>
          <w:sz w:val="28"/>
          <w:szCs w:val="28"/>
        </w:rPr>
        <w:t>I.</w:t>
      </w:r>
      <w:r w:rsidR="00FB7298" w:rsidRPr="00C11BF2">
        <w:rPr>
          <w:color w:val="000000" w:themeColor="text1"/>
          <w:sz w:val="28"/>
          <w:szCs w:val="28"/>
        </w:rPr>
        <w:t>4</w:t>
      </w:r>
      <w:r w:rsidRPr="00C11BF2">
        <w:rPr>
          <w:color w:val="000000" w:themeColor="text1"/>
          <w:sz w:val="28"/>
          <w:szCs w:val="28"/>
        </w:rPr>
        <w:t>. I</w:t>
      </w:r>
      <w:r w:rsidR="004C6762" w:rsidRPr="00C11BF2">
        <w:rPr>
          <w:color w:val="000000" w:themeColor="text1"/>
          <w:sz w:val="28"/>
          <w:szCs w:val="28"/>
        </w:rPr>
        <w:t xml:space="preserve">ndicii de </w:t>
      </w:r>
      <w:proofErr w:type="spellStart"/>
      <w:r w:rsidR="004C6762" w:rsidRPr="00C11BF2">
        <w:rPr>
          <w:color w:val="000000" w:themeColor="text1"/>
          <w:sz w:val="28"/>
          <w:szCs w:val="28"/>
        </w:rPr>
        <w:t>ataca</w:t>
      </w:r>
      <w:r w:rsidRPr="00C11BF2">
        <w:rPr>
          <w:color w:val="000000" w:themeColor="text1"/>
          <w:sz w:val="28"/>
          <w:szCs w:val="28"/>
        </w:rPr>
        <w:t>b</w:t>
      </w:r>
      <w:r w:rsidR="004C6762" w:rsidRPr="00C11BF2">
        <w:rPr>
          <w:color w:val="000000" w:themeColor="text1"/>
          <w:sz w:val="28"/>
          <w:szCs w:val="28"/>
        </w:rPr>
        <w:t>ilitate</w:t>
      </w:r>
      <w:proofErr w:type="spellEnd"/>
      <w:r w:rsidR="004C6762" w:rsidRPr="00C11BF2">
        <w:rPr>
          <w:color w:val="000000" w:themeColor="text1"/>
          <w:sz w:val="28"/>
          <w:szCs w:val="28"/>
        </w:rPr>
        <w:t xml:space="preserve"> a hotărârilor </w:t>
      </w:r>
      <w:proofErr w:type="spellStart"/>
      <w:r w:rsidR="004C6762" w:rsidRPr="00C11BF2">
        <w:rPr>
          <w:color w:val="000000" w:themeColor="text1"/>
          <w:sz w:val="28"/>
          <w:szCs w:val="28"/>
        </w:rPr>
        <w:t>judecătoreşti</w:t>
      </w:r>
      <w:bookmarkEnd w:id="9"/>
      <w:bookmarkEnd w:id="10"/>
      <w:proofErr w:type="spellEnd"/>
      <w:r w:rsidR="00622063" w:rsidRPr="00C11BF2">
        <w:rPr>
          <w:color w:val="000000" w:themeColor="text1"/>
          <w:sz w:val="28"/>
          <w:szCs w:val="28"/>
        </w:rPr>
        <w:t xml:space="preserve"> </w:t>
      </w:r>
    </w:p>
    <w:p w:rsidR="00C11BF2" w:rsidRPr="00C11BF2" w:rsidRDefault="00C11BF2" w:rsidP="00C11BF2"/>
    <w:p w:rsidR="005A28AA" w:rsidRPr="00154650" w:rsidRDefault="005A28AA" w:rsidP="005A28AA">
      <w:pPr>
        <w:pStyle w:val="Default"/>
        <w:spacing w:line="360" w:lineRule="auto"/>
        <w:ind w:firstLine="708"/>
        <w:jc w:val="both"/>
        <w:rPr>
          <w:noProof/>
          <w:color w:val="auto"/>
          <w:sz w:val="28"/>
          <w:szCs w:val="28"/>
        </w:rPr>
      </w:pPr>
      <w:r w:rsidRPr="00154650">
        <w:rPr>
          <w:noProof/>
          <w:color w:val="auto"/>
          <w:sz w:val="28"/>
          <w:szCs w:val="28"/>
        </w:rPr>
        <w:t xml:space="preserve">În activitatea profesională a judecătorului este imperios ca magistraţii să fie conştienţi de consecinţele pe care hotărârile pronunţate le au asupra drepturilor şi libertăţilor cetăţenilor. </w:t>
      </w:r>
    </w:p>
    <w:p w:rsidR="005A28AA" w:rsidRPr="00154650" w:rsidRDefault="005A28AA" w:rsidP="005A28AA">
      <w:pPr>
        <w:pStyle w:val="Default"/>
        <w:spacing w:line="360" w:lineRule="auto"/>
        <w:ind w:firstLine="708"/>
        <w:jc w:val="both"/>
        <w:rPr>
          <w:noProof/>
          <w:color w:val="auto"/>
          <w:sz w:val="28"/>
          <w:szCs w:val="28"/>
        </w:rPr>
      </w:pPr>
      <w:r w:rsidRPr="00154650">
        <w:rPr>
          <w:noProof/>
          <w:color w:val="auto"/>
          <w:sz w:val="28"/>
          <w:szCs w:val="28"/>
        </w:rPr>
        <w:lastRenderedPageBreak/>
        <w:t xml:space="preserve">Percepţia generală asupra justiţiei este influenţată de calitatea actului de justiţie prin care se reflectă calitatea funcţionării sistemului judiciar şi de asemenea se asigură prestigiul autorităţii judecătoreşti. </w:t>
      </w:r>
    </w:p>
    <w:p w:rsidR="005A28AA" w:rsidRDefault="005A28AA" w:rsidP="005A28AA">
      <w:pPr>
        <w:pStyle w:val="Default"/>
        <w:spacing w:line="360" w:lineRule="auto"/>
        <w:ind w:firstLine="720"/>
        <w:jc w:val="both"/>
        <w:rPr>
          <w:noProof/>
          <w:color w:val="auto"/>
          <w:sz w:val="28"/>
          <w:szCs w:val="28"/>
        </w:rPr>
      </w:pPr>
      <w:r w:rsidRPr="00154650">
        <w:rPr>
          <w:noProof/>
          <w:color w:val="auto"/>
          <w:sz w:val="28"/>
          <w:szCs w:val="28"/>
        </w:rPr>
        <w:t xml:space="preserve">Pregătirea profesională a judecătorilor acestei instanţe, preocupările acestora pentru asimilarea şi aprofundarea noilor modificări legislative şi pentru cunoaşterea practicii judiciare s-au concretizat în muncă susţinută care a avut drept consecinţă soluţionarea în mod corect şi cu celeritate a cauzelor, ce se reflectă în procentul de atacabilitate a hotărârilor. </w:t>
      </w:r>
    </w:p>
    <w:p w:rsidR="002528EB" w:rsidRPr="00550FD0" w:rsidRDefault="002528EB" w:rsidP="005A28AA">
      <w:pPr>
        <w:pStyle w:val="Default"/>
        <w:spacing w:line="360" w:lineRule="auto"/>
        <w:ind w:firstLine="720"/>
        <w:jc w:val="both"/>
        <w:rPr>
          <w:noProof/>
          <w:color w:val="000000" w:themeColor="text1"/>
          <w:sz w:val="28"/>
          <w:szCs w:val="28"/>
        </w:rPr>
      </w:pPr>
      <w:r w:rsidRPr="00550FD0">
        <w:rPr>
          <w:noProof/>
          <w:color w:val="000000" w:themeColor="text1"/>
          <w:sz w:val="28"/>
          <w:szCs w:val="28"/>
        </w:rPr>
        <w:t>În cursul anului 2021 la Judecătoria Vânju Mare au fost soluţionate 3141 cauze. Dintre acestea, au fost atacate cu apel, recurs sau contestație un număr de 336  cauze,  iar soluţia a fost schimbată la 83 dintre acestea.</w:t>
      </w:r>
    </w:p>
    <w:p w:rsidR="002528EB" w:rsidRPr="00550FD0" w:rsidRDefault="002528EB" w:rsidP="002528EB">
      <w:pPr>
        <w:spacing w:line="360" w:lineRule="auto"/>
        <w:ind w:firstLine="708"/>
        <w:jc w:val="both"/>
        <w:rPr>
          <w:noProof/>
          <w:color w:val="000000" w:themeColor="text1"/>
          <w:sz w:val="28"/>
          <w:szCs w:val="28"/>
        </w:rPr>
      </w:pPr>
      <w:r w:rsidRPr="00550FD0">
        <w:rPr>
          <w:noProof/>
          <w:color w:val="000000" w:themeColor="text1"/>
          <w:sz w:val="28"/>
          <w:szCs w:val="28"/>
        </w:rPr>
        <w:t>În raport de aceste date, rezultă că ponderea atacabilităţii  hotărârilor a fost de  10,69 % (raportul dintre dosarele atacate şi totalul cauzelor soluţionate), iar ponderea schimbării a fost de 2,64 % (raportul dintre dosarele în care s-a schimbat soluţia în căile de atac şi totalul cauzelor soluţionate).</w:t>
      </w:r>
    </w:p>
    <w:p w:rsidR="00550FD0" w:rsidRPr="00B63174" w:rsidRDefault="005A28AA" w:rsidP="0052166F">
      <w:pPr>
        <w:spacing w:line="360" w:lineRule="auto"/>
        <w:ind w:firstLine="708"/>
        <w:jc w:val="both"/>
        <w:rPr>
          <w:color w:val="FF0000"/>
        </w:rPr>
      </w:pPr>
      <w:r>
        <w:rPr>
          <w:noProof/>
          <w:sz w:val="28"/>
          <w:szCs w:val="28"/>
        </w:rPr>
        <w:t>Se constată astfel că față de anul anterior este o</w:t>
      </w:r>
      <w:r w:rsidR="00550FD0">
        <w:rPr>
          <w:noProof/>
          <w:sz w:val="28"/>
          <w:szCs w:val="28"/>
        </w:rPr>
        <w:t xml:space="preserve"> stagnare</w:t>
      </w:r>
      <w:r>
        <w:rPr>
          <w:noProof/>
          <w:sz w:val="28"/>
          <w:szCs w:val="28"/>
        </w:rPr>
        <w:t xml:space="preserve"> </w:t>
      </w:r>
      <w:r w:rsidR="00550FD0">
        <w:rPr>
          <w:noProof/>
          <w:sz w:val="28"/>
          <w:szCs w:val="28"/>
        </w:rPr>
        <w:t xml:space="preserve">a </w:t>
      </w:r>
      <w:r>
        <w:rPr>
          <w:noProof/>
          <w:sz w:val="28"/>
          <w:szCs w:val="28"/>
        </w:rPr>
        <w:t xml:space="preserve">ponderii atacabilității, </w:t>
      </w:r>
      <w:r w:rsidR="002528EB">
        <w:rPr>
          <w:noProof/>
          <w:sz w:val="28"/>
          <w:szCs w:val="28"/>
        </w:rPr>
        <w:t>respectiv de la</w:t>
      </w:r>
      <w:r>
        <w:rPr>
          <w:noProof/>
          <w:sz w:val="28"/>
          <w:szCs w:val="28"/>
        </w:rPr>
        <w:t xml:space="preserve"> la 10,68 % în anul 2020, la 10,69 % în anul 2021.</w:t>
      </w:r>
    </w:p>
    <w:p w:rsidR="008E6AA6" w:rsidRDefault="008E6AA6" w:rsidP="0052166F">
      <w:pPr>
        <w:spacing w:line="360" w:lineRule="auto"/>
        <w:ind w:firstLine="708"/>
        <w:jc w:val="both"/>
      </w:pPr>
      <w:r w:rsidRPr="008E0268">
        <w:rPr>
          <w:noProof/>
        </w:rPr>
        <w:drawing>
          <wp:inline distT="0" distB="0" distL="0" distR="0" wp14:anchorId="1224D61D" wp14:editId="2A36DBFF">
            <wp:extent cx="5486400" cy="3200400"/>
            <wp:effectExtent l="0" t="0" r="0" b="0"/>
            <wp:docPr id="45" name="Diagramă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1409D9" w:rsidRDefault="001409D9" w:rsidP="0052166F">
      <w:pPr>
        <w:spacing w:line="360" w:lineRule="auto"/>
        <w:ind w:firstLine="708"/>
        <w:jc w:val="both"/>
      </w:pPr>
    </w:p>
    <w:p w:rsidR="00550FD0" w:rsidRDefault="00550FD0" w:rsidP="0052166F">
      <w:pPr>
        <w:spacing w:line="360" w:lineRule="auto"/>
        <w:ind w:firstLine="708"/>
        <w:jc w:val="both"/>
      </w:pPr>
    </w:p>
    <w:p w:rsidR="00550FD0" w:rsidRDefault="00550FD0" w:rsidP="0052166F">
      <w:pPr>
        <w:spacing w:line="360" w:lineRule="auto"/>
        <w:ind w:firstLine="708"/>
        <w:jc w:val="both"/>
      </w:pPr>
    </w:p>
    <w:p w:rsidR="001409D9" w:rsidRPr="008E0268" w:rsidRDefault="001409D9" w:rsidP="0052166F">
      <w:pPr>
        <w:spacing w:line="360" w:lineRule="auto"/>
        <w:ind w:firstLine="708"/>
        <w:jc w:val="both"/>
      </w:pPr>
      <w:r w:rsidRPr="008E0268">
        <w:rPr>
          <w:noProof/>
        </w:rPr>
        <w:lastRenderedPageBreak/>
        <w:drawing>
          <wp:inline distT="0" distB="0" distL="0" distR="0" wp14:anchorId="7997B3DE" wp14:editId="4BDC4B53">
            <wp:extent cx="5486400" cy="3200400"/>
            <wp:effectExtent l="0" t="0" r="0" b="0"/>
            <wp:docPr id="42" name="Diagramă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B17923" w:rsidRDefault="00B17923" w:rsidP="008E0268">
      <w:pPr>
        <w:pStyle w:val="Titlu2"/>
        <w:rPr>
          <w:b w:val="0"/>
          <w:color w:val="auto"/>
        </w:rPr>
      </w:pPr>
    </w:p>
    <w:p w:rsidR="0033171E" w:rsidRDefault="0033171E" w:rsidP="0033171E"/>
    <w:p w:rsidR="004C6762" w:rsidRPr="005A28AA" w:rsidRDefault="004C6762" w:rsidP="00F767EC">
      <w:pPr>
        <w:pStyle w:val="Titlu2"/>
        <w:rPr>
          <w:color w:val="auto"/>
          <w:sz w:val="28"/>
          <w:szCs w:val="28"/>
        </w:rPr>
      </w:pPr>
      <w:bookmarkStart w:id="11" w:name="_Toc536602987"/>
      <w:bookmarkStart w:id="12" w:name="_Toc93058064"/>
      <w:r w:rsidRPr="005A28AA">
        <w:rPr>
          <w:color w:val="auto"/>
          <w:sz w:val="28"/>
          <w:szCs w:val="28"/>
        </w:rPr>
        <w:t>I.</w:t>
      </w:r>
      <w:r w:rsidR="00FB7298" w:rsidRPr="005A28AA">
        <w:rPr>
          <w:color w:val="auto"/>
          <w:sz w:val="28"/>
          <w:szCs w:val="28"/>
        </w:rPr>
        <w:t>5</w:t>
      </w:r>
      <w:r w:rsidRPr="005A28AA">
        <w:rPr>
          <w:color w:val="auto"/>
          <w:sz w:val="28"/>
          <w:szCs w:val="28"/>
        </w:rPr>
        <w:t xml:space="preserve"> Indicii de </w:t>
      </w:r>
      <w:proofErr w:type="spellStart"/>
      <w:r w:rsidRPr="005A28AA">
        <w:rPr>
          <w:color w:val="auto"/>
          <w:sz w:val="28"/>
          <w:szCs w:val="28"/>
        </w:rPr>
        <w:t>desfiinţare</w:t>
      </w:r>
      <w:proofErr w:type="spellEnd"/>
      <w:r w:rsidRPr="005A28AA">
        <w:rPr>
          <w:color w:val="auto"/>
          <w:sz w:val="28"/>
          <w:szCs w:val="28"/>
        </w:rPr>
        <w:t xml:space="preserve"> a hotărârilor </w:t>
      </w:r>
      <w:proofErr w:type="spellStart"/>
      <w:r w:rsidRPr="005A28AA">
        <w:rPr>
          <w:color w:val="auto"/>
          <w:sz w:val="28"/>
          <w:szCs w:val="28"/>
        </w:rPr>
        <w:t>judecătoreşti</w:t>
      </w:r>
      <w:bookmarkEnd w:id="11"/>
      <w:bookmarkEnd w:id="12"/>
      <w:proofErr w:type="spellEnd"/>
      <w:r w:rsidR="00622063" w:rsidRPr="005A28AA">
        <w:rPr>
          <w:color w:val="auto"/>
          <w:sz w:val="28"/>
          <w:szCs w:val="28"/>
        </w:rPr>
        <w:t xml:space="preserve"> </w:t>
      </w:r>
    </w:p>
    <w:p w:rsidR="00154650" w:rsidRPr="00154650" w:rsidRDefault="00154650" w:rsidP="00154650">
      <w:pPr>
        <w:rPr>
          <w:sz w:val="28"/>
          <w:szCs w:val="28"/>
        </w:rPr>
      </w:pPr>
    </w:p>
    <w:p w:rsidR="005A28AA" w:rsidRPr="00154650" w:rsidRDefault="005A28AA" w:rsidP="005A28AA">
      <w:pPr>
        <w:rPr>
          <w:sz w:val="28"/>
          <w:szCs w:val="28"/>
        </w:rPr>
      </w:pPr>
      <w:bookmarkStart w:id="13" w:name="_Toc536602988"/>
    </w:p>
    <w:p w:rsidR="005A28AA" w:rsidRDefault="005A28AA" w:rsidP="005A28AA">
      <w:pPr>
        <w:spacing w:line="360" w:lineRule="auto"/>
        <w:ind w:firstLine="708"/>
        <w:rPr>
          <w:noProof/>
          <w:sz w:val="28"/>
          <w:szCs w:val="28"/>
        </w:rPr>
      </w:pPr>
      <w:r>
        <w:rPr>
          <w:noProof/>
          <w:sz w:val="28"/>
          <w:szCs w:val="28"/>
        </w:rPr>
        <w:t xml:space="preserve">În anul 2021 din cele 336 cauze atacate într-un număr de </w:t>
      </w:r>
      <w:r w:rsidRPr="00F6297A">
        <w:rPr>
          <w:noProof/>
          <w:sz w:val="28"/>
          <w:szCs w:val="28"/>
        </w:rPr>
        <w:t>83</w:t>
      </w:r>
      <w:r>
        <w:rPr>
          <w:noProof/>
          <w:sz w:val="28"/>
          <w:szCs w:val="28"/>
        </w:rPr>
        <w:t xml:space="preserve"> dosare a fost modificată soluția </w:t>
      </w:r>
      <w:r w:rsidRPr="003A7F92">
        <w:rPr>
          <w:noProof/>
          <w:sz w:val="28"/>
          <w:szCs w:val="28"/>
        </w:rPr>
        <w:t>(</w:t>
      </w:r>
      <w:r w:rsidR="00550FD0">
        <w:rPr>
          <w:noProof/>
          <w:sz w:val="28"/>
          <w:szCs w:val="28"/>
        </w:rPr>
        <w:t>luând în calcul toate hotărârile modificate total sau în parte, precum şi cele trimise spre rejudecare</w:t>
      </w:r>
      <w:r w:rsidRPr="003A7F92">
        <w:rPr>
          <w:noProof/>
          <w:sz w:val="28"/>
          <w:szCs w:val="28"/>
        </w:rPr>
        <w:t>)</w:t>
      </w:r>
      <w:r>
        <w:rPr>
          <w:noProof/>
          <w:sz w:val="28"/>
          <w:szCs w:val="28"/>
        </w:rPr>
        <w:t xml:space="preserve">, </w:t>
      </w:r>
      <w:r w:rsidRPr="003A7F92">
        <w:rPr>
          <w:noProof/>
          <w:sz w:val="28"/>
          <w:szCs w:val="28"/>
        </w:rPr>
        <w:t xml:space="preserve"> indicele de desfiinţare </w:t>
      </w:r>
      <w:r>
        <w:rPr>
          <w:noProof/>
          <w:sz w:val="28"/>
          <w:szCs w:val="28"/>
        </w:rPr>
        <w:t>fiind în acest caz de  24,7</w:t>
      </w:r>
      <w:r w:rsidRPr="00F6297A">
        <w:rPr>
          <w:noProof/>
          <w:sz w:val="28"/>
          <w:szCs w:val="28"/>
        </w:rPr>
        <w:t xml:space="preserve">0 %. </w:t>
      </w:r>
    </w:p>
    <w:p w:rsidR="005A28AA" w:rsidRPr="00154650" w:rsidRDefault="005A28AA" w:rsidP="005A28AA">
      <w:pPr>
        <w:spacing w:line="360" w:lineRule="auto"/>
        <w:ind w:firstLine="708"/>
        <w:jc w:val="both"/>
        <w:rPr>
          <w:noProof/>
          <w:sz w:val="28"/>
          <w:szCs w:val="28"/>
        </w:rPr>
      </w:pPr>
      <w:r w:rsidRPr="00154650">
        <w:rPr>
          <w:noProof/>
          <w:sz w:val="28"/>
          <w:szCs w:val="28"/>
        </w:rPr>
        <w:t>Principalele cauze pentru care au fost desfiinţate/modificate hotărârile instanţelor în căile de atac s-au materializat în casarea hotărârii de fond pe elemente de apreciere (individualizarea pedepsei, însă în interiorul limitelor impuse de lege, stabilirea modalităţii de executare etc), netemeinicia hotărârii de fond, provocată de lipsa de diligentă a părţii în administrarea cauzei (ignorarea obligaţiilor procedurale, nepropunerea sau nefurnizarea de mijloace de probă pertinente), netemeinicia hotărârii de fond, datorată administrării în calea de atac a unor probe noi, neavute în vedere la fond, fără culpa judecătorului.</w:t>
      </w:r>
    </w:p>
    <w:p w:rsidR="005A28AA" w:rsidRDefault="005A28AA" w:rsidP="005A28AA">
      <w:pPr>
        <w:spacing w:line="360" w:lineRule="auto"/>
        <w:ind w:firstLine="708"/>
        <w:jc w:val="both"/>
        <w:rPr>
          <w:noProof/>
          <w:sz w:val="28"/>
          <w:szCs w:val="28"/>
        </w:rPr>
      </w:pPr>
      <w:r w:rsidRPr="00154650">
        <w:rPr>
          <w:noProof/>
          <w:sz w:val="28"/>
          <w:szCs w:val="28"/>
        </w:rPr>
        <w:t>În vederea creşterii calităţii actului de justiţie, în cursul anului 20</w:t>
      </w:r>
      <w:r>
        <w:rPr>
          <w:noProof/>
          <w:sz w:val="28"/>
          <w:szCs w:val="28"/>
        </w:rPr>
        <w:t>21</w:t>
      </w:r>
      <w:r w:rsidRPr="00154650">
        <w:rPr>
          <w:noProof/>
          <w:sz w:val="28"/>
          <w:szCs w:val="28"/>
        </w:rPr>
        <w:t xml:space="preserve"> au avut loc în cadrul instanţei întâlniri lunare ale colectivului de judecători în vederea dezbaterii motivelor de casare şi a stabilirii măsurilor adecvate care se impun în vederea diminuării numărului de hotărâri judecătoreşti desfiinţate în căile de atac.</w:t>
      </w:r>
    </w:p>
    <w:p w:rsidR="0033171E" w:rsidRDefault="0033171E" w:rsidP="005A28AA">
      <w:pPr>
        <w:spacing w:line="360" w:lineRule="auto"/>
        <w:ind w:firstLine="708"/>
        <w:jc w:val="both"/>
        <w:rPr>
          <w:sz w:val="28"/>
          <w:szCs w:val="28"/>
        </w:rPr>
      </w:pPr>
    </w:p>
    <w:p w:rsidR="001409D9" w:rsidRDefault="001409D9" w:rsidP="005A28AA">
      <w:pPr>
        <w:spacing w:line="360" w:lineRule="auto"/>
        <w:ind w:firstLine="708"/>
        <w:jc w:val="both"/>
        <w:rPr>
          <w:sz w:val="28"/>
          <w:szCs w:val="28"/>
        </w:rPr>
      </w:pPr>
      <w:r w:rsidRPr="008E0268">
        <w:rPr>
          <w:noProof/>
        </w:rPr>
        <w:drawing>
          <wp:inline distT="0" distB="0" distL="0" distR="0" wp14:anchorId="53CA0DC3" wp14:editId="097EE010">
            <wp:extent cx="5486400" cy="3200400"/>
            <wp:effectExtent l="0" t="0" r="0" b="0"/>
            <wp:docPr id="41" name="Diagramă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33171E" w:rsidRDefault="0033171E" w:rsidP="005A28AA">
      <w:pPr>
        <w:spacing w:line="360" w:lineRule="auto"/>
        <w:ind w:firstLine="708"/>
        <w:jc w:val="both"/>
        <w:rPr>
          <w:sz w:val="28"/>
          <w:szCs w:val="28"/>
        </w:rPr>
      </w:pPr>
    </w:p>
    <w:p w:rsidR="004C6762" w:rsidRPr="00154650" w:rsidRDefault="004C6762" w:rsidP="003E4F0D">
      <w:pPr>
        <w:pStyle w:val="Titlu1"/>
        <w:jc w:val="center"/>
        <w:rPr>
          <w:b w:val="0"/>
          <w:color w:val="auto"/>
        </w:rPr>
      </w:pPr>
      <w:bookmarkStart w:id="14" w:name="_Toc93058065"/>
      <w:r w:rsidRPr="00154650">
        <w:rPr>
          <w:color w:val="auto"/>
        </w:rPr>
        <w:t>II. DATE STATISTICE REFERITOARE LA RESURSELE UMANE LA NIVELUL INSTANŢEI.</w:t>
      </w:r>
      <w:bookmarkEnd w:id="13"/>
      <w:bookmarkEnd w:id="14"/>
    </w:p>
    <w:p w:rsidR="004C6762" w:rsidRDefault="004C6762" w:rsidP="000F1589">
      <w:pPr>
        <w:pStyle w:val="Titlu2"/>
        <w:jc w:val="both"/>
        <w:rPr>
          <w:color w:val="auto"/>
          <w:sz w:val="28"/>
          <w:szCs w:val="28"/>
        </w:rPr>
      </w:pPr>
      <w:bookmarkStart w:id="15" w:name="_Toc536602989"/>
      <w:bookmarkStart w:id="16" w:name="_Toc93058066"/>
      <w:r w:rsidRPr="00154650">
        <w:rPr>
          <w:color w:val="auto"/>
          <w:sz w:val="28"/>
          <w:szCs w:val="28"/>
        </w:rPr>
        <w:t>II.</w:t>
      </w:r>
      <w:r w:rsidR="001515D4" w:rsidRPr="00154650">
        <w:rPr>
          <w:color w:val="auto"/>
          <w:sz w:val="28"/>
          <w:szCs w:val="28"/>
        </w:rPr>
        <w:t xml:space="preserve"> </w:t>
      </w:r>
      <w:r w:rsidRPr="00154650">
        <w:rPr>
          <w:color w:val="auto"/>
          <w:sz w:val="28"/>
          <w:szCs w:val="28"/>
        </w:rPr>
        <w:t>l</w:t>
      </w:r>
      <w:r w:rsidR="007D35CA" w:rsidRPr="00154650">
        <w:rPr>
          <w:color w:val="auto"/>
          <w:sz w:val="28"/>
          <w:szCs w:val="28"/>
        </w:rPr>
        <w:t>.</w:t>
      </w:r>
      <w:r w:rsidRPr="00154650">
        <w:rPr>
          <w:color w:val="auto"/>
          <w:sz w:val="28"/>
          <w:szCs w:val="28"/>
        </w:rPr>
        <w:t xml:space="preserve"> </w:t>
      </w:r>
      <w:proofErr w:type="spellStart"/>
      <w:r w:rsidRPr="00154650">
        <w:rPr>
          <w:color w:val="auto"/>
          <w:sz w:val="28"/>
          <w:szCs w:val="28"/>
        </w:rPr>
        <w:t>Situaţia</w:t>
      </w:r>
      <w:proofErr w:type="spellEnd"/>
      <w:r w:rsidRPr="00154650">
        <w:rPr>
          <w:color w:val="auto"/>
          <w:sz w:val="28"/>
          <w:szCs w:val="28"/>
        </w:rPr>
        <w:t xml:space="preserve"> posturilor</w:t>
      </w:r>
      <w:bookmarkEnd w:id="15"/>
      <w:r w:rsidR="00DA4965">
        <w:rPr>
          <w:color w:val="auto"/>
          <w:sz w:val="28"/>
          <w:szCs w:val="28"/>
        </w:rPr>
        <w:t xml:space="preserve"> </w:t>
      </w:r>
      <w:r w:rsidR="000F1589">
        <w:rPr>
          <w:color w:val="auto"/>
          <w:sz w:val="28"/>
          <w:szCs w:val="28"/>
        </w:rPr>
        <w:t>(de judecător,  personal auxiliar)</w:t>
      </w:r>
      <w:bookmarkEnd w:id="16"/>
    </w:p>
    <w:p w:rsidR="00154650" w:rsidRPr="00154650" w:rsidRDefault="00154650" w:rsidP="00154650"/>
    <w:p w:rsidR="00064718" w:rsidRPr="00154650" w:rsidRDefault="004C6762" w:rsidP="00064718">
      <w:pPr>
        <w:spacing w:line="360" w:lineRule="auto"/>
        <w:ind w:firstLine="708"/>
        <w:jc w:val="both"/>
        <w:rPr>
          <w:noProof/>
          <w:sz w:val="28"/>
          <w:szCs w:val="28"/>
        </w:rPr>
      </w:pPr>
      <w:r w:rsidRPr="00154650">
        <w:rPr>
          <w:noProof/>
          <w:sz w:val="28"/>
          <w:szCs w:val="28"/>
        </w:rPr>
        <w:t xml:space="preserve">Aşa cum am menţionat anterior, </w:t>
      </w:r>
      <w:r w:rsidR="00064718" w:rsidRPr="00154650">
        <w:rPr>
          <w:noProof/>
          <w:sz w:val="28"/>
          <w:szCs w:val="28"/>
        </w:rPr>
        <w:t xml:space="preserve">în ceea ce priveşte judecătorii care și-au desfăşurat activitatea la Judecătoria Vânju-Mare aceștia au fost în număr de </w:t>
      </w:r>
      <w:r w:rsidR="007755E8">
        <w:rPr>
          <w:noProof/>
          <w:sz w:val="28"/>
          <w:szCs w:val="28"/>
        </w:rPr>
        <w:t>5</w:t>
      </w:r>
      <w:r w:rsidR="00064718" w:rsidRPr="00154650">
        <w:rPr>
          <w:noProof/>
          <w:sz w:val="28"/>
          <w:szCs w:val="28"/>
        </w:rPr>
        <w:t xml:space="preserve"> judecători, deși organigrama prevede un număr de 7 judecători. Dintre aceștia</w:t>
      </w:r>
      <w:r w:rsidR="002C5B22">
        <w:rPr>
          <w:noProof/>
          <w:sz w:val="28"/>
          <w:szCs w:val="28"/>
        </w:rPr>
        <w:t xml:space="preserve">, </w:t>
      </w:r>
      <w:r w:rsidR="00064718" w:rsidRPr="00154650">
        <w:rPr>
          <w:noProof/>
          <w:sz w:val="28"/>
          <w:szCs w:val="28"/>
        </w:rPr>
        <w:t xml:space="preserve"> </w:t>
      </w:r>
      <w:r w:rsidR="007755E8">
        <w:rPr>
          <w:noProof/>
          <w:sz w:val="28"/>
          <w:szCs w:val="28"/>
        </w:rPr>
        <w:t>un</w:t>
      </w:r>
      <w:r w:rsidR="00B30BA8">
        <w:rPr>
          <w:noProof/>
          <w:sz w:val="28"/>
          <w:szCs w:val="28"/>
        </w:rPr>
        <w:t xml:space="preserve"> </w:t>
      </w:r>
      <w:r w:rsidR="00064718" w:rsidRPr="00154650">
        <w:rPr>
          <w:noProof/>
          <w:sz w:val="28"/>
          <w:szCs w:val="28"/>
        </w:rPr>
        <w:t xml:space="preserve"> judecător</w:t>
      </w:r>
      <w:r w:rsidR="006F2010">
        <w:rPr>
          <w:noProof/>
          <w:sz w:val="28"/>
          <w:szCs w:val="28"/>
        </w:rPr>
        <w:t xml:space="preserve"> a fost </w:t>
      </w:r>
      <w:r w:rsidR="00B30BA8">
        <w:rPr>
          <w:noProof/>
          <w:sz w:val="28"/>
          <w:szCs w:val="28"/>
        </w:rPr>
        <w:t>stagiar</w:t>
      </w:r>
      <w:r w:rsidR="007755E8">
        <w:rPr>
          <w:noProof/>
          <w:sz w:val="28"/>
          <w:szCs w:val="28"/>
        </w:rPr>
        <w:t>.</w:t>
      </w:r>
    </w:p>
    <w:p w:rsidR="00EB0EE7" w:rsidRDefault="00B850EB" w:rsidP="00EB0EE7">
      <w:pPr>
        <w:spacing w:line="360" w:lineRule="auto"/>
        <w:ind w:firstLine="708"/>
        <w:jc w:val="both"/>
        <w:rPr>
          <w:bCs/>
          <w:noProof/>
          <w:sz w:val="28"/>
          <w:szCs w:val="28"/>
        </w:rPr>
      </w:pPr>
      <w:r w:rsidRPr="00154650">
        <w:rPr>
          <w:noProof/>
          <w:sz w:val="28"/>
          <w:szCs w:val="28"/>
        </w:rPr>
        <w:t>În ceea ce priveşte personalul auxiliar de specialitate și conex, precum și personalul contractual  în anul 20</w:t>
      </w:r>
      <w:r w:rsidR="00B30BA8">
        <w:rPr>
          <w:noProof/>
          <w:sz w:val="28"/>
          <w:szCs w:val="28"/>
        </w:rPr>
        <w:t>2</w:t>
      </w:r>
      <w:r w:rsidR="007755E8">
        <w:rPr>
          <w:noProof/>
          <w:sz w:val="28"/>
          <w:szCs w:val="28"/>
        </w:rPr>
        <w:t>1</w:t>
      </w:r>
      <w:r w:rsidR="002C5B22">
        <w:rPr>
          <w:noProof/>
          <w:sz w:val="28"/>
          <w:szCs w:val="28"/>
        </w:rPr>
        <w:t xml:space="preserve"> </w:t>
      </w:r>
      <w:r w:rsidRPr="00154650">
        <w:rPr>
          <w:noProof/>
          <w:sz w:val="28"/>
          <w:szCs w:val="28"/>
        </w:rPr>
        <w:t xml:space="preserve"> a existat o</w:t>
      </w:r>
      <w:r w:rsidR="00064718" w:rsidRPr="00154650">
        <w:rPr>
          <w:noProof/>
          <w:sz w:val="28"/>
          <w:szCs w:val="28"/>
        </w:rPr>
        <w:t xml:space="preserve"> </w:t>
      </w:r>
      <w:r w:rsidR="002C5B22">
        <w:rPr>
          <w:noProof/>
          <w:sz w:val="28"/>
          <w:szCs w:val="28"/>
        </w:rPr>
        <w:t>f</w:t>
      </w:r>
      <w:r w:rsidRPr="00154650">
        <w:rPr>
          <w:noProof/>
          <w:sz w:val="28"/>
          <w:szCs w:val="28"/>
        </w:rPr>
        <w:t>luctuaţie a acestuia</w:t>
      </w:r>
      <w:r w:rsidR="00D77B11">
        <w:rPr>
          <w:noProof/>
          <w:sz w:val="28"/>
          <w:szCs w:val="28"/>
        </w:rPr>
        <w:t>,</w:t>
      </w:r>
      <w:r w:rsidR="002C5B22">
        <w:rPr>
          <w:noProof/>
          <w:sz w:val="28"/>
          <w:szCs w:val="28"/>
        </w:rPr>
        <w:t xml:space="preserve"> ceea ce a condus la îngreunarea activității instanței</w:t>
      </w:r>
      <w:r w:rsidR="00EB0EE7">
        <w:rPr>
          <w:noProof/>
          <w:sz w:val="28"/>
          <w:szCs w:val="28"/>
        </w:rPr>
        <w:t xml:space="preserve">, deoarece </w:t>
      </w:r>
      <w:r w:rsidR="00EB0EE7" w:rsidRPr="00EB0EE7">
        <w:rPr>
          <w:bCs/>
          <w:noProof/>
          <w:sz w:val="28"/>
          <w:szCs w:val="28"/>
        </w:rPr>
        <w:t>începând cu data de</w:t>
      </w:r>
      <w:r w:rsidR="00EB0EE7" w:rsidRPr="00EB0EE7">
        <w:rPr>
          <w:b/>
          <w:bCs/>
          <w:noProof/>
          <w:sz w:val="28"/>
          <w:szCs w:val="28"/>
        </w:rPr>
        <w:t xml:space="preserve"> 02 decembrie 2020</w:t>
      </w:r>
      <w:r w:rsidR="00EB0EE7" w:rsidRPr="00EB0EE7">
        <w:rPr>
          <w:bCs/>
          <w:noProof/>
          <w:sz w:val="28"/>
          <w:szCs w:val="28"/>
        </w:rPr>
        <w:t xml:space="preserve"> doamn</w:t>
      </w:r>
      <w:r w:rsidR="00EB0EE7">
        <w:rPr>
          <w:bCs/>
          <w:noProof/>
          <w:sz w:val="28"/>
          <w:szCs w:val="28"/>
        </w:rPr>
        <w:t>a</w:t>
      </w:r>
      <w:r w:rsidR="00EB0EE7" w:rsidRPr="00EB0EE7">
        <w:rPr>
          <w:bCs/>
          <w:noProof/>
          <w:sz w:val="28"/>
          <w:szCs w:val="28"/>
        </w:rPr>
        <w:t xml:space="preserve"> grefier </w:t>
      </w:r>
      <w:r w:rsidR="00EB0EE7">
        <w:rPr>
          <w:bCs/>
          <w:noProof/>
          <w:sz w:val="28"/>
          <w:szCs w:val="28"/>
        </w:rPr>
        <w:t>Raicu Maria fost eliberată din funcţie</w:t>
      </w:r>
      <w:r w:rsidR="00EB0EE7" w:rsidRPr="00EB0EE7">
        <w:rPr>
          <w:bCs/>
          <w:noProof/>
          <w:sz w:val="28"/>
          <w:szCs w:val="28"/>
        </w:rPr>
        <w:t xml:space="preserve"> îndeplini</w:t>
      </w:r>
      <w:r w:rsidR="00EB0EE7">
        <w:rPr>
          <w:bCs/>
          <w:noProof/>
          <w:sz w:val="28"/>
          <w:szCs w:val="28"/>
        </w:rPr>
        <w:t>nd</w:t>
      </w:r>
      <w:r w:rsidR="00EB0EE7" w:rsidRPr="00EB0EE7">
        <w:rPr>
          <w:bCs/>
          <w:noProof/>
          <w:sz w:val="28"/>
          <w:szCs w:val="28"/>
        </w:rPr>
        <w:t xml:space="preserve"> condiţiile de pensionare</w:t>
      </w:r>
      <w:r w:rsidR="00EB0EE7">
        <w:rPr>
          <w:bCs/>
          <w:noProof/>
          <w:sz w:val="28"/>
          <w:szCs w:val="28"/>
        </w:rPr>
        <w:t xml:space="preserve">, </w:t>
      </w:r>
      <w:r w:rsidR="00EB0EE7" w:rsidRPr="00EB0EE7">
        <w:rPr>
          <w:bCs/>
          <w:noProof/>
          <w:sz w:val="28"/>
          <w:szCs w:val="28"/>
        </w:rPr>
        <w:t xml:space="preserve">începând cu data de </w:t>
      </w:r>
      <w:r w:rsidR="00EB0EE7" w:rsidRPr="00EB0EE7">
        <w:rPr>
          <w:b/>
          <w:noProof/>
          <w:sz w:val="28"/>
          <w:szCs w:val="28"/>
        </w:rPr>
        <w:t>12 iulie 2021</w:t>
      </w:r>
      <w:r w:rsidR="00EB0EE7" w:rsidRPr="00EB0EE7">
        <w:rPr>
          <w:bCs/>
          <w:noProof/>
          <w:sz w:val="28"/>
          <w:szCs w:val="28"/>
        </w:rPr>
        <w:t xml:space="preserve"> doamn</w:t>
      </w:r>
      <w:r w:rsidR="00EB0EE7">
        <w:rPr>
          <w:bCs/>
          <w:noProof/>
          <w:sz w:val="28"/>
          <w:szCs w:val="28"/>
        </w:rPr>
        <w:t>a</w:t>
      </w:r>
      <w:r w:rsidR="00EB0EE7" w:rsidRPr="00EB0EE7">
        <w:rPr>
          <w:bCs/>
          <w:noProof/>
          <w:sz w:val="28"/>
          <w:szCs w:val="28"/>
        </w:rPr>
        <w:t xml:space="preserve"> grefier Moldoveanu Ioana</w:t>
      </w:r>
      <w:r w:rsidR="00EB0EE7">
        <w:rPr>
          <w:bCs/>
          <w:noProof/>
          <w:sz w:val="28"/>
          <w:szCs w:val="28"/>
        </w:rPr>
        <w:t xml:space="preserve"> fost eliberată din funcţie</w:t>
      </w:r>
      <w:r w:rsidR="00EB0EE7" w:rsidRPr="00EB0EE7">
        <w:rPr>
          <w:bCs/>
          <w:noProof/>
          <w:sz w:val="28"/>
          <w:szCs w:val="28"/>
        </w:rPr>
        <w:t xml:space="preserve"> îndeplini</w:t>
      </w:r>
      <w:r w:rsidR="00EB0EE7">
        <w:rPr>
          <w:bCs/>
          <w:noProof/>
          <w:sz w:val="28"/>
          <w:szCs w:val="28"/>
        </w:rPr>
        <w:t>nd</w:t>
      </w:r>
      <w:r w:rsidR="00EB0EE7" w:rsidRPr="00EB0EE7">
        <w:rPr>
          <w:bCs/>
          <w:noProof/>
          <w:sz w:val="28"/>
          <w:szCs w:val="28"/>
        </w:rPr>
        <w:t xml:space="preserve"> condiţiile de pensionare</w:t>
      </w:r>
      <w:r w:rsidR="00EB0EE7">
        <w:rPr>
          <w:bCs/>
          <w:noProof/>
          <w:sz w:val="28"/>
          <w:szCs w:val="28"/>
        </w:rPr>
        <w:t xml:space="preserve">, </w:t>
      </w:r>
      <w:r w:rsidR="00EB0EE7" w:rsidRPr="00EB0EE7">
        <w:rPr>
          <w:bCs/>
          <w:noProof/>
          <w:sz w:val="28"/>
          <w:szCs w:val="28"/>
        </w:rPr>
        <w:t xml:space="preserve">începând cu data de </w:t>
      </w:r>
      <w:r w:rsidR="00EB0EE7" w:rsidRPr="00EB0EE7">
        <w:rPr>
          <w:b/>
          <w:bCs/>
          <w:noProof/>
          <w:sz w:val="28"/>
          <w:szCs w:val="28"/>
        </w:rPr>
        <w:t>16 septembrie 2021</w:t>
      </w:r>
      <w:r w:rsidR="00EB0EE7">
        <w:rPr>
          <w:bCs/>
          <w:noProof/>
          <w:sz w:val="28"/>
          <w:szCs w:val="28"/>
        </w:rPr>
        <w:t xml:space="preserve"> </w:t>
      </w:r>
      <w:r w:rsidR="00EB0EE7" w:rsidRPr="00EB0EE7">
        <w:rPr>
          <w:bCs/>
          <w:noProof/>
          <w:sz w:val="28"/>
          <w:szCs w:val="28"/>
        </w:rPr>
        <w:t>doamn</w:t>
      </w:r>
      <w:r w:rsidR="00EB0EE7">
        <w:rPr>
          <w:bCs/>
          <w:noProof/>
          <w:sz w:val="28"/>
          <w:szCs w:val="28"/>
        </w:rPr>
        <w:t>a</w:t>
      </w:r>
      <w:r w:rsidR="00EB0EE7" w:rsidRPr="00EB0EE7">
        <w:rPr>
          <w:bCs/>
          <w:noProof/>
          <w:sz w:val="28"/>
          <w:szCs w:val="28"/>
        </w:rPr>
        <w:t xml:space="preserve"> grefier </w:t>
      </w:r>
      <w:r w:rsidR="00EB0EE7">
        <w:rPr>
          <w:bCs/>
          <w:noProof/>
          <w:sz w:val="28"/>
          <w:szCs w:val="28"/>
        </w:rPr>
        <w:t>Carapencea Elena fost eliberată din funcţie</w:t>
      </w:r>
      <w:r w:rsidR="00EB0EE7" w:rsidRPr="00EB0EE7">
        <w:rPr>
          <w:bCs/>
          <w:noProof/>
          <w:sz w:val="28"/>
          <w:szCs w:val="28"/>
        </w:rPr>
        <w:t xml:space="preserve"> îndeplini</w:t>
      </w:r>
      <w:r w:rsidR="00EB0EE7">
        <w:rPr>
          <w:bCs/>
          <w:noProof/>
          <w:sz w:val="28"/>
          <w:szCs w:val="28"/>
        </w:rPr>
        <w:t>nd</w:t>
      </w:r>
      <w:r w:rsidR="00EB0EE7" w:rsidRPr="00EB0EE7">
        <w:rPr>
          <w:bCs/>
          <w:noProof/>
          <w:sz w:val="28"/>
          <w:szCs w:val="28"/>
        </w:rPr>
        <w:t xml:space="preserve"> condiţiile de pensionare</w:t>
      </w:r>
      <w:r w:rsidR="00EB0EE7">
        <w:rPr>
          <w:bCs/>
          <w:noProof/>
          <w:sz w:val="28"/>
          <w:szCs w:val="28"/>
        </w:rPr>
        <w:t xml:space="preserve"> şi </w:t>
      </w:r>
      <w:r w:rsidR="00EB0EE7">
        <w:rPr>
          <w:noProof/>
          <w:sz w:val="28"/>
          <w:szCs w:val="28"/>
        </w:rPr>
        <w:t xml:space="preserve"> </w:t>
      </w:r>
      <w:r w:rsidR="00EB0EE7" w:rsidRPr="00EB0EE7">
        <w:rPr>
          <w:bCs/>
          <w:noProof/>
          <w:sz w:val="28"/>
          <w:szCs w:val="28"/>
        </w:rPr>
        <w:t xml:space="preserve">începând cu data de </w:t>
      </w:r>
      <w:r w:rsidR="00EB0EE7">
        <w:rPr>
          <w:b/>
          <w:noProof/>
          <w:sz w:val="28"/>
          <w:szCs w:val="28"/>
        </w:rPr>
        <w:t>01 octombrie 2021</w:t>
      </w:r>
      <w:r w:rsidR="00EB0EE7" w:rsidRPr="00EB0EE7">
        <w:rPr>
          <w:bCs/>
          <w:noProof/>
          <w:sz w:val="28"/>
          <w:szCs w:val="28"/>
        </w:rPr>
        <w:t xml:space="preserve"> do</w:t>
      </w:r>
      <w:r w:rsidR="00EB0EE7">
        <w:rPr>
          <w:bCs/>
          <w:noProof/>
          <w:sz w:val="28"/>
          <w:szCs w:val="28"/>
        </w:rPr>
        <w:t>mnul</w:t>
      </w:r>
      <w:r w:rsidR="00EB0EE7" w:rsidRPr="00EB0EE7">
        <w:rPr>
          <w:bCs/>
          <w:noProof/>
          <w:sz w:val="28"/>
          <w:szCs w:val="28"/>
        </w:rPr>
        <w:t xml:space="preserve"> grefier </w:t>
      </w:r>
      <w:r w:rsidR="00EB0EE7">
        <w:rPr>
          <w:bCs/>
          <w:noProof/>
          <w:sz w:val="28"/>
          <w:szCs w:val="28"/>
        </w:rPr>
        <w:t>Broancă Viorel fost eliberat din funcţie</w:t>
      </w:r>
      <w:r w:rsidR="00EB0EE7" w:rsidRPr="00EB0EE7">
        <w:rPr>
          <w:bCs/>
          <w:noProof/>
          <w:sz w:val="28"/>
          <w:szCs w:val="28"/>
        </w:rPr>
        <w:t xml:space="preserve"> îndeplini</w:t>
      </w:r>
      <w:r w:rsidR="00EB0EE7">
        <w:rPr>
          <w:bCs/>
          <w:noProof/>
          <w:sz w:val="28"/>
          <w:szCs w:val="28"/>
        </w:rPr>
        <w:t>nd</w:t>
      </w:r>
      <w:r w:rsidR="00EB0EE7" w:rsidRPr="00EB0EE7">
        <w:rPr>
          <w:bCs/>
          <w:noProof/>
          <w:sz w:val="28"/>
          <w:szCs w:val="28"/>
        </w:rPr>
        <w:t xml:space="preserve"> condiţiile de pensionare</w:t>
      </w:r>
      <w:r w:rsidR="00EB0EE7">
        <w:rPr>
          <w:bCs/>
          <w:noProof/>
          <w:sz w:val="28"/>
          <w:szCs w:val="28"/>
        </w:rPr>
        <w:t xml:space="preserve">. </w:t>
      </w:r>
      <w:r w:rsidR="00EB0EE7" w:rsidRPr="00EB0EE7">
        <w:rPr>
          <w:bCs/>
          <w:noProof/>
          <w:sz w:val="28"/>
          <w:szCs w:val="28"/>
        </w:rPr>
        <w:t xml:space="preserve">De asemenea la data de </w:t>
      </w:r>
      <w:r w:rsidR="00EB0EE7" w:rsidRPr="00EB0EE7">
        <w:rPr>
          <w:b/>
          <w:noProof/>
          <w:sz w:val="28"/>
          <w:szCs w:val="28"/>
        </w:rPr>
        <w:t xml:space="preserve">23 aprilie </w:t>
      </w:r>
      <w:r w:rsidR="00EB0EE7" w:rsidRPr="00EB0EE7">
        <w:rPr>
          <w:b/>
          <w:noProof/>
          <w:sz w:val="28"/>
          <w:szCs w:val="28"/>
        </w:rPr>
        <w:lastRenderedPageBreak/>
        <w:t>2021</w:t>
      </w:r>
      <w:r w:rsidR="00EB0EE7" w:rsidRPr="00EB0EE7">
        <w:rPr>
          <w:bCs/>
          <w:noProof/>
          <w:sz w:val="28"/>
          <w:szCs w:val="28"/>
        </w:rPr>
        <w:t xml:space="preserve"> s-a constatat încetarea de drept a raportului de muncă a domnului agent procedural Lăţa Marian, ca urmare a decesului acestuia.</w:t>
      </w:r>
    </w:p>
    <w:p w:rsidR="00EB0EE7" w:rsidRPr="00EB0EE7" w:rsidRDefault="00EB0EE7" w:rsidP="00EB0EE7">
      <w:pPr>
        <w:spacing w:line="360" w:lineRule="auto"/>
        <w:ind w:firstLine="708"/>
        <w:jc w:val="both"/>
        <w:rPr>
          <w:bCs/>
          <w:noProof/>
          <w:sz w:val="28"/>
          <w:szCs w:val="28"/>
        </w:rPr>
      </w:pPr>
      <w:r>
        <w:rPr>
          <w:bCs/>
          <w:noProof/>
          <w:sz w:val="28"/>
          <w:szCs w:val="28"/>
        </w:rPr>
        <w:t>Urmare a sprijinului acordat de conducerea Curţii de Apel Craiova şi a Tribunalului Mehedinţi s-a reuşit ocuparea acestor posturi</w:t>
      </w:r>
      <w:r w:rsidR="00FA78FB">
        <w:rPr>
          <w:bCs/>
          <w:noProof/>
          <w:sz w:val="28"/>
          <w:szCs w:val="28"/>
        </w:rPr>
        <w:t>,</w:t>
      </w:r>
      <w:r>
        <w:rPr>
          <w:bCs/>
          <w:noProof/>
          <w:sz w:val="28"/>
          <w:szCs w:val="28"/>
        </w:rPr>
        <w:t xml:space="preserve"> o parte prin concursurile  organizate de Curtea de Apel Craiova, iar o parte prin repartizarea grefierilor absolvenţi ai Şcolii Naţionale de Grefieri.</w:t>
      </w:r>
    </w:p>
    <w:p w:rsidR="0083617B" w:rsidRDefault="002C5B22" w:rsidP="00FA78FB">
      <w:pPr>
        <w:spacing w:line="360" w:lineRule="auto"/>
        <w:ind w:firstLine="708"/>
        <w:jc w:val="both"/>
        <w:rPr>
          <w:sz w:val="28"/>
          <w:szCs w:val="28"/>
        </w:rPr>
      </w:pPr>
      <w:r>
        <w:rPr>
          <w:sz w:val="28"/>
          <w:szCs w:val="28"/>
        </w:rPr>
        <w:t xml:space="preserve">La data întocmirii raportului de bilanț există </w:t>
      </w:r>
      <w:r w:rsidR="008F56F0">
        <w:rPr>
          <w:sz w:val="28"/>
          <w:szCs w:val="28"/>
        </w:rPr>
        <w:t xml:space="preserve">un </w:t>
      </w:r>
      <w:r w:rsidR="00EB0EE7">
        <w:rPr>
          <w:sz w:val="28"/>
          <w:szCs w:val="28"/>
        </w:rPr>
        <w:t>singur</w:t>
      </w:r>
      <w:r>
        <w:rPr>
          <w:sz w:val="28"/>
          <w:szCs w:val="28"/>
        </w:rPr>
        <w:t xml:space="preserve"> post vacant</w:t>
      </w:r>
      <w:r w:rsidR="00EB0EE7">
        <w:rPr>
          <w:sz w:val="28"/>
          <w:szCs w:val="28"/>
        </w:rPr>
        <w:t xml:space="preserve"> de grefier arhivar</w:t>
      </w:r>
      <w:r w:rsidR="00FA78FB">
        <w:rPr>
          <w:sz w:val="28"/>
          <w:szCs w:val="28"/>
        </w:rPr>
        <w:t>.</w:t>
      </w:r>
    </w:p>
    <w:p w:rsidR="008B369B" w:rsidRPr="003E4F0D" w:rsidRDefault="003E4F0D" w:rsidP="003E4F0D">
      <w:pPr>
        <w:pStyle w:val="Titlu2"/>
        <w:jc w:val="center"/>
        <w:rPr>
          <w:rFonts w:ascii="Times New Roman" w:hAnsi="Times New Roman" w:cs="Times New Roman"/>
          <w:color w:val="auto"/>
          <w:sz w:val="28"/>
          <w:szCs w:val="28"/>
        </w:rPr>
      </w:pPr>
      <w:bookmarkStart w:id="17" w:name="_Toc536602990"/>
      <w:bookmarkStart w:id="18" w:name="_Toc93058067"/>
      <w:r w:rsidRPr="003E4F0D">
        <w:rPr>
          <w:rFonts w:ascii="Times New Roman" w:hAnsi="Times New Roman" w:cs="Times New Roman"/>
          <w:color w:val="auto"/>
          <w:sz w:val="28"/>
          <w:szCs w:val="28"/>
        </w:rPr>
        <w:t>II.2 SITUAŢIA SANCŢIUNILOR DISCIPLINARE ŞI PENALE APLICATE ÎN CURSUL ANULUI 202</w:t>
      </w:r>
      <w:r w:rsidR="00925BAC">
        <w:rPr>
          <w:rFonts w:ascii="Times New Roman" w:hAnsi="Times New Roman" w:cs="Times New Roman"/>
          <w:color w:val="auto"/>
          <w:sz w:val="28"/>
          <w:szCs w:val="28"/>
        </w:rPr>
        <w:t>1</w:t>
      </w:r>
      <w:r w:rsidRPr="003E4F0D">
        <w:rPr>
          <w:rFonts w:ascii="Times New Roman" w:hAnsi="Times New Roman" w:cs="Times New Roman"/>
          <w:color w:val="auto"/>
          <w:sz w:val="28"/>
          <w:szCs w:val="28"/>
        </w:rPr>
        <w:t xml:space="preserve"> PE FIECARE CATEGORIE DE PERSONAL</w:t>
      </w:r>
      <w:bookmarkEnd w:id="17"/>
      <w:bookmarkEnd w:id="18"/>
    </w:p>
    <w:p w:rsidR="00154650" w:rsidRPr="00154650" w:rsidRDefault="00154650" w:rsidP="00154650"/>
    <w:p w:rsidR="00D77B11" w:rsidRPr="00C701E0" w:rsidRDefault="00D77B11" w:rsidP="00D77B11">
      <w:pPr>
        <w:spacing w:line="360" w:lineRule="auto"/>
        <w:ind w:firstLine="708"/>
        <w:jc w:val="both"/>
        <w:rPr>
          <w:noProof/>
          <w:sz w:val="28"/>
          <w:szCs w:val="28"/>
        </w:rPr>
      </w:pPr>
      <w:r w:rsidRPr="00C701E0">
        <w:rPr>
          <w:noProof/>
          <w:sz w:val="28"/>
          <w:szCs w:val="28"/>
        </w:rPr>
        <w:t>În cursul anului 2021, la nivelul Judecătoriei Vânju Mare, nu a fost angajată răspunderea disciplinară sau penală a judecătorilor, personalului auxiliar de specialitate sau a altor categorii de personal care îşi desfăşoară activitatea la această instanţă.</w:t>
      </w:r>
    </w:p>
    <w:p w:rsidR="00D77B11" w:rsidRPr="00C701E0" w:rsidRDefault="00D77B11" w:rsidP="00D77B11">
      <w:pPr>
        <w:spacing w:line="360" w:lineRule="auto"/>
        <w:ind w:firstLine="708"/>
        <w:jc w:val="both"/>
        <w:rPr>
          <w:noProof/>
          <w:sz w:val="28"/>
          <w:szCs w:val="28"/>
        </w:rPr>
      </w:pPr>
      <w:r w:rsidRPr="00C701E0">
        <w:rPr>
          <w:noProof/>
          <w:sz w:val="28"/>
          <w:szCs w:val="28"/>
        </w:rPr>
        <w:t>Activitatea profesională s-a desfăşurat într-un climat de muncă corespunzător, respectându-se normele Codului deontologic, atât în cadrul colectivului de judecători, cât şi în cazul celorlalte categorii de personal ce concură la înfăptuirea actului de justiţie.</w:t>
      </w:r>
    </w:p>
    <w:p w:rsidR="00413CFE" w:rsidRDefault="008E6863" w:rsidP="008E6863">
      <w:pPr>
        <w:pStyle w:val="Titlu1"/>
        <w:jc w:val="center"/>
        <w:rPr>
          <w:rFonts w:ascii="Times New Roman" w:hAnsi="Times New Roman" w:cs="Times New Roman"/>
          <w:color w:val="000000" w:themeColor="text1"/>
        </w:rPr>
      </w:pPr>
      <w:bookmarkStart w:id="19" w:name="_Toc93058068"/>
      <w:r w:rsidRPr="008E6863">
        <w:rPr>
          <w:rFonts w:ascii="Times New Roman" w:hAnsi="Times New Roman" w:cs="Times New Roman"/>
          <w:color w:val="000000" w:themeColor="text1"/>
        </w:rPr>
        <w:t>III. EFECTELE MĂSURILOR ADMINISTRATIVE DISPUSE ÎN PERIOADA STĂRII DE  ALERTĂ LA NIVELUL INSTANȚELOR.</w:t>
      </w:r>
      <w:bookmarkEnd w:id="19"/>
    </w:p>
    <w:p w:rsidR="001A2E68" w:rsidRPr="001A2E68" w:rsidRDefault="001A2E68" w:rsidP="001A2E68"/>
    <w:p w:rsidR="001A2E68" w:rsidRDefault="001A2E68" w:rsidP="001A2E68">
      <w:pPr>
        <w:spacing w:line="360" w:lineRule="auto"/>
        <w:ind w:firstLine="709"/>
        <w:jc w:val="both"/>
        <w:rPr>
          <w:sz w:val="28"/>
          <w:szCs w:val="28"/>
        </w:rPr>
      </w:pPr>
      <w:r w:rsidRPr="001A2E68">
        <w:rPr>
          <w:sz w:val="28"/>
          <w:szCs w:val="28"/>
        </w:rPr>
        <w:t xml:space="preserve">Pe perioada stării de alertă  activitatea administrativ-judiciară a instanței </w:t>
      </w:r>
    </w:p>
    <w:p w:rsidR="001A2E68" w:rsidRPr="001A2E68" w:rsidRDefault="001A2E68" w:rsidP="001A2E68">
      <w:pPr>
        <w:spacing w:line="360" w:lineRule="auto"/>
        <w:jc w:val="both"/>
        <w:rPr>
          <w:sz w:val="28"/>
          <w:szCs w:val="28"/>
        </w:rPr>
      </w:pPr>
      <w:r w:rsidRPr="001A2E68">
        <w:rPr>
          <w:sz w:val="28"/>
          <w:szCs w:val="28"/>
        </w:rPr>
        <w:t>s-a desfășurat cu respectarea restricțiilor impuse pentru prevenirea răspândirii infecți</w:t>
      </w:r>
      <w:r w:rsidR="00DE6FAF">
        <w:rPr>
          <w:sz w:val="28"/>
          <w:szCs w:val="28"/>
        </w:rPr>
        <w:t>i</w:t>
      </w:r>
      <w:r w:rsidRPr="001A2E68">
        <w:rPr>
          <w:sz w:val="28"/>
          <w:szCs w:val="28"/>
        </w:rPr>
        <w:t>lor respiratorii cauzate de COVID 19.</w:t>
      </w:r>
    </w:p>
    <w:p w:rsidR="001A2E68" w:rsidRPr="001A2E68" w:rsidRDefault="001A2E68" w:rsidP="001A2E68">
      <w:pPr>
        <w:spacing w:line="360" w:lineRule="auto"/>
        <w:ind w:firstLine="709"/>
        <w:jc w:val="both"/>
        <w:rPr>
          <w:sz w:val="28"/>
          <w:szCs w:val="28"/>
        </w:rPr>
      </w:pPr>
      <w:r w:rsidRPr="001A2E68">
        <w:rPr>
          <w:sz w:val="28"/>
          <w:szCs w:val="28"/>
        </w:rPr>
        <w:t>De asemenea persoanelor care au calitatea de părți ori participanți în procesele aflate pe rolul Judecătoriei Vânju Mare</w:t>
      </w:r>
      <w:r w:rsidR="00D77B11">
        <w:rPr>
          <w:sz w:val="28"/>
          <w:szCs w:val="28"/>
        </w:rPr>
        <w:t>,</w:t>
      </w:r>
      <w:r w:rsidRPr="001A2E68">
        <w:rPr>
          <w:sz w:val="28"/>
          <w:szCs w:val="28"/>
        </w:rPr>
        <w:t xml:space="preserve"> li s-a pus în vedere respectarea dispozițiilor instanței, aceștia prezentându-se în ziua respectivă doar în intervalele orare menționate pe citație sau pe listele de ședință. Accesul justițiabililor, al altor participanți la procesele civile </w:t>
      </w:r>
      <w:proofErr w:type="spellStart"/>
      <w:r w:rsidRPr="001A2E68">
        <w:rPr>
          <w:sz w:val="28"/>
          <w:szCs w:val="28"/>
        </w:rPr>
        <w:t>şi</w:t>
      </w:r>
      <w:proofErr w:type="spellEnd"/>
      <w:r w:rsidRPr="001A2E68">
        <w:rPr>
          <w:sz w:val="28"/>
          <w:szCs w:val="28"/>
        </w:rPr>
        <w:t xml:space="preserve"> penale în sediul instanței a fost permis cu 30 </w:t>
      </w:r>
      <w:r w:rsidRPr="001A2E68">
        <w:rPr>
          <w:sz w:val="28"/>
          <w:szCs w:val="28"/>
        </w:rPr>
        <w:lastRenderedPageBreak/>
        <w:t xml:space="preserve">minute înainte de ora la care a fost anunțată cauza. Strigarea cauzelor pentru amânare fără </w:t>
      </w:r>
      <w:proofErr w:type="spellStart"/>
      <w:r w:rsidRPr="001A2E68">
        <w:rPr>
          <w:sz w:val="28"/>
          <w:szCs w:val="28"/>
        </w:rPr>
        <w:t>discuţii</w:t>
      </w:r>
      <w:proofErr w:type="spellEnd"/>
      <w:r w:rsidRPr="001A2E68">
        <w:rPr>
          <w:sz w:val="28"/>
          <w:szCs w:val="28"/>
        </w:rPr>
        <w:t xml:space="preserve"> s-a făcut doar în intervalul orar alocat grupului de cauze din care acestea fac parte.</w:t>
      </w:r>
    </w:p>
    <w:p w:rsidR="001A2E68" w:rsidRDefault="001A2E68" w:rsidP="001A2E68">
      <w:pPr>
        <w:spacing w:line="360" w:lineRule="auto"/>
        <w:ind w:firstLine="709"/>
        <w:jc w:val="both"/>
        <w:rPr>
          <w:sz w:val="28"/>
          <w:szCs w:val="28"/>
        </w:rPr>
      </w:pPr>
      <w:r w:rsidRPr="001A2E68">
        <w:rPr>
          <w:sz w:val="28"/>
          <w:szCs w:val="28"/>
        </w:rPr>
        <w:t xml:space="preserve">Pe perioada stării de alertă, </w:t>
      </w:r>
      <w:r>
        <w:rPr>
          <w:sz w:val="28"/>
          <w:szCs w:val="28"/>
        </w:rPr>
        <w:t xml:space="preserve">în anul 2021, </w:t>
      </w:r>
      <w:r w:rsidRPr="001A2E68">
        <w:rPr>
          <w:sz w:val="28"/>
          <w:szCs w:val="28"/>
        </w:rPr>
        <w:t xml:space="preserve">la nivelul Judecătoriei </w:t>
      </w:r>
      <w:r>
        <w:rPr>
          <w:sz w:val="28"/>
          <w:szCs w:val="28"/>
        </w:rPr>
        <w:t>Vânju Mare</w:t>
      </w:r>
      <w:r w:rsidRPr="001A2E68">
        <w:rPr>
          <w:sz w:val="28"/>
          <w:szCs w:val="28"/>
        </w:rPr>
        <w:t xml:space="preserve">, nu au existat, în contextul pandemiei COVID-19 cazuri în care s-a dispus restrângerea activității de judecată, activitatea de judecată </w:t>
      </w:r>
      <w:proofErr w:type="spellStart"/>
      <w:r w:rsidRPr="001A2E68">
        <w:rPr>
          <w:sz w:val="28"/>
          <w:szCs w:val="28"/>
        </w:rPr>
        <w:t>şi</w:t>
      </w:r>
      <w:proofErr w:type="spellEnd"/>
      <w:r w:rsidRPr="001A2E68">
        <w:rPr>
          <w:sz w:val="28"/>
          <w:szCs w:val="28"/>
        </w:rPr>
        <w:t xml:space="preserve"> activitatea sectoarelor instanței desfășurându-se cu respectarea restricțiilor impuse.</w:t>
      </w:r>
    </w:p>
    <w:p w:rsidR="008E6863" w:rsidRDefault="008E6863" w:rsidP="00413CFE">
      <w:pPr>
        <w:spacing w:line="360" w:lineRule="auto"/>
        <w:ind w:firstLine="644"/>
        <w:jc w:val="both"/>
        <w:rPr>
          <w:sz w:val="28"/>
          <w:szCs w:val="28"/>
        </w:rPr>
      </w:pPr>
    </w:p>
    <w:p w:rsidR="008E6863" w:rsidRDefault="008E6863" w:rsidP="008E6863">
      <w:pPr>
        <w:pStyle w:val="Titlu1"/>
        <w:jc w:val="center"/>
        <w:rPr>
          <w:color w:val="auto"/>
        </w:rPr>
      </w:pPr>
      <w:bookmarkStart w:id="20" w:name="_Toc536602991"/>
      <w:bookmarkStart w:id="21" w:name="_Toc93058069"/>
      <w:r w:rsidRPr="00154650">
        <w:rPr>
          <w:color w:val="auto"/>
        </w:rPr>
        <w:t>I</w:t>
      </w:r>
      <w:r>
        <w:rPr>
          <w:color w:val="auto"/>
        </w:rPr>
        <w:t>V</w:t>
      </w:r>
      <w:r w:rsidRPr="00154650">
        <w:rPr>
          <w:color w:val="auto"/>
        </w:rPr>
        <w:t>. FORMAREA PROFESIONALĂ A PERSONALULUI</w:t>
      </w:r>
      <w:bookmarkEnd w:id="20"/>
      <w:bookmarkEnd w:id="21"/>
    </w:p>
    <w:p w:rsidR="008E6863" w:rsidRDefault="008E6863" w:rsidP="008E6863"/>
    <w:p w:rsidR="008E6863" w:rsidRPr="00286E4A" w:rsidRDefault="008E6863" w:rsidP="009A6E15">
      <w:pPr>
        <w:spacing w:line="360" w:lineRule="auto"/>
        <w:ind w:firstLine="708"/>
        <w:jc w:val="both"/>
        <w:rPr>
          <w:noProof/>
          <w:sz w:val="28"/>
          <w:szCs w:val="28"/>
        </w:rPr>
      </w:pPr>
      <w:r w:rsidRPr="00286E4A">
        <w:rPr>
          <w:noProof/>
          <w:sz w:val="28"/>
          <w:szCs w:val="28"/>
        </w:rPr>
        <w:t>Consolidarea statului de drept şi asigurarea calităţii actului de justiţie sunt</w:t>
      </w:r>
    </w:p>
    <w:p w:rsidR="008E6863" w:rsidRPr="00286E4A" w:rsidRDefault="008E6863" w:rsidP="009A6E15">
      <w:pPr>
        <w:spacing w:line="360" w:lineRule="auto"/>
        <w:jc w:val="both"/>
        <w:rPr>
          <w:noProof/>
          <w:sz w:val="28"/>
          <w:szCs w:val="28"/>
        </w:rPr>
      </w:pPr>
      <w:r w:rsidRPr="00286E4A">
        <w:rPr>
          <w:noProof/>
          <w:sz w:val="28"/>
          <w:szCs w:val="28"/>
        </w:rPr>
        <w:t>două direcţii de acţiune principale ale judecătorilor, dar şi ale personalului auxiliar</w:t>
      </w:r>
      <w:r>
        <w:rPr>
          <w:noProof/>
          <w:sz w:val="28"/>
          <w:szCs w:val="28"/>
        </w:rPr>
        <w:t xml:space="preserve"> </w:t>
      </w:r>
      <w:r w:rsidRPr="00286E4A">
        <w:rPr>
          <w:noProof/>
          <w:sz w:val="28"/>
          <w:szCs w:val="28"/>
        </w:rPr>
        <w:t xml:space="preserve">de la Judecătoria </w:t>
      </w:r>
      <w:r>
        <w:rPr>
          <w:noProof/>
          <w:sz w:val="28"/>
          <w:szCs w:val="28"/>
        </w:rPr>
        <w:t>Vânju Mare</w:t>
      </w:r>
      <w:r w:rsidRPr="00286E4A">
        <w:rPr>
          <w:noProof/>
          <w:sz w:val="28"/>
          <w:szCs w:val="28"/>
        </w:rPr>
        <w:t xml:space="preserve">, sens în care au participat la </w:t>
      </w:r>
      <w:r>
        <w:rPr>
          <w:noProof/>
          <w:sz w:val="28"/>
          <w:szCs w:val="28"/>
        </w:rPr>
        <w:t>webinarele</w:t>
      </w:r>
      <w:r w:rsidRPr="00286E4A">
        <w:rPr>
          <w:noProof/>
          <w:sz w:val="28"/>
          <w:szCs w:val="28"/>
        </w:rPr>
        <w:t xml:space="preserve"> de formare</w:t>
      </w:r>
      <w:r>
        <w:rPr>
          <w:noProof/>
          <w:sz w:val="28"/>
          <w:szCs w:val="28"/>
        </w:rPr>
        <w:t xml:space="preserve"> </w:t>
      </w:r>
      <w:r w:rsidRPr="00286E4A">
        <w:rPr>
          <w:noProof/>
          <w:sz w:val="28"/>
          <w:szCs w:val="28"/>
        </w:rPr>
        <w:t>profesională org</w:t>
      </w:r>
      <w:r>
        <w:rPr>
          <w:noProof/>
          <w:sz w:val="28"/>
          <w:szCs w:val="28"/>
        </w:rPr>
        <w:t>anizate de Institutul Național al Magistraturii și Şcoala Naţională de G</w:t>
      </w:r>
      <w:r w:rsidRPr="00286E4A">
        <w:rPr>
          <w:noProof/>
          <w:sz w:val="28"/>
          <w:szCs w:val="28"/>
        </w:rPr>
        <w:t>refieri</w:t>
      </w:r>
      <w:r>
        <w:rPr>
          <w:noProof/>
          <w:sz w:val="28"/>
          <w:szCs w:val="28"/>
        </w:rPr>
        <w:t xml:space="preserve"> </w:t>
      </w:r>
      <w:r w:rsidRPr="00286E4A">
        <w:rPr>
          <w:noProof/>
          <w:sz w:val="28"/>
          <w:szCs w:val="28"/>
        </w:rPr>
        <w:t>, dar şi la nivelul propriei</w:t>
      </w:r>
      <w:r>
        <w:rPr>
          <w:noProof/>
          <w:sz w:val="28"/>
          <w:szCs w:val="28"/>
        </w:rPr>
        <w:t xml:space="preserve"> </w:t>
      </w:r>
      <w:r w:rsidRPr="00286E4A">
        <w:rPr>
          <w:noProof/>
          <w:sz w:val="28"/>
          <w:szCs w:val="28"/>
        </w:rPr>
        <w:t>instanţe a avut loc consultarea colegială.</w:t>
      </w:r>
    </w:p>
    <w:p w:rsidR="008E6863" w:rsidRPr="00286E4A" w:rsidRDefault="008E6863" w:rsidP="009A6E15">
      <w:pPr>
        <w:spacing w:line="360" w:lineRule="auto"/>
        <w:ind w:firstLine="708"/>
        <w:jc w:val="both"/>
        <w:rPr>
          <w:noProof/>
          <w:sz w:val="28"/>
          <w:szCs w:val="28"/>
        </w:rPr>
      </w:pPr>
      <w:r w:rsidRPr="00286E4A">
        <w:rPr>
          <w:noProof/>
          <w:sz w:val="28"/>
          <w:szCs w:val="28"/>
        </w:rPr>
        <w:t>Pregătirea profesională este un element important pentru garantarea</w:t>
      </w:r>
    </w:p>
    <w:p w:rsidR="008E6863" w:rsidRPr="00286E4A" w:rsidRDefault="008E6863" w:rsidP="009A6E15">
      <w:pPr>
        <w:spacing w:line="360" w:lineRule="auto"/>
        <w:jc w:val="both"/>
        <w:rPr>
          <w:noProof/>
          <w:sz w:val="28"/>
          <w:szCs w:val="28"/>
        </w:rPr>
      </w:pPr>
      <w:r w:rsidRPr="00286E4A">
        <w:rPr>
          <w:noProof/>
          <w:sz w:val="28"/>
          <w:szCs w:val="28"/>
        </w:rPr>
        <w:t>independenţei judecătorilor, dar şi a calităţii şi eficienţei sistemului judiciar.</w:t>
      </w:r>
    </w:p>
    <w:p w:rsidR="008E6863" w:rsidRPr="00286E4A" w:rsidRDefault="008E6863" w:rsidP="009A6E15">
      <w:pPr>
        <w:spacing w:line="360" w:lineRule="auto"/>
        <w:ind w:firstLine="708"/>
        <w:jc w:val="both"/>
        <w:rPr>
          <w:noProof/>
          <w:sz w:val="28"/>
          <w:szCs w:val="28"/>
        </w:rPr>
      </w:pPr>
      <w:r w:rsidRPr="00286E4A">
        <w:rPr>
          <w:noProof/>
          <w:sz w:val="28"/>
          <w:szCs w:val="28"/>
        </w:rPr>
        <w:t>Din această perspectivă, buna pregătire profesională a judecătorilor şi a</w:t>
      </w:r>
    </w:p>
    <w:p w:rsidR="008E6863" w:rsidRPr="00286E4A" w:rsidRDefault="008E6863" w:rsidP="009A6E15">
      <w:pPr>
        <w:spacing w:line="360" w:lineRule="auto"/>
        <w:jc w:val="both"/>
        <w:rPr>
          <w:noProof/>
          <w:sz w:val="28"/>
          <w:szCs w:val="28"/>
        </w:rPr>
      </w:pPr>
      <w:r w:rsidRPr="00286E4A">
        <w:rPr>
          <w:noProof/>
          <w:sz w:val="28"/>
          <w:szCs w:val="28"/>
        </w:rPr>
        <w:t>personalului auxiliar trebuie să fie o preocupare permanentă, în egală măsură, a</w:t>
      </w:r>
    </w:p>
    <w:p w:rsidR="008E6863" w:rsidRPr="00286E4A" w:rsidRDefault="008E6863" w:rsidP="009A6E15">
      <w:pPr>
        <w:spacing w:line="360" w:lineRule="auto"/>
        <w:jc w:val="both"/>
        <w:rPr>
          <w:noProof/>
          <w:sz w:val="28"/>
          <w:szCs w:val="28"/>
        </w:rPr>
      </w:pPr>
      <w:r w:rsidRPr="00286E4A">
        <w:rPr>
          <w:noProof/>
          <w:sz w:val="28"/>
          <w:szCs w:val="28"/>
        </w:rPr>
        <w:t>conducerii instanţei, dar şi a judecătorului/grefierului în parte. În orice caz,</w:t>
      </w:r>
    </w:p>
    <w:p w:rsidR="008E6863" w:rsidRPr="00286E4A" w:rsidRDefault="008E6863" w:rsidP="009A6E15">
      <w:pPr>
        <w:spacing w:line="360" w:lineRule="auto"/>
        <w:jc w:val="both"/>
        <w:rPr>
          <w:noProof/>
          <w:sz w:val="28"/>
          <w:szCs w:val="28"/>
        </w:rPr>
      </w:pPr>
      <w:r w:rsidRPr="00286E4A">
        <w:rPr>
          <w:noProof/>
          <w:sz w:val="28"/>
          <w:szCs w:val="28"/>
        </w:rPr>
        <w:t>pregătirea individuală a fiecărui magistrat şi grefier este absolut necesară şi</w:t>
      </w:r>
    </w:p>
    <w:p w:rsidR="008E6863" w:rsidRPr="00286E4A" w:rsidRDefault="008E6863" w:rsidP="009A6E15">
      <w:pPr>
        <w:spacing w:line="360" w:lineRule="auto"/>
        <w:jc w:val="both"/>
        <w:rPr>
          <w:noProof/>
          <w:sz w:val="28"/>
          <w:szCs w:val="28"/>
        </w:rPr>
      </w:pPr>
      <w:r w:rsidRPr="00286E4A">
        <w:rPr>
          <w:noProof/>
          <w:sz w:val="28"/>
          <w:szCs w:val="28"/>
        </w:rPr>
        <w:t>esenţială, fiind dublată de o pregătire centralizată şi descentralizată.</w:t>
      </w:r>
    </w:p>
    <w:p w:rsidR="008E6863" w:rsidRPr="00154650" w:rsidRDefault="008E6863" w:rsidP="009A6E15">
      <w:pPr>
        <w:pStyle w:val="Default"/>
        <w:spacing w:line="360" w:lineRule="auto"/>
        <w:ind w:firstLine="708"/>
        <w:jc w:val="both"/>
        <w:rPr>
          <w:noProof/>
          <w:color w:val="auto"/>
          <w:sz w:val="28"/>
          <w:szCs w:val="28"/>
        </w:rPr>
      </w:pPr>
      <w:r w:rsidRPr="00154650">
        <w:rPr>
          <w:noProof/>
          <w:color w:val="auto"/>
          <w:sz w:val="28"/>
          <w:szCs w:val="28"/>
        </w:rPr>
        <w:t>În ceea ce priveşte formarea profesională continuă descentralizată, la nivelul instanţei s-a întocmit un plan de învăţământ profesional pentru anul 20</w:t>
      </w:r>
      <w:r>
        <w:rPr>
          <w:noProof/>
          <w:color w:val="auto"/>
          <w:sz w:val="28"/>
          <w:szCs w:val="28"/>
        </w:rPr>
        <w:t>2</w:t>
      </w:r>
      <w:r w:rsidR="009A6E15">
        <w:rPr>
          <w:noProof/>
          <w:color w:val="auto"/>
          <w:sz w:val="28"/>
          <w:szCs w:val="28"/>
        </w:rPr>
        <w:t>1</w:t>
      </w:r>
      <w:r w:rsidRPr="00154650">
        <w:rPr>
          <w:noProof/>
          <w:color w:val="auto"/>
          <w:sz w:val="28"/>
          <w:szCs w:val="28"/>
        </w:rPr>
        <w:t xml:space="preserve">, atât pentru judecători cât și pentru grefieri. De asemenea, au fost realizate referate de analiză a practicii instanţelor de control judiciar, cu evidenţierea problemelor de drept soluţionate în mod diferit în cadrul instanţei. </w:t>
      </w:r>
    </w:p>
    <w:p w:rsidR="008E6863" w:rsidRPr="00154650" w:rsidRDefault="008E6863" w:rsidP="008E6863">
      <w:pPr>
        <w:pStyle w:val="Default"/>
        <w:spacing w:line="360" w:lineRule="auto"/>
        <w:ind w:firstLine="708"/>
        <w:jc w:val="both"/>
        <w:rPr>
          <w:rStyle w:val="FontStyle25"/>
          <w:noProof/>
          <w:color w:val="auto"/>
          <w:sz w:val="28"/>
          <w:szCs w:val="28"/>
        </w:rPr>
      </w:pPr>
      <w:r w:rsidRPr="00154650">
        <w:rPr>
          <w:rStyle w:val="FontStyle25"/>
          <w:noProof/>
          <w:color w:val="auto"/>
          <w:sz w:val="28"/>
          <w:szCs w:val="28"/>
        </w:rPr>
        <w:t xml:space="preserve">Un act de justiţie de calitate, presupune în mod necesar, cunoaşterea continuă a prevederilor dreptului comunitar, a jurisprudenţei C.E.D.O, C.J.C.E., a jurisprudenţei Curţii Constituţionale cât şi a jurisprudenţei </w:t>
      </w:r>
      <w:r w:rsidR="00D77B11">
        <w:rPr>
          <w:rStyle w:val="FontStyle25"/>
          <w:noProof/>
          <w:color w:val="auto"/>
          <w:sz w:val="28"/>
          <w:szCs w:val="28"/>
        </w:rPr>
        <w:t>Î</w:t>
      </w:r>
      <w:r w:rsidRPr="00154650">
        <w:rPr>
          <w:rStyle w:val="FontStyle25"/>
          <w:noProof/>
          <w:color w:val="auto"/>
          <w:sz w:val="28"/>
          <w:szCs w:val="28"/>
        </w:rPr>
        <w:t xml:space="preserve">naltei Curţi de </w:t>
      </w:r>
      <w:r w:rsidRPr="00154650">
        <w:rPr>
          <w:rStyle w:val="FontStyle25"/>
          <w:noProof/>
          <w:color w:val="auto"/>
          <w:sz w:val="28"/>
          <w:szCs w:val="28"/>
        </w:rPr>
        <w:lastRenderedPageBreak/>
        <w:t>Casaţie în acest sens realizându-se întâlniri unde aceste prevederi au fost discutate și analizate.</w:t>
      </w:r>
    </w:p>
    <w:p w:rsidR="008E6863" w:rsidRPr="00154650" w:rsidRDefault="008E6863" w:rsidP="008E6863">
      <w:pPr>
        <w:spacing w:line="360" w:lineRule="auto"/>
        <w:ind w:right="48" w:firstLine="720"/>
        <w:jc w:val="both"/>
        <w:rPr>
          <w:noProof/>
          <w:sz w:val="28"/>
          <w:szCs w:val="28"/>
        </w:rPr>
      </w:pPr>
      <w:r w:rsidRPr="00154650">
        <w:rPr>
          <w:noProof/>
          <w:sz w:val="28"/>
          <w:szCs w:val="28"/>
        </w:rPr>
        <w:t>Astfel, în cursul anului 20</w:t>
      </w:r>
      <w:r>
        <w:rPr>
          <w:noProof/>
          <w:sz w:val="28"/>
          <w:szCs w:val="28"/>
        </w:rPr>
        <w:t>2</w:t>
      </w:r>
      <w:r w:rsidR="009A6E15">
        <w:rPr>
          <w:noProof/>
          <w:sz w:val="28"/>
          <w:szCs w:val="28"/>
        </w:rPr>
        <w:t>1</w:t>
      </w:r>
      <w:r w:rsidRPr="00154650">
        <w:rPr>
          <w:noProof/>
          <w:sz w:val="28"/>
          <w:szCs w:val="28"/>
        </w:rPr>
        <w:t xml:space="preserve"> judecători</w:t>
      </w:r>
      <w:r>
        <w:rPr>
          <w:noProof/>
          <w:sz w:val="28"/>
          <w:szCs w:val="28"/>
        </w:rPr>
        <w:t>i</w:t>
      </w:r>
      <w:r w:rsidRPr="00154650">
        <w:rPr>
          <w:noProof/>
          <w:sz w:val="28"/>
          <w:szCs w:val="28"/>
        </w:rPr>
        <w:t xml:space="preserve"> au participat la seminariile, cursurile sau conferinţele organizate în cadrul programului de formare profesională la nivel centralizat, după cum urmează:</w:t>
      </w:r>
    </w:p>
    <w:p w:rsidR="005A28AA" w:rsidRDefault="005A28AA" w:rsidP="005A28AA">
      <w:pPr>
        <w:numPr>
          <w:ilvl w:val="0"/>
          <w:numId w:val="4"/>
        </w:numPr>
        <w:spacing w:line="360" w:lineRule="auto"/>
        <w:rPr>
          <w:noProof/>
          <w:sz w:val="28"/>
          <w:szCs w:val="28"/>
        </w:rPr>
      </w:pPr>
      <w:r w:rsidRPr="00D77B11">
        <w:rPr>
          <w:noProof/>
          <w:sz w:val="28"/>
          <w:szCs w:val="28"/>
        </w:rPr>
        <w:t>„Ghidul de bune practici privind relaţia sistemului judiciar cu celelalte profesii juridice, în special avocaţi”  - 22.01.2021 -  judecător  Gherlan Daria ;</w:t>
      </w:r>
    </w:p>
    <w:p w:rsidR="00042473" w:rsidRDefault="00042473" w:rsidP="00042473">
      <w:pPr>
        <w:pStyle w:val="Listparagraf"/>
        <w:numPr>
          <w:ilvl w:val="0"/>
          <w:numId w:val="4"/>
        </w:numPr>
        <w:spacing w:line="360" w:lineRule="auto"/>
        <w:ind w:right="48"/>
        <w:jc w:val="both"/>
        <w:rPr>
          <w:noProof/>
          <w:sz w:val="28"/>
          <w:szCs w:val="28"/>
        </w:rPr>
      </w:pPr>
      <w:r>
        <w:rPr>
          <w:noProof/>
          <w:sz w:val="28"/>
          <w:szCs w:val="28"/>
        </w:rPr>
        <w:t>„Curs practic de formare în comunicare dedicat purtătorilor de cuvânt”</w:t>
      </w:r>
      <w:r w:rsidRPr="00D77B11">
        <w:rPr>
          <w:noProof/>
          <w:sz w:val="28"/>
          <w:szCs w:val="28"/>
        </w:rPr>
        <w:t xml:space="preserve">  - </w:t>
      </w:r>
      <w:r>
        <w:rPr>
          <w:noProof/>
          <w:sz w:val="28"/>
          <w:szCs w:val="28"/>
        </w:rPr>
        <w:t xml:space="preserve">Craiova - </w:t>
      </w:r>
      <w:r w:rsidRPr="00D77B11">
        <w:rPr>
          <w:noProof/>
          <w:sz w:val="28"/>
          <w:szCs w:val="28"/>
        </w:rPr>
        <w:t>18.03.2021-19.03.2021 – judecător Chiriţă Oana Maria;</w:t>
      </w:r>
    </w:p>
    <w:p w:rsidR="005A28AA" w:rsidRPr="00D77B11" w:rsidRDefault="004D7F26" w:rsidP="005A28AA">
      <w:pPr>
        <w:pStyle w:val="Listparagraf"/>
        <w:numPr>
          <w:ilvl w:val="0"/>
          <w:numId w:val="4"/>
        </w:numPr>
        <w:spacing w:line="360" w:lineRule="auto"/>
        <w:ind w:right="48"/>
        <w:jc w:val="both"/>
        <w:rPr>
          <w:noProof/>
          <w:sz w:val="28"/>
          <w:szCs w:val="28"/>
        </w:rPr>
      </w:pPr>
      <w:r>
        <w:rPr>
          <w:noProof/>
          <w:sz w:val="28"/>
          <w:szCs w:val="28"/>
        </w:rPr>
        <w:t>„</w:t>
      </w:r>
      <w:r w:rsidR="005A28AA" w:rsidRPr="00D77B11">
        <w:rPr>
          <w:noProof/>
          <w:sz w:val="28"/>
          <w:szCs w:val="28"/>
        </w:rPr>
        <w:t>Strategia de comunicare publică unitară la nivelul sistemului judiciar</w:t>
      </w:r>
      <w:r>
        <w:rPr>
          <w:noProof/>
          <w:sz w:val="28"/>
          <w:szCs w:val="28"/>
        </w:rPr>
        <w:t>”</w:t>
      </w:r>
      <w:r w:rsidR="005A28AA" w:rsidRPr="00D77B11">
        <w:rPr>
          <w:noProof/>
          <w:sz w:val="28"/>
          <w:szCs w:val="28"/>
        </w:rPr>
        <w:t xml:space="preserve">  - </w:t>
      </w:r>
      <w:r>
        <w:rPr>
          <w:noProof/>
          <w:sz w:val="28"/>
          <w:szCs w:val="28"/>
        </w:rPr>
        <w:t xml:space="preserve">Craiova </w:t>
      </w:r>
      <w:r w:rsidR="00042473">
        <w:rPr>
          <w:noProof/>
          <w:sz w:val="28"/>
          <w:szCs w:val="28"/>
        </w:rPr>
        <w:t>- 25.05</w:t>
      </w:r>
      <w:r w:rsidR="005A28AA" w:rsidRPr="00D77B11">
        <w:rPr>
          <w:noProof/>
          <w:sz w:val="28"/>
          <w:szCs w:val="28"/>
        </w:rPr>
        <w:t>.2021-</w:t>
      </w:r>
      <w:r w:rsidR="00042473">
        <w:rPr>
          <w:noProof/>
          <w:sz w:val="28"/>
          <w:szCs w:val="28"/>
        </w:rPr>
        <w:t>26.05</w:t>
      </w:r>
      <w:r w:rsidR="005A28AA" w:rsidRPr="00D77B11">
        <w:rPr>
          <w:noProof/>
          <w:sz w:val="28"/>
          <w:szCs w:val="28"/>
        </w:rPr>
        <w:t>.2021 – judecător Chiriţă Oana Maria</w:t>
      </w:r>
      <w:r w:rsidR="00325435" w:rsidRPr="00D77B11">
        <w:rPr>
          <w:noProof/>
          <w:sz w:val="28"/>
          <w:szCs w:val="28"/>
        </w:rPr>
        <w:t>;</w:t>
      </w:r>
    </w:p>
    <w:p w:rsidR="004D7F26" w:rsidRPr="00D77B11" w:rsidRDefault="004D7F26" w:rsidP="00325435">
      <w:pPr>
        <w:numPr>
          <w:ilvl w:val="0"/>
          <w:numId w:val="4"/>
        </w:numPr>
        <w:spacing w:line="360" w:lineRule="auto"/>
        <w:rPr>
          <w:noProof/>
          <w:sz w:val="28"/>
          <w:szCs w:val="28"/>
        </w:rPr>
      </w:pPr>
      <w:r>
        <w:rPr>
          <w:noProof/>
          <w:sz w:val="28"/>
          <w:szCs w:val="28"/>
        </w:rPr>
        <w:t xml:space="preserve">Abuzul sexual asupra victimelor minore – Bucureşti 24.05.2021 – 25.05.2021 - </w:t>
      </w:r>
      <w:r w:rsidRPr="00D77B11">
        <w:rPr>
          <w:noProof/>
          <w:sz w:val="28"/>
          <w:szCs w:val="28"/>
        </w:rPr>
        <w:t>judecător  Gherlan Daria;</w:t>
      </w:r>
    </w:p>
    <w:p w:rsidR="005A28AA" w:rsidRDefault="004D7F26" w:rsidP="005A28AA">
      <w:pPr>
        <w:pStyle w:val="Listparagraf"/>
        <w:numPr>
          <w:ilvl w:val="0"/>
          <w:numId w:val="4"/>
        </w:numPr>
        <w:spacing w:line="360" w:lineRule="auto"/>
        <w:ind w:right="48"/>
        <w:jc w:val="both"/>
        <w:rPr>
          <w:noProof/>
          <w:sz w:val="28"/>
          <w:szCs w:val="28"/>
        </w:rPr>
      </w:pPr>
      <w:r>
        <w:rPr>
          <w:noProof/>
          <w:sz w:val="28"/>
          <w:szCs w:val="28"/>
        </w:rPr>
        <w:t>„</w:t>
      </w:r>
      <w:r w:rsidR="005A28AA" w:rsidRPr="00D77B11">
        <w:rPr>
          <w:noProof/>
          <w:sz w:val="28"/>
          <w:szCs w:val="28"/>
        </w:rPr>
        <w:t>Competenţa instanţelor în soluţionarea litigiilor având ca obiect aplicarea Legii 165/2013</w:t>
      </w:r>
      <w:r>
        <w:rPr>
          <w:noProof/>
          <w:sz w:val="28"/>
          <w:szCs w:val="28"/>
        </w:rPr>
        <w:t xml:space="preserve"> (</w:t>
      </w:r>
      <w:r w:rsidR="005A28AA" w:rsidRPr="00D77B11">
        <w:rPr>
          <w:noProof/>
          <w:sz w:val="28"/>
          <w:szCs w:val="28"/>
        </w:rPr>
        <w:t>Aplicarea legii în timp</w:t>
      </w:r>
      <w:r>
        <w:rPr>
          <w:noProof/>
          <w:sz w:val="28"/>
          <w:szCs w:val="28"/>
        </w:rPr>
        <w:t>)”</w:t>
      </w:r>
      <w:r w:rsidR="005A28AA" w:rsidRPr="00D77B11">
        <w:rPr>
          <w:noProof/>
          <w:sz w:val="28"/>
          <w:szCs w:val="28"/>
        </w:rPr>
        <w:t xml:space="preserve"> - judecător  Gherlan Daria</w:t>
      </w:r>
      <w:r>
        <w:rPr>
          <w:noProof/>
          <w:sz w:val="28"/>
          <w:szCs w:val="28"/>
        </w:rPr>
        <w:t xml:space="preserve"> – 21.11.2021</w:t>
      </w:r>
      <w:r w:rsidR="00D77B11">
        <w:rPr>
          <w:noProof/>
          <w:sz w:val="28"/>
          <w:szCs w:val="28"/>
        </w:rPr>
        <w:t>;</w:t>
      </w:r>
    </w:p>
    <w:p w:rsidR="004D7F26" w:rsidRPr="00D77B11" w:rsidRDefault="004D7F26" w:rsidP="004D7F26">
      <w:pPr>
        <w:pStyle w:val="Listparagraf"/>
        <w:numPr>
          <w:ilvl w:val="0"/>
          <w:numId w:val="4"/>
        </w:numPr>
        <w:spacing w:line="360" w:lineRule="auto"/>
        <w:ind w:right="48"/>
        <w:jc w:val="both"/>
        <w:rPr>
          <w:noProof/>
          <w:sz w:val="28"/>
          <w:szCs w:val="28"/>
        </w:rPr>
      </w:pPr>
      <w:r>
        <w:rPr>
          <w:noProof/>
          <w:sz w:val="28"/>
          <w:szCs w:val="28"/>
        </w:rPr>
        <w:t>„</w:t>
      </w:r>
      <w:r w:rsidRPr="00D77B11">
        <w:rPr>
          <w:noProof/>
          <w:sz w:val="28"/>
          <w:szCs w:val="28"/>
        </w:rPr>
        <w:t>Competenţa instanţelor în soluţionarea litigiilor având ca obiect aplicarea Legii 165/2013</w:t>
      </w:r>
      <w:r>
        <w:rPr>
          <w:noProof/>
          <w:sz w:val="28"/>
          <w:szCs w:val="28"/>
        </w:rPr>
        <w:t xml:space="preserve"> (</w:t>
      </w:r>
      <w:r w:rsidRPr="00D77B11">
        <w:rPr>
          <w:noProof/>
          <w:sz w:val="28"/>
          <w:szCs w:val="28"/>
        </w:rPr>
        <w:t>Aplicarea legii în timp</w:t>
      </w:r>
      <w:r>
        <w:rPr>
          <w:noProof/>
          <w:sz w:val="28"/>
          <w:szCs w:val="28"/>
        </w:rPr>
        <w:t>)”</w:t>
      </w:r>
      <w:r w:rsidRPr="00D77B11">
        <w:rPr>
          <w:noProof/>
          <w:sz w:val="28"/>
          <w:szCs w:val="28"/>
        </w:rPr>
        <w:t xml:space="preserve"> - judecător  </w:t>
      </w:r>
      <w:r>
        <w:rPr>
          <w:noProof/>
          <w:sz w:val="28"/>
          <w:szCs w:val="28"/>
        </w:rPr>
        <w:t>Săndoiu Victor Cristian – 22.11.2021;</w:t>
      </w:r>
    </w:p>
    <w:p w:rsidR="005A28AA" w:rsidRPr="00D77B11" w:rsidRDefault="004D7F26" w:rsidP="005A28AA">
      <w:pPr>
        <w:pStyle w:val="Listparagraf"/>
        <w:numPr>
          <w:ilvl w:val="0"/>
          <w:numId w:val="4"/>
        </w:numPr>
        <w:spacing w:line="360" w:lineRule="auto"/>
        <w:ind w:right="48"/>
        <w:jc w:val="both"/>
        <w:rPr>
          <w:noProof/>
          <w:sz w:val="28"/>
          <w:szCs w:val="28"/>
        </w:rPr>
      </w:pPr>
      <w:r>
        <w:rPr>
          <w:noProof/>
          <w:sz w:val="28"/>
          <w:szCs w:val="28"/>
        </w:rPr>
        <w:t>„</w:t>
      </w:r>
      <w:r w:rsidR="005A28AA" w:rsidRPr="00D77B11">
        <w:rPr>
          <w:noProof/>
          <w:sz w:val="28"/>
          <w:szCs w:val="28"/>
        </w:rPr>
        <w:t>Cooperare</w:t>
      </w:r>
      <w:r w:rsidR="00D77B11" w:rsidRPr="00D77B11">
        <w:rPr>
          <w:noProof/>
          <w:sz w:val="28"/>
          <w:szCs w:val="28"/>
        </w:rPr>
        <w:t xml:space="preserve"> judiciară</w:t>
      </w:r>
      <w:r w:rsidR="005A28AA" w:rsidRPr="00D77B11">
        <w:rPr>
          <w:noProof/>
          <w:sz w:val="28"/>
          <w:szCs w:val="28"/>
        </w:rPr>
        <w:t xml:space="preserve"> în materie civilă – proceduri speciale</w:t>
      </w:r>
      <w:r>
        <w:rPr>
          <w:noProof/>
          <w:sz w:val="28"/>
          <w:szCs w:val="28"/>
        </w:rPr>
        <w:t>”</w:t>
      </w:r>
      <w:r w:rsidR="005A28AA" w:rsidRPr="00D77B11">
        <w:rPr>
          <w:noProof/>
          <w:sz w:val="28"/>
          <w:szCs w:val="28"/>
        </w:rPr>
        <w:t xml:space="preserve"> –</w:t>
      </w:r>
      <w:r w:rsidR="00D77B11">
        <w:rPr>
          <w:noProof/>
          <w:sz w:val="28"/>
          <w:szCs w:val="28"/>
        </w:rPr>
        <w:t xml:space="preserve"> 13.12.2021 -14.12.2021 -</w:t>
      </w:r>
      <w:r w:rsidR="005A28AA" w:rsidRPr="00D77B11">
        <w:rPr>
          <w:noProof/>
          <w:sz w:val="28"/>
          <w:szCs w:val="28"/>
        </w:rPr>
        <w:t xml:space="preserve"> judecător Stroescu Otilia Simona</w:t>
      </w:r>
      <w:r w:rsidR="00D77B11" w:rsidRPr="00D77B11">
        <w:rPr>
          <w:noProof/>
          <w:sz w:val="28"/>
          <w:szCs w:val="28"/>
        </w:rPr>
        <w:t>;</w:t>
      </w:r>
    </w:p>
    <w:p w:rsidR="005A28AA" w:rsidRPr="00D77B11" w:rsidRDefault="005A28AA" w:rsidP="005A28AA">
      <w:pPr>
        <w:pStyle w:val="Listparagraf"/>
        <w:numPr>
          <w:ilvl w:val="0"/>
          <w:numId w:val="4"/>
        </w:numPr>
        <w:spacing w:line="360" w:lineRule="auto"/>
        <w:ind w:right="48"/>
        <w:jc w:val="both"/>
        <w:rPr>
          <w:noProof/>
          <w:sz w:val="28"/>
          <w:szCs w:val="28"/>
        </w:rPr>
      </w:pPr>
      <w:r w:rsidRPr="00D77B11">
        <w:rPr>
          <w:noProof/>
          <w:sz w:val="28"/>
          <w:szCs w:val="28"/>
        </w:rPr>
        <w:t>Probleme de drept – practică neunitară – materia penal ” – 19.03.2021 judecător Săndoiu Victor Cristian</w:t>
      </w:r>
      <w:r w:rsidR="00D77B11" w:rsidRPr="00D77B11">
        <w:rPr>
          <w:noProof/>
          <w:sz w:val="28"/>
          <w:szCs w:val="28"/>
        </w:rPr>
        <w:t xml:space="preserve"> şi judecător Stroescu Otilia Simona</w:t>
      </w:r>
      <w:r w:rsidRPr="00D77B11">
        <w:rPr>
          <w:noProof/>
          <w:sz w:val="28"/>
          <w:szCs w:val="28"/>
        </w:rPr>
        <w:t xml:space="preserve"> ; </w:t>
      </w:r>
    </w:p>
    <w:p w:rsidR="005A28AA" w:rsidRPr="00D77B11" w:rsidRDefault="005A28AA" w:rsidP="005A28AA">
      <w:pPr>
        <w:pStyle w:val="Listparagraf"/>
        <w:numPr>
          <w:ilvl w:val="0"/>
          <w:numId w:val="4"/>
        </w:numPr>
        <w:spacing w:line="360" w:lineRule="auto"/>
        <w:ind w:right="48"/>
        <w:jc w:val="both"/>
        <w:rPr>
          <w:noProof/>
          <w:sz w:val="28"/>
          <w:szCs w:val="28"/>
        </w:rPr>
      </w:pPr>
      <w:r w:rsidRPr="00D77B11">
        <w:rPr>
          <w:noProof/>
          <w:sz w:val="28"/>
          <w:szCs w:val="28"/>
        </w:rPr>
        <w:t xml:space="preserve">„Probleme de drept – practică neunitară – materia civil ” – 19.03.2021 judecător Stroescu Otilia Simona </w:t>
      </w:r>
      <w:r w:rsidR="00D77B11" w:rsidRPr="00D77B11">
        <w:rPr>
          <w:noProof/>
          <w:sz w:val="28"/>
          <w:szCs w:val="28"/>
        </w:rPr>
        <w:t>şi judecător Săndoiu Victor Cristian</w:t>
      </w:r>
      <w:r w:rsidRPr="00D77B11">
        <w:rPr>
          <w:noProof/>
          <w:sz w:val="28"/>
          <w:szCs w:val="28"/>
        </w:rPr>
        <w:t>;</w:t>
      </w:r>
    </w:p>
    <w:p w:rsidR="00325435" w:rsidRDefault="00325435" w:rsidP="00325435">
      <w:pPr>
        <w:pStyle w:val="Listparagraf"/>
        <w:numPr>
          <w:ilvl w:val="0"/>
          <w:numId w:val="4"/>
        </w:numPr>
        <w:spacing w:line="360" w:lineRule="auto"/>
        <w:ind w:right="48"/>
        <w:jc w:val="both"/>
        <w:rPr>
          <w:noProof/>
          <w:sz w:val="28"/>
          <w:szCs w:val="28"/>
        </w:rPr>
      </w:pPr>
      <w:r w:rsidRPr="00D77B11">
        <w:rPr>
          <w:noProof/>
          <w:sz w:val="28"/>
          <w:szCs w:val="28"/>
        </w:rPr>
        <w:t xml:space="preserve">„Probleme de drept – practică neunitară – materia penal ” – </w:t>
      </w:r>
      <w:r w:rsidR="004D7F26">
        <w:rPr>
          <w:noProof/>
          <w:sz w:val="28"/>
          <w:szCs w:val="28"/>
        </w:rPr>
        <w:t xml:space="preserve">Craiova </w:t>
      </w:r>
      <w:r w:rsidRPr="00D77B11">
        <w:rPr>
          <w:noProof/>
          <w:sz w:val="28"/>
          <w:szCs w:val="28"/>
        </w:rPr>
        <w:t xml:space="preserve">25.06.2021 </w:t>
      </w:r>
      <w:r w:rsidR="004D7F26">
        <w:rPr>
          <w:noProof/>
          <w:sz w:val="28"/>
          <w:szCs w:val="28"/>
        </w:rPr>
        <w:t xml:space="preserve">- </w:t>
      </w:r>
      <w:r w:rsidRPr="00D77B11">
        <w:rPr>
          <w:noProof/>
          <w:sz w:val="28"/>
          <w:szCs w:val="28"/>
        </w:rPr>
        <w:t xml:space="preserve">judecător Săndoiu Victor Cristian ; </w:t>
      </w:r>
    </w:p>
    <w:p w:rsidR="004D7F26" w:rsidRPr="00D77B11" w:rsidRDefault="004D7F26" w:rsidP="004D7F26">
      <w:pPr>
        <w:pStyle w:val="Listparagraf"/>
        <w:numPr>
          <w:ilvl w:val="0"/>
          <w:numId w:val="4"/>
        </w:numPr>
        <w:spacing w:line="360" w:lineRule="auto"/>
        <w:ind w:right="48"/>
        <w:jc w:val="both"/>
        <w:rPr>
          <w:noProof/>
          <w:sz w:val="28"/>
          <w:szCs w:val="28"/>
        </w:rPr>
      </w:pPr>
      <w:r w:rsidRPr="00D77B11">
        <w:rPr>
          <w:noProof/>
          <w:sz w:val="28"/>
          <w:szCs w:val="28"/>
        </w:rPr>
        <w:t xml:space="preserve">„Probleme de drept – practică neunitară – materia </w:t>
      </w:r>
      <w:r>
        <w:rPr>
          <w:noProof/>
          <w:sz w:val="28"/>
          <w:szCs w:val="28"/>
        </w:rPr>
        <w:t>civil</w:t>
      </w:r>
      <w:r w:rsidRPr="00D77B11">
        <w:rPr>
          <w:noProof/>
          <w:sz w:val="28"/>
          <w:szCs w:val="28"/>
        </w:rPr>
        <w:t xml:space="preserve"> ” – </w:t>
      </w:r>
      <w:r>
        <w:rPr>
          <w:noProof/>
          <w:sz w:val="28"/>
          <w:szCs w:val="28"/>
        </w:rPr>
        <w:t xml:space="preserve">Craiova </w:t>
      </w:r>
      <w:r w:rsidRPr="00D77B11">
        <w:rPr>
          <w:noProof/>
          <w:sz w:val="28"/>
          <w:szCs w:val="28"/>
        </w:rPr>
        <w:t xml:space="preserve">25.06.2021 </w:t>
      </w:r>
      <w:r>
        <w:rPr>
          <w:noProof/>
          <w:sz w:val="28"/>
          <w:szCs w:val="28"/>
        </w:rPr>
        <w:t xml:space="preserve">- </w:t>
      </w:r>
      <w:r w:rsidRPr="00D77B11">
        <w:rPr>
          <w:noProof/>
          <w:sz w:val="28"/>
          <w:szCs w:val="28"/>
        </w:rPr>
        <w:t xml:space="preserve">judecător </w:t>
      </w:r>
      <w:r>
        <w:rPr>
          <w:noProof/>
          <w:sz w:val="28"/>
          <w:szCs w:val="28"/>
        </w:rPr>
        <w:t>Chiriţă Oana Maria</w:t>
      </w:r>
      <w:r w:rsidRPr="00D77B11">
        <w:rPr>
          <w:noProof/>
          <w:sz w:val="28"/>
          <w:szCs w:val="28"/>
        </w:rPr>
        <w:t xml:space="preserve"> ; </w:t>
      </w:r>
    </w:p>
    <w:p w:rsidR="005A28AA" w:rsidRPr="00D77B11" w:rsidRDefault="00550FD0" w:rsidP="005A28AA">
      <w:pPr>
        <w:pStyle w:val="Listparagraf"/>
        <w:numPr>
          <w:ilvl w:val="0"/>
          <w:numId w:val="4"/>
        </w:numPr>
        <w:spacing w:line="360" w:lineRule="auto"/>
        <w:ind w:right="48"/>
        <w:jc w:val="both"/>
        <w:rPr>
          <w:noProof/>
          <w:sz w:val="28"/>
          <w:szCs w:val="28"/>
        </w:rPr>
      </w:pPr>
      <w:r w:rsidRPr="00D77B11">
        <w:rPr>
          <w:noProof/>
          <w:sz w:val="28"/>
          <w:szCs w:val="28"/>
        </w:rPr>
        <w:lastRenderedPageBreak/>
        <w:t xml:space="preserve"> </w:t>
      </w:r>
      <w:r w:rsidR="005A28AA" w:rsidRPr="00D77B11">
        <w:rPr>
          <w:noProof/>
          <w:sz w:val="28"/>
          <w:szCs w:val="28"/>
        </w:rPr>
        <w:t>„Probleme de drept – practică neunitară – materia penal ” – 26.11.2021 judecător Săndoiu Victor Cristian</w:t>
      </w:r>
      <w:r w:rsidR="00325435" w:rsidRPr="00D77B11">
        <w:rPr>
          <w:noProof/>
          <w:sz w:val="28"/>
          <w:szCs w:val="28"/>
        </w:rPr>
        <w:t xml:space="preserve"> şi judecător Gherlan Daria</w:t>
      </w:r>
      <w:r w:rsidR="005A28AA" w:rsidRPr="00D77B11">
        <w:rPr>
          <w:noProof/>
          <w:sz w:val="28"/>
          <w:szCs w:val="28"/>
        </w:rPr>
        <w:t xml:space="preserve"> ; </w:t>
      </w:r>
    </w:p>
    <w:p w:rsidR="005A28AA" w:rsidRPr="00D77B11" w:rsidRDefault="005A28AA" w:rsidP="005A28AA">
      <w:pPr>
        <w:pStyle w:val="Listparagraf"/>
        <w:numPr>
          <w:ilvl w:val="0"/>
          <w:numId w:val="4"/>
        </w:numPr>
        <w:spacing w:line="360" w:lineRule="auto"/>
        <w:ind w:right="48"/>
        <w:jc w:val="both"/>
        <w:rPr>
          <w:noProof/>
          <w:sz w:val="28"/>
          <w:szCs w:val="28"/>
        </w:rPr>
      </w:pPr>
      <w:r w:rsidRPr="00D77B11">
        <w:rPr>
          <w:noProof/>
          <w:sz w:val="28"/>
          <w:szCs w:val="28"/>
        </w:rPr>
        <w:t xml:space="preserve">„Probleme de drept – practică neunitară – materia civil ” – 26.11.2021 judecător Gherlan Daria </w:t>
      </w:r>
      <w:r w:rsidR="00325435" w:rsidRPr="00D77B11">
        <w:rPr>
          <w:noProof/>
          <w:sz w:val="28"/>
          <w:szCs w:val="28"/>
        </w:rPr>
        <w:t>şi judecător Săndoiu Victor Cristian</w:t>
      </w:r>
      <w:r w:rsidRPr="00D77B11">
        <w:rPr>
          <w:noProof/>
          <w:sz w:val="28"/>
          <w:szCs w:val="28"/>
        </w:rPr>
        <w:t>;</w:t>
      </w:r>
    </w:p>
    <w:p w:rsidR="008E6863" w:rsidRPr="00B727E2" w:rsidRDefault="008E6863" w:rsidP="008E6863">
      <w:pPr>
        <w:spacing w:line="360" w:lineRule="auto"/>
        <w:ind w:left="360" w:right="48"/>
        <w:jc w:val="both"/>
        <w:rPr>
          <w:noProof/>
          <w:sz w:val="28"/>
          <w:szCs w:val="28"/>
        </w:rPr>
      </w:pPr>
    </w:p>
    <w:p w:rsidR="008E6863" w:rsidRPr="00154650" w:rsidRDefault="008E6863" w:rsidP="008E6863">
      <w:pPr>
        <w:spacing w:line="360" w:lineRule="auto"/>
        <w:ind w:right="48" w:firstLine="720"/>
        <w:jc w:val="both"/>
        <w:rPr>
          <w:noProof/>
          <w:sz w:val="28"/>
          <w:szCs w:val="28"/>
        </w:rPr>
      </w:pPr>
      <w:r w:rsidRPr="00154650">
        <w:rPr>
          <w:noProof/>
          <w:sz w:val="28"/>
          <w:szCs w:val="28"/>
        </w:rPr>
        <w:t xml:space="preserve">În conformitate cu </w:t>
      </w:r>
      <w:r w:rsidRPr="00154650">
        <w:rPr>
          <w:i/>
          <w:noProof/>
          <w:sz w:val="28"/>
          <w:szCs w:val="28"/>
        </w:rPr>
        <w:t>programul şi tematica de formare continuă descentralizată</w:t>
      </w:r>
      <w:r>
        <w:rPr>
          <w:noProof/>
          <w:sz w:val="28"/>
          <w:szCs w:val="28"/>
        </w:rPr>
        <w:t xml:space="preserve"> pentru anul 202</w:t>
      </w:r>
      <w:r w:rsidR="009A6E15">
        <w:rPr>
          <w:noProof/>
          <w:sz w:val="28"/>
          <w:szCs w:val="28"/>
        </w:rPr>
        <w:t>1</w:t>
      </w:r>
      <w:r w:rsidRPr="00154650">
        <w:rPr>
          <w:noProof/>
          <w:sz w:val="28"/>
          <w:szCs w:val="28"/>
        </w:rPr>
        <w:t>, judecătorii instanţei au prezentat în cadrul întâlnirilor profesionale de lucru următoarele  teme:</w:t>
      </w:r>
    </w:p>
    <w:p w:rsidR="008E6863" w:rsidRPr="00154650" w:rsidRDefault="009A6E15" w:rsidP="008E6863">
      <w:pPr>
        <w:numPr>
          <w:ilvl w:val="0"/>
          <w:numId w:val="1"/>
        </w:numPr>
        <w:spacing w:line="360" w:lineRule="auto"/>
        <w:ind w:left="0" w:right="48" w:firstLine="720"/>
        <w:jc w:val="both"/>
        <w:rPr>
          <w:noProof/>
          <w:sz w:val="28"/>
          <w:szCs w:val="28"/>
        </w:rPr>
      </w:pPr>
      <w:r>
        <w:rPr>
          <w:noProof/>
          <w:sz w:val="28"/>
          <w:szCs w:val="28"/>
        </w:rPr>
        <w:t>Exercitarea autorităţii părinteşti comune versus exercitarea autorităţii părinteşti unilaterale</w:t>
      </w:r>
      <w:r w:rsidR="008E6863" w:rsidRPr="00154650">
        <w:rPr>
          <w:noProof/>
          <w:sz w:val="28"/>
          <w:szCs w:val="28"/>
        </w:rPr>
        <w:t xml:space="preserve"> – judecător </w:t>
      </w:r>
      <w:r>
        <w:rPr>
          <w:noProof/>
          <w:sz w:val="28"/>
          <w:szCs w:val="28"/>
        </w:rPr>
        <w:t>Ceauşu Angela</w:t>
      </w:r>
      <w:r w:rsidR="008E6863" w:rsidRPr="00154650">
        <w:rPr>
          <w:noProof/>
          <w:sz w:val="28"/>
          <w:szCs w:val="28"/>
        </w:rPr>
        <w:t>;</w:t>
      </w:r>
    </w:p>
    <w:p w:rsidR="008E6863" w:rsidRPr="00154650" w:rsidRDefault="009A6E15" w:rsidP="008E6863">
      <w:pPr>
        <w:numPr>
          <w:ilvl w:val="0"/>
          <w:numId w:val="1"/>
        </w:numPr>
        <w:spacing w:line="360" w:lineRule="auto"/>
        <w:ind w:left="0" w:right="48" w:firstLine="720"/>
        <w:jc w:val="both"/>
        <w:rPr>
          <w:noProof/>
          <w:sz w:val="28"/>
          <w:szCs w:val="28"/>
        </w:rPr>
      </w:pPr>
      <w:r>
        <w:rPr>
          <w:noProof/>
          <w:sz w:val="28"/>
          <w:szCs w:val="28"/>
        </w:rPr>
        <w:t>Găzduirea egalitară a minorilor după divorţ</w:t>
      </w:r>
      <w:r w:rsidR="008E6863">
        <w:rPr>
          <w:noProof/>
          <w:sz w:val="28"/>
          <w:szCs w:val="28"/>
        </w:rPr>
        <w:t xml:space="preserve"> </w:t>
      </w:r>
      <w:r w:rsidR="008E6863" w:rsidRPr="00154650">
        <w:rPr>
          <w:noProof/>
          <w:sz w:val="28"/>
          <w:szCs w:val="28"/>
        </w:rPr>
        <w:t xml:space="preserve"> – </w:t>
      </w:r>
      <w:r w:rsidR="008E6863">
        <w:rPr>
          <w:noProof/>
          <w:sz w:val="28"/>
          <w:szCs w:val="28"/>
        </w:rPr>
        <w:t xml:space="preserve">judecător </w:t>
      </w:r>
      <w:r>
        <w:rPr>
          <w:noProof/>
          <w:sz w:val="28"/>
          <w:szCs w:val="28"/>
        </w:rPr>
        <w:t>Gherlan Daria</w:t>
      </w:r>
      <w:r w:rsidR="008E6863" w:rsidRPr="00154650">
        <w:rPr>
          <w:noProof/>
          <w:sz w:val="28"/>
          <w:szCs w:val="28"/>
        </w:rPr>
        <w:t>;</w:t>
      </w:r>
    </w:p>
    <w:p w:rsidR="008E6863" w:rsidRDefault="009A6E15" w:rsidP="008E6863">
      <w:pPr>
        <w:numPr>
          <w:ilvl w:val="0"/>
          <w:numId w:val="1"/>
        </w:numPr>
        <w:spacing w:line="360" w:lineRule="auto"/>
        <w:ind w:left="0" w:right="48" w:firstLine="720"/>
        <w:jc w:val="both"/>
        <w:rPr>
          <w:noProof/>
          <w:sz w:val="28"/>
          <w:szCs w:val="28"/>
        </w:rPr>
      </w:pPr>
      <w:r>
        <w:rPr>
          <w:noProof/>
          <w:sz w:val="28"/>
          <w:szCs w:val="28"/>
        </w:rPr>
        <w:t>Caracterele juridice ale căsătoriei ca act juridic</w:t>
      </w:r>
      <w:r w:rsidR="008E6863">
        <w:rPr>
          <w:noProof/>
          <w:sz w:val="28"/>
          <w:szCs w:val="28"/>
        </w:rPr>
        <w:t xml:space="preserve"> </w:t>
      </w:r>
      <w:r w:rsidR="008E6863" w:rsidRPr="00154650">
        <w:rPr>
          <w:noProof/>
          <w:sz w:val="28"/>
          <w:szCs w:val="28"/>
        </w:rPr>
        <w:t>– judecător</w:t>
      </w:r>
      <w:r w:rsidR="008E6863">
        <w:rPr>
          <w:noProof/>
          <w:sz w:val="28"/>
          <w:szCs w:val="28"/>
        </w:rPr>
        <w:t xml:space="preserve"> </w:t>
      </w:r>
      <w:r>
        <w:rPr>
          <w:noProof/>
          <w:sz w:val="28"/>
          <w:szCs w:val="28"/>
        </w:rPr>
        <w:t>Săndoiu Victor Cristian</w:t>
      </w:r>
      <w:r w:rsidR="008E6863" w:rsidRPr="00154650">
        <w:rPr>
          <w:noProof/>
          <w:sz w:val="28"/>
          <w:szCs w:val="28"/>
        </w:rPr>
        <w:t>;</w:t>
      </w:r>
    </w:p>
    <w:p w:rsidR="008E6863" w:rsidRDefault="009A6E15" w:rsidP="008E6863">
      <w:pPr>
        <w:numPr>
          <w:ilvl w:val="0"/>
          <w:numId w:val="1"/>
        </w:numPr>
        <w:spacing w:line="360" w:lineRule="auto"/>
        <w:ind w:left="0" w:right="48" w:firstLine="720"/>
        <w:jc w:val="both"/>
        <w:rPr>
          <w:noProof/>
          <w:sz w:val="28"/>
          <w:szCs w:val="28"/>
        </w:rPr>
      </w:pPr>
      <w:r>
        <w:rPr>
          <w:noProof/>
          <w:sz w:val="28"/>
          <w:szCs w:val="28"/>
        </w:rPr>
        <w:t>Promisiunea de a contracta – noţiune, condiţii de validitate, opţiunea beneficiarului în cazul neexecutării promisiunii, condiţii pentru pronunţarea unei hotărâri care să ţină loc de contract</w:t>
      </w:r>
      <w:r w:rsidR="008E6863">
        <w:rPr>
          <w:noProof/>
          <w:sz w:val="28"/>
          <w:szCs w:val="28"/>
        </w:rPr>
        <w:t xml:space="preserve"> - judecător  </w:t>
      </w:r>
      <w:r>
        <w:rPr>
          <w:noProof/>
          <w:sz w:val="28"/>
          <w:szCs w:val="28"/>
        </w:rPr>
        <w:t>Stroescu Otilia Simona</w:t>
      </w:r>
      <w:r w:rsidR="008E6863">
        <w:rPr>
          <w:noProof/>
          <w:sz w:val="28"/>
          <w:szCs w:val="28"/>
        </w:rPr>
        <w:t>;</w:t>
      </w:r>
    </w:p>
    <w:p w:rsidR="008E6863" w:rsidRDefault="009A6E15" w:rsidP="008E6863">
      <w:pPr>
        <w:numPr>
          <w:ilvl w:val="0"/>
          <w:numId w:val="1"/>
        </w:numPr>
        <w:spacing w:line="360" w:lineRule="auto"/>
        <w:ind w:left="0" w:right="48" w:firstLine="720"/>
        <w:jc w:val="both"/>
        <w:rPr>
          <w:noProof/>
          <w:sz w:val="28"/>
          <w:szCs w:val="28"/>
        </w:rPr>
      </w:pPr>
      <w:r>
        <w:rPr>
          <w:noProof/>
          <w:sz w:val="28"/>
          <w:szCs w:val="28"/>
        </w:rPr>
        <w:t>Ajutorul public judiciar</w:t>
      </w:r>
      <w:r w:rsidR="008E6863">
        <w:rPr>
          <w:noProof/>
          <w:sz w:val="28"/>
          <w:szCs w:val="28"/>
        </w:rPr>
        <w:t xml:space="preserve"> - </w:t>
      </w:r>
      <w:r w:rsidR="008E6863" w:rsidRPr="00154650">
        <w:rPr>
          <w:noProof/>
          <w:sz w:val="28"/>
          <w:szCs w:val="28"/>
        </w:rPr>
        <w:t xml:space="preserve">judecător </w:t>
      </w:r>
      <w:r>
        <w:rPr>
          <w:noProof/>
          <w:sz w:val="28"/>
          <w:szCs w:val="28"/>
        </w:rPr>
        <w:t>Ceauşu Angela</w:t>
      </w:r>
      <w:r w:rsidR="008E6863" w:rsidRPr="00154650">
        <w:rPr>
          <w:noProof/>
          <w:sz w:val="28"/>
          <w:szCs w:val="28"/>
        </w:rPr>
        <w:t>;</w:t>
      </w:r>
    </w:p>
    <w:p w:rsidR="008E6863" w:rsidRDefault="009A6E15" w:rsidP="008E6863">
      <w:pPr>
        <w:numPr>
          <w:ilvl w:val="0"/>
          <w:numId w:val="1"/>
        </w:numPr>
        <w:spacing w:line="360" w:lineRule="auto"/>
        <w:ind w:left="0" w:right="48" w:firstLine="720"/>
        <w:jc w:val="both"/>
        <w:rPr>
          <w:sz w:val="28"/>
          <w:szCs w:val="28"/>
        </w:rPr>
      </w:pPr>
      <w:r>
        <w:rPr>
          <w:noProof/>
          <w:sz w:val="28"/>
          <w:szCs w:val="28"/>
        </w:rPr>
        <w:t>Efectele extrapatrimoniale ale divorţului</w:t>
      </w:r>
      <w:r w:rsidR="008E6863">
        <w:rPr>
          <w:noProof/>
          <w:sz w:val="28"/>
          <w:szCs w:val="28"/>
        </w:rPr>
        <w:t xml:space="preserve"> - judecător</w:t>
      </w:r>
      <w:r w:rsidR="008E6863">
        <w:rPr>
          <w:sz w:val="28"/>
          <w:szCs w:val="28"/>
        </w:rPr>
        <w:t xml:space="preserve"> </w:t>
      </w:r>
      <w:r>
        <w:rPr>
          <w:noProof/>
          <w:sz w:val="28"/>
          <w:szCs w:val="28"/>
        </w:rPr>
        <w:t>Săndoiu Victor Cristian</w:t>
      </w:r>
      <w:r w:rsidR="008E6863" w:rsidRPr="00154650">
        <w:rPr>
          <w:sz w:val="28"/>
          <w:szCs w:val="28"/>
        </w:rPr>
        <w:t>;</w:t>
      </w:r>
    </w:p>
    <w:p w:rsidR="008E6863" w:rsidRDefault="009A6E15" w:rsidP="008E6863">
      <w:pPr>
        <w:numPr>
          <w:ilvl w:val="0"/>
          <w:numId w:val="1"/>
        </w:numPr>
        <w:spacing w:line="360" w:lineRule="auto"/>
        <w:ind w:left="0" w:right="48" w:firstLine="720"/>
        <w:jc w:val="both"/>
        <w:rPr>
          <w:sz w:val="28"/>
          <w:szCs w:val="28"/>
        </w:rPr>
      </w:pPr>
      <w:r>
        <w:rPr>
          <w:sz w:val="28"/>
          <w:szCs w:val="28"/>
        </w:rPr>
        <w:t>Modificarea descrierii imobilului – art. 914 Cod civil</w:t>
      </w:r>
      <w:r w:rsidR="008E6863">
        <w:rPr>
          <w:sz w:val="28"/>
          <w:szCs w:val="28"/>
        </w:rPr>
        <w:t xml:space="preserve"> - judecător  </w:t>
      </w:r>
      <w:r>
        <w:rPr>
          <w:noProof/>
          <w:sz w:val="28"/>
          <w:szCs w:val="28"/>
        </w:rPr>
        <w:t>Gherlan Daria</w:t>
      </w:r>
      <w:r w:rsidR="008E6863">
        <w:rPr>
          <w:sz w:val="28"/>
          <w:szCs w:val="28"/>
        </w:rPr>
        <w:t>;</w:t>
      </w:r>
    </w:p>
    <w:p w:rsidR="008E6863" w:rsidRDefault="009A6E15" w:rsidP="008E6863">
      <w:pPr>
        <w:numPr>
          <w:ilvl w:val="0"/>
          <w:numId w:val="1"/>
        </w:numPr>
        <w:spacing w:line="360" w:lineRule="auto"/>
        <w:ind w:left="0" w:right="48" w:firstLine="720"/>
        <w:jc w:val="both"/>
        <w:rPr>
          <w:sz w:val="28"/>
          <w:szCs w:val="28"/>
        </w:rPr>
      </w:pPr>
      <w:r>
        <w:rPr>
          <w:sz w:val="28"/>
          <w:szCs w:val="28"/>
        </w:rPr>
        <w:t>Retragerea plângerii prealabile. Împăcarea</w:t>
      </w:r>
      <w:r w:rsidR="008E6863">
        <w:rPr>
          <w:sz w:val="28"/>
          <w:szCs w:val="28"/>
        </w:rPr>
        <w:t xml:space="preserve"> - </w:t>
      </w:r>
      <w:r w:rsidR="008E6863" w:rsidRPr="00154650">
        <w:rPr>
          <w:sz w:val="28"/>
          <w:szCs w:val="28"/>
        </w:rPr>
        <w:t>judecător</w:t>
      </w:r>
      <w:r w:rsidR="008E6863">
        <w:rPr>
          <w:sz w:val="28"/>
          <w:szCs w:val="28"/>
        </w:rPr>
        <w:t xml:space="preserve"> Stroescu Otilia Simona</w:t>
      </w:r>
      <w:r w:rsidR="008E6863" w:rsidRPr="00154650">
        <w:rPr>
          <w:sz w:val="28"/>
          <w:szCs w:val="28"/>
        </w:rPr>
        <w:t>;</w:t>
      </w:r>
    </w:p>
    <w:p w:rsidR="009A6E15" w:rsidRPr="009A6E15" w:rsidRDefault="009A6E15" w:rsidP="009A6E15">
      <w:pPr>
        <w:numPr>
          <w:ilvl w:val="0"/>
          <w:numId w:val="1"/>
        </w:numPr>
        <w:spacing w:line="360" w:lineRule="auto"/>
        <w:ind w:left="0" w:right="48" w:firstLine="720"/>
        <w:jc w:val="both"/>
        <w:rPr>
          <w:sz w:val="28"/>
          <w:szCs w:val="28"/>
        </w:rPr>
      </w:pPr>
      <w:r>
        <w:rPr>
          <w:sz w:val="28"/>
          <w:szCs w:val="28"/>
        </w:rPr>
        <w:t xml:space="preserve">Principiile regimurilor matrimoniale - </w:t>
      </w:r>
      <w:r w:rsidRPr="00154650">
        <w:rPr>
          <w:sz w:val="28"/>
          <w:szCs w:val="28"/>
        </w:rPr>
        <w:t>judecător</w:t>
      </w:r>
      <w:r>
        <w:rPr>
          <w:sz w:val="28"/>
          <w:szCs w:val="28"/>
        </w:rPr>
        <w:t xml:space="preserve"> Stroescu Otilia Simona</w:t>
      </w:r>
    </w:p>
    <w:p w:rsidR="008E6863" w:rsidRPr="00154650" w:rsidRDefault="008E6863" w:rsidP="008E6863">
      <w:pPr>
        <w:spacing w:line="360" w:lineRule="auto"/>
        <w:ind w:right="48" w:firstLine="708"/>
        <w:jc w:val="both"/>
        <w:rPr>
          <w:sz w:val="28"/>
          <w:szCs w:val="28"/>
        </w:rPr>
      </w:pPr>
      <w:r w:rsidRPr="00154650">
        <w:rPr>
          <w:sz w:val="28"/>
          <w:szCs w:val="28"/>
        </w:rPr>
        <w:t xml:space="preserve">În anul precedent </w:t>
      </w:r>
      <w:r w:rsidRPr="00154650">
        <w:rPr>
          <w:b/>
          <w:i/>
          <w:sz w:val="28"/>
          <w:szCs w:val="28"/>
        </w:rPr>
        <w:t>participarea grefierilor</w:t>
      </w:r>
      <w:r w:rsidRPr="00154650">
        <w:rPr>
          <w:sz w:val="28"/>
          <w:szCs w:val="28"/>
        </w:rPr>
        <w:t xml:space="preserve"> la seminarele organizate în cadrul </w:t>
      </w:r>
      <w:r w:rsidRPr="00154650">
        <w:rPr>
          <w:i/>
          <w:sz w:val="28"/>
          <w:szCs w:val="28"/>
        </w:rPr>
        <w:t>programului de formare centralizat</w:t>
      </w:r>
      <w:r w:rsidRPr="00154650">
        <w:rPr>
          <w:sz w:val="28"/>
          <w:szCs w:val="28"/>
        </w:rPr>
        <w:t xml:space="preserve"> s-a materializat în următoarele participări:</w:t>
      </w:r>
    </w:p>
    <w:p w:rsidR="008E6863" w:rsidRDefault="00304D64" w:rsidP="008E6863">
      <w:pPr>
        <w:pStyle w:val="Listparagraf"/>
        <w:numPr>
          <w:ilvl w:val="0"/>
          <w:numId w:val="1"/>
        </w:numPr>
        <w:spacing w:line="360" w:lineRule="auto"/>
        <w:ind w:right="48"/>
        <w:jc w:val="both"/>
        <w:rPr>
          <w:noProof/>
          <w:sz w:val="28"/>
          <w:szCs w:val="28"/>
        </w:rPr>
      </w:pPr>
      <w:r>
        <w:rPr>
          <w:noProof/>
          <w:sz w:val="28"/>
          <w:szCs w:val="28"/>
        </w:rPr>
        <w:t>Utilizarea aplicaţiei REJUST</w:t>
      </w:r>
      <w:r w:rsidR="002C5B81">
        <w:rPr>
          <w:noProof/>
          <w:sz w:val="28"/>
          <w:szCs w:val="28"/>
        </w:rPr>
        <w:t xml:space="preserve"> </w:t>
      </w:r>
      <w:r w:rsidR="008E6863" w:rsidRPr="00154650">
        <w:rPr>
          <w:noProof/>
          <w:sz w:val="28"/>
          <w:szCs w:val="28"/>
        </w:rPr>
        <w:t>– grefier</w:t>
      </w:r>
      <w:r w:rsidR="00F07B51">
        <w:rPr>
          <w:noProof/>
          <w:sz w:val="28"/>
          <w:szCs w:val="28"/>
        </w:rPr>
        <w:t xml:space="preserve">i Bobei Ana Maria, Bratu Relu Ciprian, Drăghia Luminiţa, Popescu Andreea Victoria, </w:t>
      </w:r>
      <w:r w:rsidR="002C5B81">
        <w:rPr>
          <w:noProof/>
          <w:sz w:val="28"/>
          <w:szCs w:val="28"/>
        </w:rPr>
        <w:t>Tănăsoiu Mădălina Ştefania</w:t>
      </w:r>
      <w:r w:rsidR="00F07B51">
        <w:rPr>
          <w:noProof/>
          <w:sz w:val="28"/>
          <w:szCs w:val="28"/>
        </w:rPr>
        <w:t xml:space="preserve"> şi Toader Costina Georgiana ;</w:t>
      </w:r>
    </w:p>
    <w:p w:rsidR="002C5B81" w:rsidRDefault="002C5B81" w:rsidP="002C5B81">
      <w:pPr>
        <w:pStyle w:val="Listparagraf"/>
        <w:numPr>
          <w:ilvl w:val="0"/>
          <w:numId w:val="1"/>
        </w:numPr>
        <w:spacing w:line="360" w:lineRule="auto"/>
        <w:ind w:right="48"/>
        <w:jc w:val="both"/>
        <w:rPr>
          <w:noProof/>
          <w:sz w:val="28"/>
          <w:szCs w:val="28"/>
        </w:rPr>
      </w:pPr>
      <w:r w:rsidRPr="002C5B81">
        <w:rPr>
          <w:bCs/>
          <w:iCs/>
          <w:noProof/>
          <w:sz w:val="28"/>
          <w:szCs w:val="28"/>
        </w:rPr>
        <w:lastRenderedPageBreak/>
        <w:t>”Regulamentul UE nr. 679/2016 – protecția datelor cu caracter personal”</w:t>
      </w:r>
      <w:r>
        <w:rPr>
          <w:bCs/>
          <w:iCs/>
          <w:noProof/>
          <w:sz w:val="28"/>
          <w:szCs w:val="28"/>
        </w:rPr>
        <w:t xml:space="preserve"> </w:t>
      </w:r>
      <w:r w:rsidR="00F07B51">
        <w:rPr>
          <w:bCs/>
          <w:iCs/>
          <w:noProof/>
          <w:sz w:val="28"/>
          <w:szCs w:val="28"/>
        </w:rPr>
        <w:t>–</w:t>
      </w:r>
      <w:r>
        <w:rPr>
          <w:bCs/>
          <w:iCs/>
          <w:noProof/>
          <w:sz w:val="28"/>
          <w:szCs w:val="28"/>
        </w:rPr>
        <w:t xml:space="preserve"> </w:t>
      </w:r>
      <w:r w:rsidRPr="00154650">
        <w:rPr>
          <w:noProof/>
          <w:sz w:val="28"/>
          <w:szCs w:val="28"/>
        </w:rPr>
        <w:t>grefier</w:t>
      </w:r>
      <w:r w:rsidR="00F07B51">
        <w:rPr>
          <w:noProof/>
          <w:sz w:val="28"/>
          <w:szCs w:val="28"/>
        </w:rPr>
        <w:t>i Bratu Relu Ciprian, Drăghici Marioara, Popescu Andreea Victoria şi</w:t>
      </w:r>
      <w:r w:rsidRPr="00154650">
        <w:rPr>
          <w:noProof/>
          <w:sz w:val="28"/>
          <w:szCs w:val="28"/>
        </w:rPr>
        <w:t xml:space="preserve"> </w:t>
      </w:r>
      <w:r>
        <w:rPr>
          <w:noProof/>
          <w:sz w:val="28"/>
          <w:szCs w:val="28"/>
        </w:rPr>
        <w:t>Tănăsoiu Mădălina Ştefania;</w:t>
      </w:r>
    </w:p>
    <w:p w:rsidR="002C5B81" w:rsidRPr="002C5B81" w:rsidRDefault="00F07B51" w:rsidP="008E6863">
      <w:pPr>
        <w:pStyle w:val="Listparagraf"/>
        <w:numPr>
          <w:ilvl w:val="0"/>
          <w:numId w:val="1"/>
        </w:numPr>
        <w:spacing w:line="360" w:lineRule="auto"/>
        <w:ind w:right="48"/>
        <w:jc w:val="both"/>
        <w:rPr>
          <w:noProof/>
          <w:sz w:val="28"/>
          <w:szCs w:val="28"/>
        </w:rPr>
      </w:pPr>
      <w:r>
        <w:rPr>
          <w:noProof/>
          <w:sz w:val="28"/>
          <w:szCs w:val="28"/>
        </w:rPr>
        <w:t>Managementul documentelor în cadrul instanţelor – grefier arhivar Drăghici Marioara ;</w:t>
      </w:r>
    </w:p>
    <w:p w:rsidR="008E6863" w:rsidRPr="00154650" w:rsidRDefault="008E6863" w:rsidP="008E6863">
      <w:pPr>
        <w:spacing w:line="360" w:lineRule="auto"/>
        <w:ind w:right="48" w:firstLine="720"/>
        <w:jc w:val="both"/>
        <w:rPr>
          <w:b/>
          <w:sz w:val="28"/>
          <w:szCs w:val="28"/>
        </w:rPr>
      </w:pPr>
      <w:r w:rsidRPr="00154650">
        <w:rPr>
          <w:sz w:val="28"/>
          <w:szCs w:val="28"/>
        </w:rPr>
        <w:t xml:space="preserve">În conformitate cu planificările întocmite la începutul anului, cu ocazia </w:t>
      </w:r>
      <w:proofErr w:type="spellStart"/>
      <w:r w:rsidRPr="00154650">
        <w:rPr>
          <w:i/>
          <w:sz w:val="28"/>
          <w:szCs w:val="28"/>
        </w:rPr>
        <w:t>şedinţelor</w:t>
      </w:r>
      <w:proofErr w:type="spellEnd"/>
      <w:r w:rsidRPr="00154650">
        <w:rPr>
          <w:i/>
          <w:sz w:val="28"/>
          <w:szCs w:val="28"/>
        </w:rPr>
        <w:t xml:space="preserve"> de </w:t>
      </w:r>
      <w:proofErr w:type="spellStart"/>
      <w:r w:rsidRPr="00154650">
        <w:rPr>
          <w:i/>
          <w:sz w:val="28"/>
          <w:szCs w:val="28"/>
        </w:rPr>
        <w:t>învăţământ</w:t>
      </w:r>
      <w:proofErr w:type="spellEnd"/>
      <w:r w:rsidRPr="00154650">
        <w:rPr>
          <w:i/>
          <w:sz w:val="28"/>
          <w:szCs w:val="28"/>
        </w:rPr>
        <w:t xml:space="preserve"> profesional</w:t>
      </w:r>
      <w:r w:rsidRPr="00154650">
        <w:rPr>
          <w:sz w:val="28"/>
          <w:szCs w:val="28"/>
        </w:rPr>
        <w:t xml:space="preserve"> </w:t>
      </w:r>
      <w:r>
        <w:rPr>
          <w:sz w:val="28"/>
          <w:szCs w:val="28"/>
        </w:rPr>
        <w:t xml:space="preserve">au fost prezentate un număr de </w:t>
      </w:r>
      <w:r w:rsidR="00427F5D">
        <w:rPr>
          <w:sz w:val="28"/>
          <w:szCs w:val="28"/>
        </w:rPr>
        <w:t>4</w:t>
      </w:r>
      <w:r>
        <w:rPr>
          <w:sz w:val="28"/>
          <w:szCs w:val="28"/>
        </w:rPr>
        <w:t xml:space="preserve"> </w:t>
      </w:r>
      <w:r w:rsidRPr="00154650">
        <w:rPr>
          <w:sz w:val="28"/>
          <w:szCs w:val="28"/>
        </w:rPr>
        <w:t>referate, astfel</w:t>
      </w:r>
      <w:r w:rsidRPr="00154650">
        <w:rPr>
          <w:i/>
          <w:sz w:val="28"/>
          <w:szCs w:val="28"/>
        </w:rPr>
        <w:t xml:space="preserve">:  </w:t>
      </w:r>
    </w:p>
    <w:p w:rsidR="008E6863" w:rsidRPr="00154650" w:rsidRDefault="00427F5D" w:rsidP="008E6863">
      <w:pPr>
        <w:widowControl w:val="0"/>
        <w:numPr>
          <w:ilvl w:val="0"/>
          <w:numId w:val="5"/>
        </w:numPr>
        <w:shd w:val="clear" w:color="auto" w:fill="FFFFFF"/>
        <w:autoSpaceDE w:val="0"/>
        <w:autoSpaceDN w:val="0"/>
        <w:adjustRightInd w:val="0"/>
        <w:spacing w:line="360" w:lineRule="auto"/>
        <w:rPr>
          <w:noProof/>
          <w:sz w:val="28"/>
          <w:szCs w:val="28"/>
        </w:rPr>
      </w:pPr>
      <w:r>
        <w:rPr>
          <w:noProof/>
          <w:sz w:val="28"/>
          <w:szCs w:val="28"/>
        </w:rPr>
        <w:t>Cererea de ajutor public judiciar</w:t>
      </w:r>
      <w:r w:rsidR="00C701E0">
        <w:rPr>
          <w:noProof/>
          <w:sz w:val="28"/>
          <w:szCs w:val="28"/>
        </w:rPr>
        <w:t xml:space="preserve"> - grefier</w:t>
      </w:r>
      <w:r w:rsidR="008E6863">
        <w:rPr>
          <w:noProof/>
          <w:sz w:val="28"/>
          <w:szCs w:val="28"/>
        </w:rPr>
        <w:t xml:space="preserve"> </w:t>
      </w:r>
      <w:r w:rsidR="00C701E0">
        <w:rPr>
          <w:noProof/>
          <w:sz w:val="28"/>
          <w:szCs w:val="28"/>
        </w:rPr>
        <w:t>Nuţu Eugenia</w:t>
      </w:r>
      <w:r w:rsidR="00C701E0" w:rsidRPr="00154650">
        <w:rPr>
          <w:noProof/>
          <w:sz w:val="28"/>
          <w:szCs w:val="28"/>
        </w:rPr>
        <w:t xml:space="preserve">  </w:t>
      </w:r>
      <w:r w:rsidR="008E6863">
        <w:rPr>
          <w:noProof/>
          <w:sz w:val="28"/>
          <w:szCs w:val="28"/>
        </w:rPr>
        <w:t>;</w:t>
      </w:r>
    </w:p>
    <w:p w:rsidR="008E6863" w:rsidRPr="00154650" w:rsidRDefault="00427F5D" w:rsidP="008E6863">
      <w:pPr>
        <w:widowControl w:val="0"/>
        <w:numPr>
          <w:ilvl w:val="0"/>
          <w:numId w:val="5"/>
        </w:numPr>
        <w:shd w:val="clear" w:color="auto" w:fill="FFFFFF"/>
        <w:autoSpaceDE w:val="0"/>
        <w:autoSpaceDN w:val="0"/>
        <w:adjustRightInd w:val="0"/>
        <w:spacing w:line="360" w:lineRule="auto"/>
        <w:rPr>
          <w:noProof/>
          <w:sz w:val="28"/>
          <w:szCs w:val="28"/>
        </w:rPr>
      </w:pPr>
      <w:r>
        <w:rPr>
          <w:noProof/>
          <w:sz w:val="28"/>
          <w:szCs w:val="28"/>
        </w:rPr>
        <w:t>Părţile în procesul civil – alte persoane care pot lua parte la judecată</w:t>
      </w:r>
      <w:r w:rsidR="00C701E0">
        <w:rPr>
          <w:noProof/>
          <w:sz w:val="28"/>
          <w:szCs w:val="28"/>
        </w:rPr>
        <w:t xml:space="preserve"> – grefier Toader Costina Georgiana</w:t>
      </w:r>
      <w:r w:rsidR="008E6863">
        <w:rPr>
          <w:noProof/>
          <w:sz w:val="28"/>
          <w:szCs w:val="28"/>
        </w:rPr>
        <w:t>;</w:t>
      </w:r>
    </w:p>
    <w:p w:rsidR="008E6863" w:rsidRPr="00154650" w:rsidRDefault="00427F5D" w:rsidP="008E6863">
      <w:pPr>
        <w:widowControl w:val="0"/>
        <w:numPr>
          <w:ilvl w:val="0"/>
          <w:numId w:val="5"/>
        </w:numPr>
        <w:shd w:val="clear" w:color="auto" w:fill="FFFFFF"/>
        <w:autoSpaceDE w:val="0"/>
        <w:autoSpaceDN w:val="0"/>
        <w:adjustRightInd w:val="0"/>
        <w:spacing w:line="360" w:lineRule="auto"/>
        <w:rPr>
          <w:noProof/>
          <w:sz w:val="28"/>
          <w:szCs w:val="28"/>
        </w:rPr>
      </w:pPr>
      <w:r>
        <w:rPr>
          <w:noProof/>
          <w:sz w:val="28"/>
          <w:szCs w:val="28"/>
        </w:rPr>
        <w:t>Atribuţiile grefierului în timpul şedinţei de judecată</w:t>
      </w:r>
      <w:r w:rsidR="00C701E0">
        <w:rPr>
          <w:noProof/>
          <w:sz w:val="28"/>
          <w:szCs w:val="28"/>
        </w:rPr>
        <w:t xml:space="preserve"> – grefier Drăghia Luminiţa</w:t>
      </w:r>
      <w:r w:rsidR="008E6863" w:rsidRPr="00154650">
        <w:rPr>
          <w:noProof/>
          <w:sz w:val="28"/>
          <w:szCs w:val="28"/>
        </w:rPr>
        <w:t>;</w:t>
      </w:r>
    </w:p>
    <w:p w:rsidR="008E6863" w:rsidRDefault="00427F5D" w:rsidP="008E6863">
      <w:pPr>
        <w:widowControl w:val="0"/>
        <w:numPr>
          <w:ilvl w:val="0"/>
          <w:numId w:val="5"/>
        </w:numPr>
        <w:shd w:val="clear" w:color="auto" w:fill="FFFFFF"/>
        <w:autoSpaceDE w:val="0"/>
        <w:autoSpaceDN w:val="0"/>
        <w:adjustRightInd w:val="0"/>
        <w:spacing w:line="360" w:lineRule="auto"/>
        <w:rPr>
          <w:noProof/>
          <w:sz w:val="28"/>
          <w:szCs w:val="28"/>
        </w:rPr>
      </w:pPr>
      <w:r>
        <w:rPr>
          <w:noProof/>
          <w:sz w:val="28"/>
          <w:szCs w:val="28"/>
        </w:rPr>
        <w:t>Procedura în cauzele cu infractori minori</w:t>
      </w:r>
      <w:r w:rsidR="00C701E0">
        <w:rPr>
          <w:noProof/>
          <w:sz w:val="28"/>
          <w:szCs w:val="28"/>
        </w:rPr>
        <w:t xml:space="preserve"> -  grefier Voica Ştefania Anita</w:t>
      </w:r>
      <w:r w:rsidR="008E6863">
        <w:rPr>
          <w:noProof/>
          <w:sz w:val="28"/>
          <w:szCs w:val="28"/>
        </w:rPr>
        <w:t>;</w:t>
      </w:r>
    </w:p>
    <w:p w:rsidR="008E6863" w:rsidRDefault="008E6863" w:rsidP="008E6863">
      <w:pPr>
        <w:widowControl w:val="0"/>
        <w:shd w:val="clear" w:color="auto" w:fill="FFFFFF"/>
        <w:autoSpaceDE w:val="0"/>
        <w:autoSpaceDN w:val="0"/>
        <w:adjustRightInd w:val="0"/>
        <w:spacing w:line="360" w:lineRule="auto"/>
        <w:ind w:firstLine="644"/>
        <w:jc w:val="both"/>
        <w:rPr>
          <w:noProof/>
          <w:sz w:val="28"/>
          <w:szCs w:val="28"/>
        </w:rPr>
      </w:pPr>
      <w:r w:rsidRPr="00154650">
        <w:rPr>
          <w:b/>
          <w:noProof/>
          <w:sz w:val="28"/>
          <w:szCs w:val="28"/>
        </w:rPr>
        <w:t xml:space="preserve">Sub aspectul </w:t>
      </w:r>
      <w:r w:rsidRPr="00154650">
        <w:rPr>
          <w:rStyle w:val="apple-style-span"/>
          <w:b/>
          <w:noProof/>
          <w:sz w:val="28"/>
          <w:szCs w:val="28"/>
        </w:rPr>
        <w:t>măsurilor pentru unificarea practicii judiciare</w:t>
      </w:r>
      <w:r w:rsidRPr="00154650">
        <w:rPr>
          <w:rStyle w:val="apple-style-span"/>
          <w:noProof/>
          <w:sz w:val="28"/>
          <w:szCs w:val="28"/>
        </w:rPr>
        <w:t xml:space="preserve"> la nivelul instanţei, </w:t>
      </w:r>
      <w:r w:rsidRPr="00154650">
        <w:rPr>
          <w:noProof/>
          <w:sz w:val="28"/>
          <w:szCs w:val="28"/>
        </w:rPr>
        <w:t>în cursul anului 20</w:t>
      </w:r>
      <w:r>
        <w:rPr>
          <w:noProof/>
          <w:sz w:val="28"/>
          <w:szCs w:val="28"/>
        </w:rPr>
        <w:t>2</w:t>
      </w:r>
      <w:r w:rsidR="00427F5D">
        <w:rPr>
          <w:noProof/>
          <w:sz w:val="28"/>
          <w:szCs w:val="28"/>
        </w:rPr>
        <w:t>1</w:t>
      </w:r>
      <w:r w:rsidRPr="00154650">
        <w:rPr>
          <w:noProof/>
          <w:sz w:val="28"/>
          <w:szCs w:val="28"/>
        </w:rPr>
        <w:t xml:space="preserve"> în vederea stimulării procesului de unificare a practicii judiciare, la nivelul Judecătoriei Vânju Mare s-au desfăşurat:</w:t>
      </w:r>
    </w:p>
    <w:p w:rsidR="008E6863" w:rsidRDefault="008E6863" w:rsidP="008E6863">
      <w:pPr>
        <w:widowControl w:val="0"/>
        <w:shd w:val="clear" w:color="auto" w:fill="FFFFFF"/>
        <w:autoSpaceDE w:val="0"/>
        <w:autoSpaceDN w:val="0"/>
        <w:adjustRightInd w:val="0"/>
        <w:spacing w:line="360" w:lineRule="auto"/>
        <w:ind w:firstLine="644"/>
        <w:jc w:val="both"/>
        <w:rPr>
          <w:noProof/>
          <w:sz w:val="28"/>
          <w:szCs w:val="28"/>
        </w:rPr>
      </w:pPr>
      <w:r w:rsidRPr="00154650">
        <w:rPr>
          <w:noProof/>
          <w:sz w:val="28"/>
          <w:szCs w:val="28"/>
        </w:rPr>
        <w:t>- întâlniri periodice în cadrul instanţei pentru dezbaterea problemelor de practică neunitară, organizate în conformitate cu disp</w:t>
      </w:r>
      <w:r>
        <w:rPr>
          <w:noProof/>
          <w:sz w:val="28"/>
          <w:szCs w:val="28"/>
        </w:rPr>
        <w:t>ozițiile</w:t>
      </w:r>
      <w:r w:rsidRPr="00154650">
        <w:rPr>
          <w:noProof/>
          <w:sz w:val="28"/>
          <w:szCs w:val="28"/>
        </w:rPr>
        <w:t xml:space="preserve"> art. 25 din Regulamentul de ordine  interioară al instanţelor;</w:t>
      </w:r>
    </w:p>
    <w:p w:rsidR="008E6863" w:rsidRDefault="008E6863" w:rsidP="008E6863">
      <w:pPr>
        <w:widowControl w:val="0"/>
        <w:shd w:val="clear" w:color="auto" w:fill="FFFFFF"/>
        <w:autoSpaceDE w:val="0"/>
        <w:autoSpaceDN w:val="0"/>
        <w:adjustRightInd w:val="0"/>
        <w:spacing w:line="360" w:lineRule="auto"/>
        <w:ind w:firstLine="644"/>
        <w:jc w:val="both"/>
        <w:rPr>
          <w:noProof/>
          <w:sz w:val="28"/>
          <w:szCs w:val="28"/>
        </w:rPr>
      </w:pPr>
      <w:r w:rsidRPr="00154650">
        <w:rPr>
          <w:noProof/>
          <w:sz w:val="28"/>
          <w:szCs w:val="28"/>
        </w:rPr>
        <w:t>- dezbaterea actelor normative nou apărute, a deciziilor pronunţate de Înalta Curte de Casaţie şi Justiţie în soluţionarea unor recursuri în interesul legii, cât şi de Completul pentru dezlegarea unor chestiuni de drept şi a deciziilor Curţii Constituţionale: cu ocazia întâlnirilor de practică neunitară, subsecvent aducerii la cunoştinţă a dispoziţiilor legale nou apărute precum şi a deciziilor de interes pronunţate de Înalta Curte de Casaţie şi Justiţie şi Curtea Constituţională, au fost dezbătute împreună aspectele relevante, cu implicaţii asupra soluţionării cauzelor civile şi penale;</w:t>
      </w:r>
    </w:p>
    <w:p w:rsidR="008E6863" w:rsidRDefault="008E6863" w:rsidP="008E6863">
      <w:pPr>
        <w:widowControl w:val="0"/>
        <w:shd w:val="clear" w:color="auto" w:fill="FFFFFF"/>
        <w:autoSpaceDE w:val="0"/>
        <w:autoSpaceDN w:val="0"/>
        <w:adjustRightInd w:val="0"/>
        <w:spacing w:line="360" w:lineRule="auto"/>
        <w:ind w:firstLine="644"/>
        <w:jc w:val="both"/>
        <w:rPr>
          <w:noProof/>
          <w:sz w:val="28"/>
          <w:szCs w:val="28"/>
        </w:rPr>
      </w:pPr>
      <w:r w:rsidRPr="00154650">
        <w:rPr>
          <w:noProof/>
          <w:sz w:val="28"/>
          <w:szCs w:val="28"/>
        </w:rPr>
        <w:t>- analiza practicii de casare: analiza practicii de casa</w:t>
      </w:r>
      <w:r>
        <w:rPr>
          <w:noProof/>
          <w:sz w:val="28"/>
          <w:szCs w:val="28"/>
        </w:rPr>
        <w:t>re a fost efectuată în anul 202</w:t>
      </w:r>
      <w:r w:rsidR="00427F5D">
        <w:rPr>
          <w:noProof/>
          <w:sz w:val="28"/>
          <w:szCs w:val="28"/>
        </w:rPr>
        <w:t>1</w:t>
      </w:r>
      <w:r>
        <w:rPr>
          <w:noProof/>
          <w:sz w:val="28"/>
          <w:szCs w:val="28"/>
        </w:rPr>
        <w:t xml:space="preserve"> </w:t>
      </w:r>
      <w:r w:rsidRPr="00154650">
        <w:rPr>
          <w:noProof/>
          <w:sz w:val="28"/>
          <w:szCs w:val="28"/>
        </w:rPr>
        <w:t xml:space="preserve">prin intermediul judecătorului delegat cu atribuţii de analiză a practicii </w:t>
      </w:r>
      <w:r w:rsidRPr="00154650">
        <w:rPr>
          <w:noProof/>
          <w:sz w:val="28"/>
          <w:szCs w:val="28"/>
        </w:rPr>
        <w:lastRenderedPageBreak/>
        <w:t>de casare care a întocmit note privind existenţa unor eventuale probleme de practică neunitară sesizate în jurisprudenţa Judecătoriei Vânju Mare şi a instanţelor de control judiciar, probleme care au fost puse în discuţia judecătorilor.</w:t>
      </w:r>
    </w:p>
    <w:p w:rsidR="004D7F26" w:rsidRDefault="004D7F26" w:rsidP="008E6863">
      <w:pPr>
        <w:widowControl w:val="0"/>
        <w:shd w:val="clear" w:color="auto" w:fill="FFFFFF"/>
        <w:autoSpaceDE w:val="0"/>
        <w:autoSpaceDN w:val="0"/>
        <w:adjustRightInd w:val="0"/>
        <w:spacing w:line="360" w:lineRule="auto"/>
        <w:ind w:firstLine="644"/>
        <w:jc w:val="both"/>
        <w:rPr>
          <w:noProof/>
          <w:sz w:val="28"/>
          <w:szCs w:val="28"/>
        </w:rPr>
      </w:pPr>
    </w:p>
    <w:p w:rsidR="004C6762" w:rsidRDefault="00AD1A28" w:rsidP="008E6863">
      <w:pPr>
        <w:pStyle w:val="Titlu1"/>
        <w:jc w:val="center"/>
        <w:rPr>
          <w:noProof/>
          <w:color w:val="auto"/>
        </w:rPr>
      </w:pPr>
      <w:bookmarkStart w:id="22" w:name="_Toc536602992"/>
      <w:bookmarkStart w:id="23" w:name="_Toc93058070"/>
      <w:r w:rsidRPr="00154650">
        <w:rPr>
          <w:noProof/>
          <w:color w:val="auto"/>
        </w:rPr>
        <w:t>V</w:t>
      </w:r>
      <w:r w:rsidR="00BE5417" w:rsidRPr="00154650">
        <w:rPr>
          <w:noProof/>
          <w:color w:val="auto"/>
        </w:rPr>
        <w:t>.</w:t>
      </w:r>
      <w:r w:rsidR="004C6762" w:rsidRPr="00154650">
        <w:rPr>
          <w:noProof/>
          <w:color w:val="auto"/>
        </w:rPr>
        <w:t xml:space="preserve"> INFRASTRUCTURA INSTANŢEI</w:t>
      </w:r>
      <w:bookmarkEnd w:id="22"/>
      <w:bookmarkEnd w:id="23"/>
    </w:p>
    <w:p w:rsidR="00154650" w:rsidRPr="00154650" w:rsidRDefault="00154650" w:rsidP="00154650"/>
    <w:p w:rsidR="00340662" w:rsidRPr="00154650" w:rsidRDefault="00340662" w:rsidP="00C644B0">
      <w:pPr>
        <w:shd w:val="clear" w:color="auto" w:fill="FFFFFF"/>
        <w:spacing w:line="360" w:lineRule="auto"/>
        <w:ind w:firstLine="539"/>
        <w:jc w:val="both"/>
        <w:rPr>
          <w:noProof/>
          <w:sz w:val="28"/>
          <w:szCs w:val="28"/>
        </w:rPr>
      </w:pPr>
      <w:r w:rsidRPr="00154650">
        <w:rPr>
          <w:noProof/>
          <w:sz w:val="28"/>
          <w:szCs w:val="28"/>
        </w:rPr>
        <w:t>Activitatea economică, financiară şi administrativă a instanţei este asigurată de Compartimentul economico-financiar şi administrativ din cadrul Tribunalului Mehedinți.</w:t>
      </w:r>
    </w:p>
    <w:p w:rsidR="00340662" w:rsidRPr="00154650" w:rsidRDefault="00340662" w:rsidP="00C644B0">
      <w:pPr>
        <w:spacing w:line="360" w:lineRule="auto"/>
        <w:ind w:firstLine="539"/>
        <w:jc w:val="both"/>
        <w:rPr>
          <w:noProof/>
          <w:sz w:val="28"/>
          <w:szCs w:val="28"/>
        </w:rPr>
      </w:pPr>
      <w:r w:rsidRPr="00154650">
        <w:rPr>
          <w:noProof/>
          <w:sz w:val="28"/>
          <w:szCs w:val="28"/>
        </w:rPr>
        <w:t xml:space="preserve">Clădirea este asigurată cu pază, conform dispoziţiilor legale în vigoare, este structurată din parter, etaj şi mansardă, numărul total al încăperilor este de 19 birouri destinate desfășurării activității judecătorilor și personalului auxiliar și conex, precum şi </w:t>
      </w:r>
      <w:r w:rsidR="00A67D5F">
        <w:rPr>
          <w:noProof/>
          <w:sz w:val="28"/>
          <w:szCs w:val="28"/>
        </w:rPr>
        <w:t>2</w:t>
      </w:r>
      <w:r w:rsidRPr="00154650">
        <w:rPr>
          <w:noProof/>
          <w:sz w:val="28"/>
          <w:szCs w:val="28"/>
        </w:rPr>
        <w:t xml:space="preserve"> săli de judecată dotate cu echipamente de înregistrare a ședințelor de judecată. </w:t>
      </w:r>
    </w:p>
    <w:p w:rsidR="004C6762" w:rsidRPr="00154650" w:rsidRDefault="004C6762" w:rsidP="00FA5C96">
      <w:pPr>
        <w:spacing w:line="360" w:lineRule="auto"/>
        <w:ind w:firstLine="539"/>
        <w:jc w:val="both"/>
        <w:rPr>
          <w:noProof/>
          <w:sz w:val="28"/>
          <w:szCs w:val="28"/>
        </w:rPr>
      </w:pPr>
      <w:r w:rsidRPr="00154650">
        <w:rPr>
          <w:noProof/>
          <w:sz w:val="28"/>
          <w:szCs w:val="28"/>
        </w:rPr>
        <w:t>Judecătoria</w:t>
      </w:r>
      <w:r w:rsidR="008B369B" w:rsidRPr="00154650">
        <w:rPr>
          <w:noProof/>
          <w:sz w:val="28"/>
          <w:szCs w:val="28"/>
        </w:rPr>
        <w:t xml:space="preserve"> Vânju Mare </w:t>
      </w:r>
      <w:r w:rsidRPr="00154650">
        <w:rPr>
          <w:noProof/>
          <w:sz w:val="28"/>
          <w:szCs w:val="28"/>
        </w:rPr>
        <w:t>îşi are sedi</w:t>
      </w:r>
      <w:r w:rsidR="008B369B" w:rsidRPr="00154650">
        <w:rPr>
          <w:noProof/>
          <w:sz w:val="28"/>
          <w:szCs w:val="28"/>
        </w:rPr>
        <w:t>ul într-un imobil aparţinând Min</w:t>
      </w:r>
      <w:r w:rsidRPr="00154650">
        <w:rPr>
          <w:noProof/>
          <w:sz w:val="28"/>
          <w:szCs w:val="28"/>
        </w:rPr>
        <w:t>isterului Justiţiei, imobil care în</w:t>
      </w:r>
      <w:r w:rsidR="008B369B" w:rsidRPr="00154650">
        <w:rPr>
          <w:noProof/>
          <w:sz w:val="28"/>
          <w:szCs w:val="28"/>
        </w:rPr>
        <w:t xml:space="preserve"> </w:t>
      </w:r>
      <w:r w:rsidRPr="00154650">
        <w:rPr>
          <w:noProof/>
          <w:sz w:val="28"/>
          <w:szCs w:val="28"/>
        </w:rPr>
        <w:t>timp a cunoscut transformări şi modificări, în prezent, fiind un sediu funcţional, cu toate</w:t>
      </w:r>
      <w:r w:rsidR="008B369B" w:rsidRPr="00154650">
        <w:rPr>
          <w:noProof/>
          <w:sz w:val="28"/>
          <w:szCs w:val="28"/>
        </w:rPr>
        <w:t xml:space="preserve"> </w:t>
      </w:r>
      <w:r w:rsidRPr="00154650">
        <w:rPr>
          <w:noProof/>
          <w:sz w:val="28"/>
          <w:szCs w:val="28"/>
        </w:rPr>
        <w:t>dotările necesare desfăşurării în condiţii optime a activităţii</w:t>
      </w:r>
    </w:p>
    <w:p w:rsidR="0091137D" w:rsidRDefault="0091137D" w:rsidP="00C644B0">
      <w:pPr>
        <w:spacing w:line="360" w:lineRule="auto"/>
        <w:ind w:firstLine="539"/>
        <w:jc w:val="both"/>
        <w:rPr>
          <w:noProof/>
          <w:sz w:val="28"/>
          <w:szCs w:val="28"/>
        </w:rPr>
      </w:pPr>
      <w:r w:rsidRPr="00154650">
        <w:rPr>
          <w:noProof/>
          <w:sz w:val="28"/>
          <w:szCs w:val="28"/>
        </w:rPr>
        <w:t xml:space="preserve">Imobilul în care îşi desfăşoară activitatea Judecătoria Vânju Mare are 2 săli de şedinţă şi o cameră  de consiliu. </w:t>
      </w:r>
      <w:r w:rsidRPr="00154650">
        <w:rPr>
          <w:rFonts w:eastAsia="Arial Unicode MS"/>
          <w:noProof/>
          <w:sz w:val="28"/>
          <w:szCs w:val="28"/>
        </w:rPr>
        <w:t xml:space="preserve">Una dintre săli este destinată şedinţelor de judecată în materie penală, fiind amenajată în mod corespunzător conform normelor permițând accesul direct în sala de judecată a deținuților. </w:t>
      </w:r>
      <w:r w:rsidRPr="00154650">
        <w:rPr>
          <w:noProof/>
          <w:sz w:val="28"/>
          <w:szCs w:val="28"/>
        </w:rPr>
        <w:t>Judecătoria Vânju Mare este dotată şi cu sistem de video-conferinţă şi audiere martori sub acoperire, aparatura aferentă acestuia fiind amplasată la etajul 1.</w:t>
      </w:r>
    </w:p>
    <w:p w:rsidR="00BB1603" w:rsidRPr="00154650" w:rsidRDefault="00BB1603" w:rsidP="00C644B0">
      <w:pPr>
        <w:spacing w:line="360" w:lineRule="auto"/>
        <w:ind w:firstLine="539"/>
        <w:jc w:val="both"/>
        <w:rPr>
          <w:rFonts w:eastAsia="Calibri"/>
          <w:noProof/>
          <w:sz w:val="28"/>
          <w:szCs w:val="28"/>
        </w:rPr>
      </w:pPr>
      <w:r>
        <w:rPr>
          <w:noProof/>
          <w:sz w:val="28"/>
          <w:szCs w:val="28"/>
        </w:rPr>
        <w:t xml:space="preserve">De asemenea instanță a fost dotată cu două noi echipamente pentru realizarea videoconferințelor, echipamente instalate în cele două săli de ședință. </w:t>
      </w:r>
    </w:p>
    <w:p w:rsidR="008A4EFA" w:rsidRDefault="0091137D" w:rsidP="00C644B0">
      <w:pPr>
        <w:spacing w:line="360" w:lineRule="auto"/>
        <w:ind w:firstLine="539"/>
        <w:jc w:val="both"/>
        <w:rPr>
          <w:noProof/>
          <w:sz w:val="28"/>
          <w:szCs w:val="28"/>
        </w:rPr>
      </w:pPr>
      <w:r w:rsidRPr="00154650">
        <w:rPr>
          <w:noProof/>
          <w:sz w:val="28"/>
          <w:szCs w:val="28"/>
        </w:rPr>
        <w:t xml:space="preserve">În sediul instanței este instalat un echipament electronic de tip infochioșc destinat informării publicului interesat, amplasat în zona de acces a publicului și în imediata apropiere a sălilor de judecată, fiind posibilă accesarea într-un mod </w:t>
      </w:r>
      <w:r w:rsidRPr="00154650">
        <w:rPr>
          <w:noProof/>
          <w:sz w:val="28"/>
          <w:szCs w:val="28"/>
        </w:rPr>
        <w:lastRenderedPageBreak/>
        <w:t xml:space="preserve">simplu și la îndemâna oricui a informațiilor publice privind activitatea instanței de judecată. </w:t>
      </w:r>
    </w:p>
    <w:p w:rsidR="0091137D" w:rsidRPr="00154650" w:rsidRDefault="0091137D" w:rsidP="00C644B0">
      <w:pPr>
        <w:spacing w:line="360" w:lineRule="auto"/>
        <w:ind w:firstLine="539"/>
        <w:jc w:val="both"/>
        <w:rPr>
          <w:noProof/>
          <w:sz w:val="28"/>
          <w:szCs w:val="28"/>
        </w:rPr>
      </w:pPr>
      <w:r w:rsidRPr="00154650">
        <w:rPr>
          <w:noProof/>
          <w:sz w:val="28"/>
          <w:szCs w:val="28"/>
        </w:rPr>
        <w:t>Fiecare judecător si personalul auxiliar de specialitate beneficiază de acces la calculator, conectat la imprimantă, precum şi la reţeaua de internet. În acest mod, se pot consulta programele de legislaţie şi practică judiciară.</w:t>
      </w:r>
    </w:p>
    <w:p w:rsidR="0091137D" w:rsidRPr="00154650" w:rsidRDefault="0091137D" w:rsidP="00C644B0">
      <w:pPr>
        <w:spacing w:line="360" w:lineRule="auto"/>
        <w:ind w:firstLine="539"/>
        <w:jc w:val="both"/>
        <w:rPr>
          <w:noProof/>
          <w:sz w:val="28"/>
          <w:szCs w:val="28"/>
        </w:rPr>
      </w:pPr>
      <w:r w:rsidRPr="00154650">
        <w:rPr>
          <w:noProof/>
          <w:sz w:val="28"/>
          <w:szCs w:val="28"/>
        </w:rPr>
        <w:t>Probleme</w:t>
      </w:r>
      <w:r w:rsidR="00B850EB" w:rsidRPr="00154650">
        <w:rPr>
          <w:noProof/>
          <w:sz w:val="28"/>
          <w:szCs w:val="28"/>
        </w:rPr>
        <w:t>le</w:t>
      </w:r>
      <w:r w:rsidRPr="00154650">
        <w:rPr>
          <w:noProof/>
          <w:sz w:val="28"/>
          <w:szCs w:val="28"/>
        </w:rPr>
        <w:t xml:space="preserve"> identificate la nivelul instanţei, la momentul actual sunt cele legate</w:t>
      </w:r>
      <w:r w:rsidR="00876F93" w:rsidRPr="00154650">
        <w:rPr>
          <w:noProof/>
          <w:sz w:val="28"/>
          <w:szCs w:val="28"/>
        </w:rPr>
        <w:t xml:space="preserve"> d</w:t>
      </w:r>
      <w:r w:rsidR="00AD1A28" w:rsidRPr="00154650">
        <w:rPr>
          <w:noProof/>
          <w:sz w:val="28"/>
          <w:szCs w:val="28"/>
        </w:rPr>
        <w:t>e  lipsa</w:t>
      </w:r>
      <w:r w:rsidRPr="00154650">
        <w:rPr>
          <w:noProof/>
          <w:sz w:val="28"/>
          <w:szCs w:val="28"/>
        </w:rPr>
        <w:t xml:space="preserve"> unui mobilier adecvat</w:t>
      </w:r>
      <w:r w:rsidR="00AD1A28" w:rsidRPr="00154650">
        <w:rPr>
          <w:noProof/>
          <w:sz w:val="28"/>
          <w:szCs w:val="28"/>
        </w:rPr>
        <w:t xml:space="preserve"> în</w:t>
      </w:r>
      <w:r w:rsidRPr="00154650">
        <w:rPr>
          <w:noProof/>
          <w:sz w:val="28"/>
          <w:szCs w:val="28"/>
        </w:rPr>
        <w:t xml:space="preserve"> birouri</w:t>
      </w:r>
      <w:r w:rsidR="00AD1A28" w:rsidRPr="00154650">
        <w:rPr>
          <w:noProof/>
          <w:sz w:val="28"/>
          <w:szCs w:val="28"/>
        </w:rPr>
        <w:t>le</w:t>
      </w:r>
      <w:r w:rsidR="00704255" w:rsidRPr="00154650">
        <w:rPr>
          <w:noProof/>
          <w:sz w:val="28"/>
          <w:szCs w:val="28"/>
        </w:rPr>
        <w:t xml:space="preserve"> destinate desfășurării activității.</w:t>
      </w:r>
    </w:p>
    <w:p w:rsidR="009542AB" w:rsidRDefault="004C6762" w:rsidP="00F21E33">
      <w:pPr>
        <w:spacing w:line="360" w:lineRule="auto"/>
        <w:ind w:firstLine="539"/>
        <w:jc w:val="both"/>
        <w:rPr>
          <w:noProof/>
          <w:sz w:val="28"/>
          <w:szCs w:val="28"/>
        </w:rPr>
      </w:pPr>
      <w:r w:rsidRPr="00154650">
        <w:rPr>
          <w:noProof/>
          <w:sz w:val="28"/>
          <w:szCs w:val="28"/>
        </w:rPr>
        <w:t>Este de menţi</w:t>
      </w:r>
      <w:r w:rsidR="00AD1A28" w:rsidRPr="00154650">
        <w:rPr>
          <w:noProof/>
          <w:sz w:val="28"/>
          <w:szCs w:val="28"/>
        </w:rPr>
        <w:t>onat, totodată, că î</w:t>
      </w:r>
      <w:r w:rsidR="008B369B" w:rsidRPr="00154650">
        <w:rPr>
          <w:noProof/>
          <w:sz w:val="28"/>
          <w:szCs w:val="28"/>
        </w:rPr>
        <w:t>n anul 20</w:t>
      </w:r>
      <w:r w:rsidR="00BB1603">
        <w:rPr>
          <w:noProof/>
          <w:sz w:val="28"/>
          <w:szCs w:val="28"/>
        </w:rPr>
        <w:t>2</w:t>
      </w:r>
      <w:r w:rsidR="00F07B51">
        <w:rPr>
          <w:noProof/>
          <w:sz w:val="28"/>
          <w:szCs w:val="28"/>
        </w:rPr>
        <w:t>1</w:t>
      </w:r>
      <w:r w:rsidRPr="00154650">
        <w:rPr>
          <w:noProof/>
          <w:sz w:val="28"/>
          <w:szCs w:val="28"/>
        </w:rPr>
        <w:t xml:space="preserve"> nivelul de finanţare al instanţei a</w:t>
      </w:r>
      <w:r w:rsidR="008B369B" w:rsidRPr="00154650">
        <w:rPr>
          <w:noProof/>
          <w:sz w:val="28"/>
          <w:szCs w:val="28"/>
        </w:rPr>
        <w:t xml:space="preserve"> </w:t>
      </w:r>
      <w:r w:rsidRPr="00154650">
        <w:rPr>
          <w:noProof/>
          <w:sz w:val="28"/>
          <w:szCs w:val="28"/>
        </w:rPr>
        <w:t xml:space="preserve">fost unul </w:t>
      </w:r>
      <w:r w:rsidR="003E5EA1">
        <w:rPr>
          <w:noProof/>
          <w:sz w:val="28"/>
          <w:szCs w:val="28"/>
        </w:rPr>
        <w:t>bun</w:t>
      </w:r>
      <w:r w:rsidR="00AD1A28" w:rsidRPr="00154650">
        <w:rPr>
          <w:noProof/>
          <w:sz w:val="28"/>
          <w:szCs w:val="28"/>
        </w:rPr>
        <w:t>, ce a asigurat</w:t>
      </w:r>
      <w:r w:rsidR="008B369B" w:rsidRPr="00154650">
        <w:rPr>
          <w:noProof/>
          <w:sz w:val="28"/>
          <w:szCs w:val="28"/>
        </w:rPr>
        <w:t xml:space="preserve"> finanţarea activităţii curente</w:t>
      </w:r>
      <w:r w:rsidR="00F21E33" w:rsidRPr="00154650">
        <w:rPr>
          <w:noProof/>
          <w:sz w:val="28"/>
          <w:szCs w:val="28"/>
        </w:rPr>
        <w:t>.</w:t>
      </w:r>
    </w:p>
    <w:p w:rsidR="004C6762" w:rsidRPr="008E6863" w:rsidRDefault="00972D2D" w:rsidP="008E6863">
      <w:pPr>
        <w:pStyle w:val="Titlu1"/>
        <w:jc w:val="center"/>
        <w:rPr>
          <w:rFonts w:ascii="Times New Roman" w:hAnsi="Times New Roman" w:cs="Times New Roman"/>
          <w:color w:val="000000" w:themeColor="text1"/>
        </w:rPr>
      </w:pPr>
      <w:bookmarkStart w:id="24" w:name="_Toc536602993"/>
      <w:bookmarkStart w:id="25" w:name="_Toc93058071"/>
      <w:r w:rsidRPr="008E6863">
        <w:rPr>
          <w:rFonts w:ascii="Times New Roman" w:hAnsi="Times New Roman" w:cs="Times New Roman"/>
          <w:color w:val="000000" w:themeColor="text1"/>
        </w:rPr>
        <w:t>V</w:t>
      </w:r>
      <w:r w:rsidR="008E6863" w:rsidRPr="008E6863">
        <w:rPr>
          <w:rFonts w:ascii="Times New Roman" w:hAnsi="Times New Roman" w:cs="Times New Roman"/>
          <w:color w:val="000000" w:themeColor="text1"/>
        </w:rPr>
        <w:t>I</w:t>
      </w:r>
      <w:r w:rsidR="00BE5417" w:rsidRPr="008E6863">
        <w:rPr>
          <w:rFonts w:ascii="Times New Roman" w:hAnsi="Times New Roman" w:cs="Times New Roman"/>
          <w:color w:val="000000" w:themeColor="text1"/>
        </w:rPr>
        <w:t>.</w:t>
      </w:r>
      <w:r w:rsidR="004C6762" w:rsidRPr="008E6863">
        <w:rPr>
          <w:rFonts w:ascii="Times New Roman" w:hAnsi="Times New Roman" w:cs="Times New Roman"/>
          <w:color w:val="000000" w:themeColor="text1"/>
        </w:rPr>
        <w:t xml:space="preserve"> </w:t>
      </w:r>
      <w:r w:rsidR="007B309A" w:rsidRPr="008E6863">
        <w:rPr>
          <w:rFonts w:ascii="Times New Roman" w:hAnsi="Times New Roman" w:cs="Times New Roman"/>
          <w:color w:val="000000" w:themeColor="text1"/>
        </w:rPr>
        <w:t>CONCLUZII</w:t>
      </w:r>
      <w:r w:rsidR="00DA4965" w:rsidRPr="008E6863">
        <w:rPr>
          <w:rFonts w:ascii="Times New Roman" w:hAnsi="Times New Roman" w:cs="Times New Roman"/>
          <w:color w:val="000000" w:themeColor="text1"/>
        </w:rPr>
        <w:t>.</w:t>
      </w:r>
      <w:r w:rsidR="007B309A" w:rsidRPr="008E6863">
        <w:rPr>
          <w:rFonts w:ascii="Times New Roman" w:hAnsi="Times New Roman" w:cs="Times New Roman"/>
          <w:color w:val="000000" w:themeColor="text1"/>
        </w:rPr>
        <w:t xml:space="preserve"> </w:t>
      </w:r>
      <w:r w:rsidR="00DA4965" w:rsidRPr="008E6863">
        <w:rPr>
          <w:rFonts w:ascii="Times New Roman" w:hAnsi="Times New Roman" w:cs="Times New Roman"/>
          <w:color w:val="000000" w:themeColor="text1"/>
        </w:rPr>
        <w:t xml:space="preserve"> </w:t>
      </w:r>
      <w:r w:rsidR="007B309A" w:rsidRPr="008E6863">
        <w:rPr>
          <w:rFonts w:ascii="Times New Roman" w:hAnsi="Times New Roman" w:cs="Times New Roman"/>
          <w:color w:val="000000" w:themeColor="text1"/>
        </w:rPr>
        <w:t>PROPUNERI</w:t>
      </w:r>
      <w:r w:rsidR="00DA4965" w:rsidRPr="008E6863">
        <w:rPr>
          <w:rFonts w:ascii="Times New Roman" w:hAnsi="Times New Roman" w:cs="Times New Roman"/>
          <w:color w:val="000000" w:themeColor="text1"/>
        </w:rPr>
        <w:t>LE INSTANȚE</w:t>
      </w:r>
      <w:r w:rsidR="008C2918">
        <w:rPr>
          <w:rFonts w:ascii="Times New Roman" w:hAnsi="Times New Roman" w:cs="Times New Roman"/>
          <w:color w:val="000000" w:themeColor="text1"/>
        </w:rPr>
        <w:t>LOR</w:t>
      </w:r>
      <w:r w:rsidR="000F1589" w:rsidRPr="008E6863">
        <w:rPr>
          <w:rFonts w:ascii="Times New Roman" w:hAnsi="Times New Roman" w:cs="Times New Roman"/>
          <w:color w:val="000000" w:themeColor="text1"/>
        </w:rPr>
        <w:t xml:space="preserve"> </w:t>
      </w:r>
      <w:r w:rsidR="007B309A" w:rsidRPr="008E6863">
        <w:rPr>
          <w:rFonts w:ascii="Times New Roman" w:hAnsi="Times New Roman" w:cs="Times New Roman"/>
          <w:color w:val="000000" w:themeColor="text1"/>
        </w:rPr>
        <w:t xml:space="preserve"> ÎN VEDEREA ÎMBUNĂTĂȚIRII ACTIVITĂȚII</w:t>
      </w:r>
      <w:bookmarkEnd w:id="24"/>
      <w:bookmarkEnd w:id="25"/>
    </w:p>
    <w:p w:rsidR="00ED2A2B" w:rsidRDefault="00ED2A2B" w:rsidP="00ED2A2B">
      <w:pPr>
        <w:widowControl w:val="0"/>
        <w:shd w:val="clear" w:color="auto" w:fill="FFFFFF"/>
        <w:spacing w:line="360" w:lineRule="auto"/>
        <w:ind w:right="43"/>
        <w:jc w:val="both"/>
      </w:pPr>
    </w:p>
    <w:p w:rsidR="00ED2A2B" w:rsidRPr="00C701E0" w:rsidRDefault="00ED2A2B" w:rsidP="00ED2A2B">
      <w:pPr>
        <w:widowControl w:val="0"/>
        <w:shd w:val="clear" w:color="auto" w:fill="FFFFFF"/>
        <w:spacing w:line="360" w:lineRule="auto"/>
        <w:ind w:right="43" w:firstLine="708"/>
        <w:jc w:val="both"/>
        <w:rPr>
          <w:noProof/>
          <w:sz w:val="28"/>
          <w:szCs w:val="28"/>
        </w:rPr>
      </w:pPr>
      <w:r w:rsidRPr="00C701E0">
        <w:rPr>
          <w:noProof/>
          <w:sz w:val="28"/>
          <w:szCs w:val="28"/>
        </w:rPr>
        <w:t>Privind retrospectiv şi reanalizând cifrele prezentate mai sus considerăm că anul 20</w:t>
      </w:r>
      <w:r w:rsidR="00A67D5F" w:rsidRPr="00C701E0">
        <w:rPr>
          <w:noProof/>
          <w:sz w:val="28"/>
          <w:szCs w:val="28"/>
        </w:rPr>
        <w:t>2</w:t>
      </w:r>
      <w:r w:rsidR="00F07B51" w:rsidRPr="00C701E0">
        <w:rPr>
          <w:noProof/>
          <w:sz w:val="28"/>
          <w:szCs w:val="28"/>
        </w:rPr>
        <w:t>1</w:t>
      </w:r>
      <w:r w:rsidRPr="00C701E0">
        <w:rPr>
          <w:noProof/>
          <w:sz w:val="28"/>
          <w:szCs w:val="28"/>
        </w:rPr>
        <w:t xml:space="preserve"> a fost pentru Judecătoria Vânju Mre un an bun, cifrele situându-ne în parametrii apropiaţi de cel precedent.</w:t>
      </w:r>
    </w:p>
    <w:p w:rsidR="00ED2A2B" w:rsidRPr="00C701E0" w:rsidRDefault="00ED2A2B" w:rsidP="00ED2A2B">
      <w:pPr>
        <w:widowControl w:val="0"/>
        <w:shd w:val="clear" w:color="auto" w:fill="FFFFFF"/>
        <w:spacing w:line="360" w:lineRule="auto"/>
        <w:ind w:right="43" w:firstLine="708"/>
        <w:jc w:val="both"/>
        <w:rPr>
          <w:noProof/>
          <w:sz w:val="28"/>
          <w:szCs w:val="28"/>
        </w:rPr>
      </w:pPr>
      <w:r w:rsidRPr="00C701E0">
        <w:rPr>
          <w:noProof/>
          <w:sz w:val="28"/>
          <w:szCs w:val="28"/>
        </w:rPr>
        <w:t>Apreciez că datele statistice şi evoluţia instanţei, prezentate şi reţinute în prezentul raport, evidenţiază dimensiunea activităţii desfăşurate şi progresele realizate, atât în privinţa aspectelor cantitative, cât şi în privinţa aspectelor calitative ale activităţii.</w:t>
      </w:r>
    </w:p>
    <w:p w:rsidR="00ED2A2B" w:rsidRPr="00C701E0" w:rsidRDefault="00ED2A2B" w:rsidP="00ED2A2B">
      <w:pPr>
        <w:widowControl w:val="0"/>
        <w:shd w:val="clear" w:color="auto" w:fill="FFFFFF"/>
        <w:spacing w:line="360" w:lineRule="auto"/>
        <w:ind w:right="43" w:firstLine="708"/>
        <w:jc w:val="both"/>
        <w:rPr>
          <w:noProof/>
          <w:sz w:val="28"/>
          <w:szCs w:val="28"/>
        </w:rPr>
      </w:pPr>
      <w:r w:rsidRPr="00C701E0">
        <w:rPr>
          <w:noProof/>
          <w:sz w:val="28"/>
          <w:szCs w:val="28"/>
        </w:rPr>
        <w:t>Rezultatele obţinute sunt o dovadă obiectivă a calităţii deosebite a membrilor colectivului care funcţionează la Judecătoria Vânju Mare, atât a judecătorilor, cât şi a personalului auxiliar, o dovadă a dedicaţiei şi a devotamentului acestora pentru activitatea desfășurată.</w:t>
      </w:r>
    </w:p>
    <w:p w:rsidR="00ED2A2B" w:rsidRDefault="007E716F" w:rsidP="00ED2A2B">
      <w:pPr>
        <w:widowControl w:val="0"/>
        <w:shd w:val="clear" w:color="auto" w:fill="FFFFFF"/>
        <w:spacing w:line="360" w:lineRule="auto"/>
        <w:ind w:right="43" w:firstLine="708"/>
        <w:jc w:val="both"/>
        <w:rPr>
          <w:noProof/>
          <w:sz w:val="28"/>
          <w:szCs w:val="28"/>
        </w:rPr>
      </w:pPr>
      <w:r w:rsidRPr="00154650">
        <w:rPr>
          <w:noProof/>
          <w:sz w:val="28"/>
          <w:szCs w:val="28"/>
        </w:rPr>
        <w:t xml:space="preserve">În ceea ce priveşte măsurile ce au fost deja luate </w:t>
      </w:r>
      <w:r w:rsidR="00C701E0">
        <w:rPr>
          <w:noProof/>
          <w:sz w:val="28"/>
          <w:szCs w:val="28"/>
        </w:rPr>
        <w:t xml:space="preserve">şi </w:t>
      </w:r>
      <w:r w:rsidRPr="00154650">
        <w:rPr>
          <w:noProof/>
          <w:sz w:val="28"/>
          <w:szCs w:val="28"/>
        </w:rPr>
        <w:t>vor fi menţinute în vederea unei eficientizări a activităţii instanţei</w:t>
      </w:r>
      <w:r w:rsidR="00C701E0">
        <w:rPr>
          <w:noProof/>
          <w:sz w:val="28"/>
          <w:szCs w:val="28"/>
        </w:rPr>
        <w:t>,</w:t>
      </w:r>
      <w:r w:rsidRPr="00154650">
        <w:rPr>
          <w:noProof/>
          <w:sz w:val="28"/>
          <w:szCs w:val="28"/>
        </w:rPr>
        <w:t xml:space="preserve"> se numără întâlnirile profesionale cu judecătorii, în cadrul cărora s-a subliniat importanţa  soluţionării </w:t>
      </w:r>
      <w:r w:rsidR="00006103" w:rsidRPr="00154650">
        <w:rPr>
          <w:noProof/>
          <w:sz w:val="28"/>
          <w:szCs w:val="28"/>
        </w:rPr>
        <w:t xml:space="preserve">în termen rezonabil a cauzelor și </w:t>
      </w:r>
      <w:r w:rsidRPr="00154650">
        <w:rPr>
          <w:noProof/>
          <w:sz w:val="28"/>
          <w:szCs w:val="28"/>
        </w:rPr>
        <w:t>redactarea hotărârilor în termen.</w:t>
      </w:r>
    </w:p>
    <w:p w:rsidR="00972D2D" w:rsidRPr="00154650" w:rsidRDefault="00972D2D" w:rsidP="00ED2A2B">
      <w:pPr>
        <w:widowControl w:val="0"/>
        <w:shd w:val="clear" w:color="auto" w:fill="FFFFFF"/>
        <w:spacing w:line="360" w:lineRule="auto"/>
        <w:ind w:right="43" w:firstLine="708"/>
        <w:jc w:val="both"/>
        <w:rPr>
          <w:noProof/>
          <w:sz w:val="28"/>
          <w:szCs w:val="28"/>
        </w:rPr>
      </w:pPr>
      <w:r w:rsidRPr="00154650">
        <w:rPr>
          <w:noProof/>
          <w:sz w:val="28"/>
          <w:szCs w:val="28"/>
        </w:rPr>
        <w:t>Pentru ca instanţa să poată funcţiona în condiţii normale faţă de volumul ridicat de activitate, se impune ocuparea schemei de personal  în ceea ce priveşte posturile de judecător</w:t>
      </w:r>
      <w:r w:rsidR="00A67D5F">
        <w:rPr>
          <w:noProof/>
          <w:sz w:val="28"/>
          <w:szCs w:val="28"/>
        </w:rPr>
        <w:t>.</w:t>
      </w:r>
    </w:p>
    <w:p w:rsidR="00972D2D" w:rsidRPr="00154650" w:rsidRDefault="00972D2D" w:rsidP="00ED2A2B">
      <w:pPr>
        <w:pStyle w:val="Default"/>
        <w:spacing w:line="360" w:lineRule="auto"/>
        <w:ind w:firstLine="720"/>
        <w:jc w:val="both"/>
        <w:rPr>
          <w:noProof/>
          <w:color w:val="auto"/>
          <w:sz w:val="28"/>
          <w:szCs w:val="28"/>
        </w:rPr>
      </w:pPr>
      <w:r w:rsidRPr="00154650">
        <w:rPr>
          <w:noProof/>
          <w:color w:val="auto"/>
          <w:sz w:val="28"/>
          <w:szCs w:val="28"/>
        </w:rPr>
        <w:lastRenderedPageBreak/>
        <w:t xml:space="preserve">Apreciem că o schemă de personal </w:t>
      </w:r>
      <w:r w:rsidR="00C701E0">
        <w:rPr>
          <w:noProof/>
          <w:color w:val="auto"/>
          <w:sz w:val="28"/>
          <w:szCs w:val="28"/>
        </w:rPr>
        <w:t>completă,</w:t>
      </w:r>
      <w:r w:rsidRPr="00154650">
        <w:rPr>
          <w:noProof/>
          <w:color w:val="auto"/>
          <w:sz w:val="28"/>
          <w:szCs w:val="28"/>
        </w:rPr>
        <w:t xml:space="preserve"> ar conduce, pe de o parte, la descongestionarea volumului de muncă, iar pe de altă parte, ar răspunde nevoilor prezente şi viitoare ale acestei instanţe, cu implicaţii directe în creşterea calităţii actului de justiţie şi o percepţie mai bună asupra activităţii desfăşurate. </w:t>
      </w:r>
    </w:p>
    <w:p w:rsidR="007B3A46" w:rsidRPr="00154650" w:rsidRDefault="007B3A46" w:rsidP="00ED2A2B">
      <w:pPr>
        <w:pStyle w:val="Default"/>
        <w:spacing w:line="360" w:lineRule="auto"/>
        <w:ind w:firstLine="708"/>
        <w:jc w:val="both"/>
        <w:rPr>
          <w:noProof/>
          <w:color w:val="auto"/>
          <w:sz w:val="28"/>
          <w:szCs w:val="28"/>
        </w:rPr>
      </w:pPr>
      <w:r w:rsidRPr="00154650">
        <w:rPr>
          <w:noProof/>
          <w:color w:val="auto"/>
          <w:sz w:val="28"/>
          <w:szCs w:val="28"/>
        </w:rPr>
        <w:t xml:space="preserve">Preocupările privind perfecţionarea profesională a judecătorilor, pregătirea profesională a personalului auxiliar, respectarea duratei rezonabile de soluţionare a cauzelor, redactarea hotărârilor în termenul legal, verificarea activităţii personalului auxiliar şi responsabilizarea acestuia cu privire la activitatea pe care o desfăşoară au ca scop îmbunătăţirea calităţii actului de justiţie şi se încadrează în programul de strategie a reformei în justiţie şi a dezideratelor statului de drept. </w:t>
      </w:r>
    </w:p>
    <w:p w:rsidR="004C6762" w:rsidRPr="00335C01" w:rsidRDefault="00335C01" w:rsidP="00ED2A2B">
      <w:pPr>
        <w:spacing w:line="360" w:lineRule="auto"/>
        <w:ind w:firstLine="708"/>
        <w:jc w:val="both"/>
        <w:rPr>
          <w:noProof/>
          <w:sz w:val="28"/>
          <w:szCs w:val="28"/>
        </w:rPr>
      </w:pPr>
      <w:r w:rsidRPr="00335C01">
        <w:rPr>
          <w:noProof/>
          <w:sz w:val="28"/>
          <w:szCs w:val="28"/>
        </w:rPr>
        <w:t>Pe aceeaşi linie a îmbunătăţirii activităţii instanţei în ansamblul său este necesar ca preşedintele instanţei, Colegiul de conducere şi toţi judecătorii să manifeste în continuare o preocupare constantă pentru pregătirea profesională, pentru problematica practicii neunitare - aceasta fiind recunoscută ca una din principalele cauze care afectează negativ calitatea şi percepţia actului de justiţie - precum şi pentru însuşirea şi respectarea normelor deontologice, atât prin organizarea activităţii de formare continuă la nivelul instanţei, cât şi prin crearea condiţiilor ca aceştia să participe la formele de pregătire profesională la nivel centralizat. În acelaşi timp cunoaşterea şi respectarea codului deontologic au ca efect sporirea prestigiului şi credibilităţii corpului magistraţilor, creşterea încrederii cetăţenilor în calitatea actului de justiţie şi nu în ultimul rând autodefinirea rolului şi locului pe care judecătorii îl au în cadrul societăţii.</w:t>
      </w:r>
    </w:p>
    <w:p w:rsidR="007B3A46" w:rsidRPr="00154650" w:rsidRDefault="007B3A46" w:rsidP="00ED2A2B">
      <w:pPr>
        <w:spacing w:line="360" w:lineRule="auto"/>
        <w:jc w:val="center"/>
        <w:rPr>
          <w:b/>
          <w:sz w:val="28"/>
          <w:szCs w:val="28"/>
        </w:rPr>
      </w:pPr>
    </w:p>
    <w:p w:rsidR="004C6762" w:rsidRPr="00154650" w:rsidRDefault="004C6762" w:rsidP="00923BBF">
      <w:pPr>
        <w:spacing w:line="360" w:lineRule="auto"/>
        <w:jc w:val="center"/>
        <w:rPr>
          <w:b/>
          <w:sz w:val="28"/>
          <w:szCs w:val="28"/>
        </w:rPr>
      </w:pPr>
      <w:r w:rsidRPr="00154650">
        <w:rPr>
          <w:b/>
          <w:sz w:val="28"/>
          <w:szCs w:val="28"/>
        </w:rPr>
        <w:t>PREŞEDINTE,</w:t>
      </w:r>
    </w:p>
    <w:p w:rsidR="005A1C57" w:rsidRDefault="001C4AC7" w:rsidP="00923BBF">
      <w:pPr>
        <w:spacing w:line="360" w:lineRule="auto"/>
        <w:jc w:val="center"/>
        <w:rPr>
          <w:b/>
          <w:sz w:val="28"/>
          <w:szCs w:val="28"/>
        </w:rPr>
      </w:pPr>
      <w:r w:rsidRPr="00154650">
        <w:rPr>
          <w:b/>
          <w:sz w:val="28"/>
          <w:szCs w:val="28"/>
        </w:rPr>
        <w:t>CEAUȘU  ANGELA</w:t>
      </w:r>
    </w:p>
    <w:sectPr w:rsidR="005A1C57" w:rsidSect="00F34236">
      <w:footerReference w:type="default" r:id="rId21"/>
      <w:pgSz w:w="11906" w:h="16838"/>
      <w:pgMar w:top="851"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7A5F" w:rsidRDefault="00AF7A5F" w:rsidP="0052166F">
      <w:r>
        <w:separator/>
      </w:r>
    </w:p>
  </w:endnote>
  <w:endnote w:type="continuationSeparator" w:id="0">
    <w:p w:rsidR="00AF7A5F" w:rsidRDefault="00AF7A5F" w:rsidP="00521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045F" w:rsidRDefault="00E2045F">
    <w:pPr>
      <w:pStyle w:val="Subsol"/>
      <w:jc w:val="center"/>
    </w:pPr>
    <w:r>
      <w:fldChar w:fldCharType="begin"/>
    </w:r>
    <w:r>
      <w:instrText>PAGE   \* MERGEFORMAT</w:instrText>
    </w:r>
    <w:r>
      <w:fldChar w:fldCharType="separate"/>
    </w:r>
    <w:r>
      <w:rPr>
        <w:noProof/>
      </w:rPr>
      <w:t>27</w:t>
    </w:r>
    <w:r>
      <w:fldChar w:fldCharType="end"/>
    </w:r>
  </w:p>
  <w:p w:rsidR="00E2045F" w:rsidRDefault="00E2045F">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7A5F" w:rsidRDefault="00AF7A5F" w:rsidP="0052166F">
      <w:r>
        <w:separator/>
      </w:r>
    </w:p>
  </w:footnote>
  <w:footnote w:type="continuationSeparator" w:id="0">
    <w:p w:rsidR="00AF7A5F" w:rsidRDefault="00AF7A5F" w:rsidP="00521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0D218A"/>
    <w:multiLevelType w:val="hybridMultilevel"/>
    <w:tmpl w:val="D94CB092"/>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50A4222"/>
    <w:multiLevelType w:val="hybridMultilevel"/>
    <w:tmpl w:val="4B5EA25C"/>
    <w:lvl w:ilvl="0" w:tplc="2C4839D6">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 w15:restartNumberingAfterBreak="0">
    <w:nsid w:val="3F611EBD"/>
    <w:multiLevelType w:val="hybridMultilevel"/>
    <w:tmpl w:val="266EAEC0"/>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C454882"/>
    <w:multiLevelType w:val="hybridMultilevel"/>
    <w:tmpl w:val="E2345FE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69AF30E2"/>
    <w:multiLevelType w:val="hybridMultilevel"/>
    <w:tmpl w:val="F252DA1C"/>
    <w:lvl w:ilvl="0" w:tplc="5FE2DB0C">
      <w:start w:val="1"/>
      <w:numFmt w:val="bullet"/>
      <w:lvlText w:val=""/>
      <w:lvlJc w:val="left"/>
      <w:pPr>
        <w:tabs>
          <w:tab w:val="num" w:pos="1065"/>
        </w:tabs>
        <w:ind w:left="1065"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5" w15:restartNumberingAfterBreak="0">
    <w:nsid w:val="74BC338E"/>
    <w:multiLevelType w:val="hybridMultilevel"/>
    <w:tmpl w:val="11984BE8"/>
    <w:lvl w:ilvl="0" w:tplc="04180001">
      <w:start w:val="1"/>
      <w:numFmt w:val="bullet"/>
      <w:lvlText w:val=""/>
      <w:lvlJc w:val="left"/>
      <w:pPr>
        <w:tabs>
          <w:tab w:val="num" w:pos="644"/>
        </w:tabs>
        <w:ind w:left="644" w:hanging="360"/>
      </w:pPr>
      <w:rPr>
        <w:rFonts w:ascii="Symbol" w:hAnsi="Symbol" w:hint="default"/>
      </w:rPr>
    </w:lvl>
    <w:lvl w:ilvl="1" w:tplc="04180003" w:tentative="1">
      <w:start w:val="1"/>
      <w:numFmt w:val="bullet"/>
      <w:lvlText w:val="o"/>
      <w:lvlJc w:val="left"/>
      <w:pPr>
        <w:tabs>
          <w:tab w:val="num" w:pos="1364"/>
        </w:tabs>
        <w:ind w:left="1364" w:hanging="360"/>
      </w:pPr>
      <w:rPr>
        <w:rFonts w:ascii="Courier New" w:hAnsi="Courier New" w:cs="Courier New" w:hint="default"/>
      </w:rPr>
    </w:lvl>
    <w:lvl w:ilvl="2" w:tplc="04180005" w:tentative="1">
      <w:start w:val="1"/>
      <w:numFmt w:val="bullet"/>
      <w:lvlText w:val=""/>
      <w:lvlJc w:val="left"/>
      <w:pPr>
        <w:tabs>
          <w:tab w:val="num" w:pos="2084"/>
        </w:tabs>
        <w:ind w:left="2084" w:hanging="360"/>
      </w:pPr>
      <w:rPr>
        <w:rFonts w:ascii="Wingdings" w:hAnsi="Wingdings" w:hint="default"/>
      </w:rPr>
    </w:lvl>
    <w:lvl w:ilvl="3" w:tplc="04180001" w:tentative="1">
      <w:start w:val="1"/>
      <w:numFmt w:val="bullet"/>
      <w:lvlText w:val=""/>
      <w:lvlJc w:val="left"/>
      <w:pPr>
        <w:tabs>
          <w:tab w:val="num" w:pos="2804"/>
        </w:tabs>
        <w:ind w:left="2804" w:hanging="360"/>
      </w:pPr>
      <w:rPr>
        <w:rFonts w:ascii="Symbol" w:hAnsi="Symbol" w:hint="default"/>
      </w:rPr>
    </w:lvl>
    <w:lvl w:ilvl="4" w:tplc="04180003" w:tentative="1">
      <w:start w:val="1"/>
      <w:numFmt w:val="bullet"/>
      <w:lvlText w:val="o"/>
      <w:lvlJc w:val="left"/>
      <w:pPr>
        <w:tabs>
          <w:tab w:val="num" w:pos="3524"/>
        </w:tabs>
        <w:ind w:left="3524" w:hanging="360"/>
      </w:pPr>
      <w:rPr>
        <w:rFonts w:ascii="Courier New" w:hAnsi="Courier New" w:cs="Courier New" w:hint="default"/>
      </w:rPr>
    </w:lvl>
    <w:lvl w:ilvl="5" w:tplc="04180005" w:tentative="1">
      <w:start w:val="1"/>
      <w:numFmt w:val="bullet"/>
      <w:lvlText w:val=""/>
      <w:lvlJc w:val="left"/>
      <w:pPr>
        <w:tabs>
          <w:tab w:val="num" w:pos="4244"/>
        </w:tabs>
        <w:ind w:left="4244" w:hanging="360"/>
      </w:pPr>
      <w:rPr>
        <w:rFonts w:ascii="Wingdings" w:hAnsi="Wingdings" w:hint="default"/>
      </w:rPr>
    </w:lvl>
    <w:lvl w:ilvl="6" w:tplc="04180001" w:tentative="1">
      <w:start w:val="1"/>
      <w:numFmt w:val="bullet"/>
      <w:lvlText w:val=""/>
      <w:lvlJc w:val="left"/>
      <w:pPr>
        <w:tabs>
          <w:tab w:val="num" w:pos="4964"/>
        </w:tabs>
        <w:ind w:left="4964" w:hanging="360"/>
      </w:pPr>
      <w:rPr>
        <w:rFonts w:ascii="Symbol" w:hAnsi="Symbol" w:hint="default"/>
      </w:rPr>
    </w:lvl>
    <w:lvl w:ilvl="7" w:tplc="04180003" w:tentative="1">
      <w:start w:val="1"/>
      <w:numFmt w:val="bullet"/>
      <w:lvlText w:val="o"/>
      <w:lvlJc w:val="left"/>
      <w:pPr>
        <w:tabs>
          <w:tab w:val="num" w:pos="5684"/>
        </w:tabs>
        <w:ind w:left="5684" w:hanging="360"/>
      </w:pPr>
      <w:rPr>
        <w:rFonts w:ascii="Courier New" w:hAnsi="Courier New" w:cs="Courier New" w:hint="default"/>
      </w:rPr>
    </w:lvl>
    <w:lvl w:ilvl="8" w:tplc="04180005" w:tentative="1">
      <w:start w:val="1"/>
      <w:numFmt w:val="bullet"/>
      <w:lvlText w:val=""/>
      <w:lvlJc w:val="left"/>
      <w:pPr>
        <w:tabs>
          <w:tab w:val="num" w:pos="6404"/>
        </w:tabs>
        <w:ind w:left="6404" w:hanging="360"/>
      </w:pPr>
      <w:rPr>
        <w:rFonts w:ascii="Wingdings" w:hAnsi="Wingdings" w:hint="default"/>
      </w:rPr>
    </w:lvl>
  </w:abstractNum>
  <w:abstractNum w:abstractNumId="6" w15:restartNumberingAfterBreak="0">
    <w:nsid w:val="7885547E"/>
    <w:multiLevelType w:val="hybridMultilevel"/>
    <w:tmpl w:val="CDF84CA6"/>
    <w:lvl w:ilvl="0" w:tplc="E2569D7A">
      <w:start w:val="19"/>
      <w:numFmt w:val="bullet"/>
      <w:lvlText w:val="-"/>
      <w:lvlJc w:val="left"/>
      <w:pPr>
        <w:tabs>
          <w:tab w:val="num" w:pos="1065"/>
        </w:tabs>
        <w:ind w:left="1065"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7" w15:restartNumberingAfterBreak="0">
    <w:nsid w:val="7C4F3FAE"/>
    <w:multiLevelType w:val="hybridMultilevel"/>
    <w:tmpl w:val="C36461F8"/>
    <w:lvl w:ilvl="0" w:tplc="2116AF76">
      <w:numFmt w:val="bullet"/>
      <w:lvlText w:val="-"/>
      <w:lvlJc w:val="left"/>
      <w:pPr>
        <w:tabs>
          <w:tab w:val="num" w:pos="720"/>
        </w:tabs>
        <w:ind w:left="720" w:hanging="360"/>
      </w:pPr>
      <w:rPr>
        <w:rFonts w:ascii="Times New Roman" w:eastAsia="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2"/>
  </w:num>
  <w:num w:numId="5">
    <w:abstractNumId w:val="5"/>
  </w:num>
  <w:num w:numId="6">
    <w:abstractNumId w:val="3"/>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762"/>
    <w:rsid w:val="00002C09"/>
    <w:rsid w:val="00006103"/>
    <w:rsid w:val="00006A0C"/>
    <w:rsid w:val="00010A5E"/>
    <w:rsid w:val="00010ED7"/>
    <w:rsid w:val="000152ED"/>
    <w:rsid w:val="00017739"/>
    <w:rsid w:val="00022993"/>
    <w:rsid w:val="00030F95"/>
    <w:rsid w:val="00031638"/>
    <w:rsid w:val="0003403A"/>
    <w:rsid w:val="00042473"/>
    <w:rsid w:val="000426C6"/>
    <w:rsid w:val="00045A08"/>
    <w:rsid w:val="00064718"/>
    <w:rsid w:val="0007122F"/>
    <w:rsid w:val="00071DD5"/>
    <w:rsid w:val="00073D6A"/>
    <w:rsid w:val="00080AEA"/>
    <w:rsid w:val="00084E53"/>
    <w:rsid w:val="00084F36"/>
    <w:rsid w:val="000901D9"/>
    <w:rsid w:val="00092CA0"/>
    <w:rsid w:val="000A4678"/>
    <w:rsid w:val="000A4E10"/>
    <w:rsid w:val="000A563E"/>
    <w:rsid w:val="000A585B"/>
    <w:rsid w:val="000B259B"/>
    <w:rsid w:val="000B3793"/>
    <w:rsid w:val="000B60F4"/>
    <w:rsid w:val="000B6E07"/>
    <w:rsid w:val="000C679D"/>
    <w:rsid w:val="000C7711"/>
    <w:rsid w:val="000C7A9F"/>
    <w:rsid w:val="000D3FFA"/>
    <w:rsid w:val="000D7F39"/>
    <w:rsid w:val="000F1589"/>
    <w:rsid w:val="001015B1"/>
    <w:rsid w:val="00110C97"/>
    <w:rsid w:val="00110FC6"/>
    <w:rsid w:val="001141D3"/>
    <w:rsid w:val="0013525F"/>
    <w:rsid w:val="001409D9"/>
    <w:rsid w:val="001515D4"/>
    <w:rsid w:val="00152FBE"/>
    <w:rsid w:val="00154650"/>
    <w:rsid w:val="0016532B"/>
    <w:rsid w:val="00170534"/>
    <w:rsid w:val="001929A1"/>
    <w:rsid w:val="00197D5C"/>
    <w:rsid w:val="001A1936"/>
    <w:rsid w:val="001A2E68"/>
    <w:rsid w:val="001C1227"/>
    <w:rsid w:val="001C23B5"/>
    <w:rsid w:val="001C295F"/>
    <w:rsid w:val="001C2AEF"/>
    <w:rsid w:val="001C319D"/>
    <w:rsid w:val="001C4AC7"/>
    <w:rsid w:val="001C7421"/>
    <w:rsid w:val="001D393D"/>
    <w:rsid w:val="001D5C27"/>
    <w:rsid w:val="001E39B0"/>
    <w:rsid w:val="001F20D0"/>
    <w:rsid w:val="001F6986"/>
    <w:rsid w:val="002035C8"/>
    <w:rsid w:val="002042C8"/>
    <w:rsid w:val="002074AB"/>
    <w:rsid w:val="0022168A"/>
    <w:rsid w:val="0022441D"/>
    <w:rsid w:val="002322FB"/>
    <w:rsid w:val="00236B93"/>
    <w:rsid w:val="00241867"/>
    <w:rsid w:val="002419FD"/>
    <w:rsid w:val="00246BA2"/>
    <w:rsid w:val="0025050A"/>
    <w:rsid w:val="002528EB"/>
    <w:rsid w:val="002541BD"/>
    <w:rsid w:val="0025524C"/>
    <w:rsid w:val="0025640B"/>
    <w:rsid w:val="0026009E"/>
    <w:rsid w:val="00273D72"/>
    <w:rsid w:val="00283AB3"/>
    <w:rsid w:val="00286E4A"/>
    <w:rsid w:val="002942B2"/>
    <w:rsid w:val="002A4438"/>
    <w:rsid w:val="002A514A"/>
    <w:rsid w:val="002B13BB"/>
    <w:rsid w:val="002B2F2A"/>
    <w:rsid w:val="002B4505"/>
    <w:rsid w:val="002B4BE5"/>
    <w:rsid w:val="002B77DF"/>
    <w:rsid w:val="002C5B22"/>
    <w:rsid w:val="002C5B81"/>
    <w:rsid w:val="002C6D41"/>
    <w:rsid w:val="002D0317"/>
    <w:rsid w:val="002D2F2E"/>
    <w:rsid w:val="002D5F8C"/>
    <w:rsid w:val="002D7E93"/>
    <w:rsid w:val="002E15E1"/>
    <w:rsid w:val="002F0705"/>
    <w:rsid w:val="002F11F5"/>
    <w:rsid w:val="002F20AF"/>
    <w:rsid w:val="002F4E81"/>
    <w:rsid w:val="002F6EB2"/>
    <w:rsid w:val="00300ADC"/>
    <w:rsid w:val="00302324"/>
    <w:rsid w:val="00304D64"/>
    <w:rsid w:val="00304DFD"/>
    <w:rsid w:val="00310853"/>
    <w:rsid w:val="003168BA"/>
    <w:rsid w:val="00325435"/>
    <w:rsid w:val="00325A05"/>
    <w:rsid w:val="0033054E"/>
    <w:rsid w:val="0033110A"/>
    <w:rsid w:val="0033171E"/>
    <w:rsid w:val="00335002"/>
    <w:rsid w:val="00335C01"/>
    <w:rsid w:val="00336CB3"/>
    <w:rsid w:val="00336E90"/>
    <w:rsid w:val="00340662"/>
    <w:rsid w:val="003602F9"/>
    <w:rsid w:val="00382B6D"/>
    <w:rsid w:val="00385123"/>
    <w:rsid w:val="00385DEA"/>
    <w:rsid w:val="003A0A88"/>
    <w:rsid w:val="003A7F92"/>
    <w:rsid w:val="003B2124"/>
    <w:rsid w:val="003C026F"/>
    <w:rsid w:val="003C553B"/>
    <w:rsid w:val="003D1509"/>
    <w:rsid w:val="003D2F2D"/>
    <w:rsid w:val="003E4F0D"/>
    <w:rsid w:val="003E5EA1"/>
    <w:rsid w:val="003F0726"/>
    <w:rsid w:val="003F1F73"/>
    <w:rsid w:val="003F6F41"/>
    <w:rsid w:val="003F7425"/>
    <w:rsid w:val="003F7BB1"/>
    <w:rsid w:val="004078A5"/>
    <w:rsid w:val="004101E4"/>
    <w:rsid w:val="00412CE7"/>
    <w:rsid w:val="00413CFE"/>
    <w:rsid w:val="00413FA4"/>
    <w:rsid w:val="004172CF"/>
    <w:rsid w:val="0042352F"/>
    <w:rsid w:val="00423EF6"/>
    <w:rsid w:val="00427178"/>
    <w:rsid w:val="00427F5D"/>
    <w:rsid w:val="00434F22"/>
    <w:rsid w:val="00441B49"/>
    <w:rsid w:val="0044504E"/>
    <w:rsid w:val="004527EF"/>
    <w:rsid w:val="004549C2"/>
    <w:rsid w:val="00457B84"/>
    <w:rsid w:val="00462708"/>
    <w:rsid w:val="00472CE1"/>
    <w:rsid w:val="00475C5A"/>
    <w:rsid w:val="00491FD0"/>
    <w:rsid w:val="00492F17"/>
    <w:rsid w:val="004A1069"/>
    <w:rsid w:val="004B1D2C"/>
    <w:rsid w:val="004B5908"/>
    <w:rsid w:val="004B5D1B"/>
    <w:rsid w:val="004C1B9A"/>
    <w:rsid w:val="004C41D6"/>
    <w:rsid w:val="004C4442"/>
    <w:rsid w:val="004C4456"/>
    <w:rsid w:val="004C6762"/>
    <w:rsid w:val="004D6803"/>
    <w:rsid w:val="004D7F26"/>
    <w:rsid w:val="004E2BA5"/>
    <w:rsid w:val="004E6820"/>
    <w:rsid w:val="00506824"/>
    <w:rsid w:val="0052166F"/>
    <w:rsid w:val="00522E23"/>
    <w:rsid w:val="00525D28"/>
    <w:rsid w:val="00526504"/>
    <w:rsid w:val="005374B2"/>
    <w:rsid w:val="00541C39"/>
    <w:rsid w:val="0054491F"/>
    <w:rsid w:val="00550FD0"/>
    <w:rsid w:val="00551906"/>
    <w:rsid w:val="0055608E"/>
    <w:rsid w:val="0055665C"/>
    <w:rsid w:val="005612ED"/>
    <w:rsid w:val="00570E14"/>
    <w:rsid w:val="00571A7D"/>
    <w:rsid w:val="005950CA"/>
    <w:rsid w:val="005A1C57"/>
    <w:rsid w:val="005A28AA"/>
    <w:rsid w:val="005A66D5"/>
    <w:rsid w:val="005B230B"/>
    <w:rsid w:val="005B59A3"/>
    <w:rsid w:val="005B6AD9"/>
    <w:rsid w:val="005C0734"/>
    <w:rsid w:val="005C110D"/>
    <w:rsid w:val="005C15E9"/>
    <w:rsid w:val="005C64A9"/>
    <w:rsid w:val="005D23DE"/>
    <w:rsid w:val="005F11F2"/>
    <w:rsid w:val="005F65C8"/>
    <w:rsid w:val="00622063"/>
    <w:rsid w:val="006250F5"/>
    <w:rsid w:val="006335FB"/>
    <w:rsid w:val="00633842"/>
    <w:rsid w:val="00633B3C"/>
    <w:rsid w:val="00635F94"/>
    <w:rsid w:val="006370DD"/>
    <w:rsid w:val="00644F75"/>
    <w:rsid w:val="006453D6"/>
    <w:rsid w:val="006533BF"/>
    <w:rsid w:val="006676BE"/>
    <w:rsid w:val="0067069B"/>
    <w:rsid w:val="006755BF"/>
    <w:rsid w:val="00676D5B"/>
    <w:rsid w:val="00684D19"/>
    <w:rsid w:val="00691EB4"/>
    <w:rsid w:val="00695108"/>
    <w:rsid w:val="006B5F82"/>
    <w:rsid w:val="006C2021"/>
    <w:rsid w:val="006C25FA"/>
    <w:rsid w:val="006D0640"/>
    <w:rsid w:val="006D4F03"/>
    <w:rsid w:val="006E1B55"/>
    <w:rsid w:val="006E55F2"/>
    <w:rsid w:val="006F2010"/>
    <w:rsid w:val="006F6340"/>
    <w:rsid w:val="00704255"/>
    <w:rsid w:val="007060E4"/>
    <w:rsid w:val="00735F83"/>
    <w:rsid w:val="00743AA6"/>
    <w:rsid w:val="007500C3"/>
    <w:rsid w:val="0075232C"/>
    <w:rsid w:val="00752915"/>
    <w:rsid w:val="0075353F"/>
    <w:rsid w:val="007755E8"/>
    <w:rsid w:val="00782AAC"/>
    <w:rsid w:val="007839EE"/>
    <w:rsid w:val="00787797"/>
    <w:rsid w:val="007A1E7A"/>
    <w:rsid w:val="007A4AD3"/>
    <w:rsid w:val="007A6D58"/>
    <w:rsid w:val="007A6DAE"/>
    <w:rsid w:val="007B15A1"/>
    <w:rsid w:val="007B309A"/>
    <w:rsid w:val="007B3A46"/>
    <w:rsid w:val="007C6DC0"/>
    <w:rsid w:val="007D35CA"/>
    <w:rsid w:val="007E196E"/>
    <w:rsid w:val="007E454F"/>
    <w:rsid w:val="007E716F"/>
    <w:rsid w:val="00803578"/>
    <w:rsid w:val="008105F3"/>
    <w:rsid w:val="00824139"/>
    <w:rsid w:val="00824407"/>
    <w:rsid w:val="00827804"/>
    <w:rsid w:val="0083617B"/>
    <w:rsid w:val="0084173C"/>
    <w:rsid w:val="00850171"/>
    <w:rsid w:val="00852342"/>
    <w:rsid w:val="00852A09"/>
    <w:rsid w:val="0086442E"/>
    <w:rsid w:val="00871FA8"/>
    <w:rsid w:val="00873080"/>
    <w:rsid w:val="00876F93"/>
    <w:rsid w:val="00880A11"/>
    <w:rsid w:val="00887232"/>
    <w:rsid w:val="00896296"/>
    <w:rsid w:val="008A1ADE"/>
    <w:rsid w:val="008A41CB"/>
    <w:rsid w:val="008A4A6A"/>
    <w:rsid w:val="008A4EFA"/>
    <w:rsid w:val="008B369B"/>
    <w:rsid w:val="008C2918"/>
    <w:rsid w:val="008C3C18"/>
    <w:rsid w:val="008C569A"/>
    <w:rsid w:val="008D0587"/>
    <w:rsid w:val="008D4233"/>
    <w:rsid w:val="008E0268"/>
    <w:rsid w:val="008E22F3"/>
    <w:rsid w:val="008E6863"/>
    <w:rsid w:val="008E6AA6"/>
    <w:rsid w:val="008F0026"/>
    <w:rsid w:val="008F55FF"/>
    <w:rsid w:val="008F56F0"/>
    <w:rsid w:val="008F5CE4"/>
    <w:rsid w:val="00901D0F"/>
    <w:rsid w:val="00904670"/>
    <w:rsid w:val="00907A2B"/>
    <w:rsid w:val="0091137D"/>
    <w:rsid w:val="009128AF"/>
    <w:rsid w:val="00914A5E"/>
    <w:rsid w:val="00923BBF"/>
    <w:rsid w:val="009259B7"/>
    <w:rsid w:val="00925BAC"/>
    <w:rsid w:val="00932ABE"/>
    <w:rsid w:val="009542AB"/>
    <w:rsid w:val="00957E5F"/>
    <w:rsid w:val="009700FD"/>
    <w:rsid w:val="00972D2D"/>
    <w:rsid w:val="00975ED8"/>
    <w:rsid w:val="009848E7"/>
    <w:rsid w:val="00985121"/>
    <w:rsid w:val="00990746"/>
    <w:rsid w:val="00991AFC"/>
    <w:rsid w:val="009A43F6"/>
    <w:rsid w:val="009A6E15"/>
    <w:rsid w:val="009A7C00"/>
    <w:rsid w:val="009B041A"/>
    <w:rsid w:val="009B7494"/>
    <w:rsid w:val="009C055F"/>
    <w:rsid w:val="009C6DA7"/>
    <w:rsid w:val="009C6FB0"/>
    <w:rsid w:val="009D7EDF"/>
    <w:rsid w:val="009E69A8"/>
    <w:rsid w:val="00A06FA4"/>
    <w:rsid w:val="00A21248"/>
    <w:rsid w:val="00A213E8"/>
    <w:rsid w:val="00A22FCB"/>
    <w:rsid w:val="00A314D5"/>
    <w:rsid w:val="00A319E1"/>
    <w:rsid w:val="00A33D37"/>
    <w:rsid w:val="00A3594A"/>
    <w:rsid w:val="00A67D5F"/>
    <w:rsid w:val="00A74956"/>
    <w:rsid w:val="00A77C9C"/>
    <w:rsid w:val="00A80B7C"/>
    <w:rsid w:val="00A87D3C"/>
    <w:rsid w:val="00AA21EC"/>
    <w:rsid w:val="00AA4EBB"/>
    <w:rsid w:val="00AC062C"/>
    <w:rsid w:val="00AC4C37"/>
    <w:rsid w:val="00AD1748"/>
    <w:rsid w:val="00AD1A28"/>
    <w:rsid w:val="00AD66E0"/>
    <w:rsid w:val="00AE1D1A"/>
    <w:rsid w:val="00AE5348"/>
    <w:rsid w:val="00AF3E2E"/>
    <w:rsid w:val="00AF4D6A"/>
    <w:rsid w:val="00AF6F3E"/>
    <w:rsid w:val="00AF7A5F"/>
    <w:rsid w:val="00B106E7"/>
    <w:rsid w:val="00B1500C"/>
    <w:rsid w:val="00B1658F"/>
    <w:rsid w:val="00B17923"/>
    <w:rsid w:val="00B22CC5"/>
    <w:rsid w:val="00B25104"/>
    <w:rsid w:val="00B30BA8"/>
    <w:rsid w:val="00B31366"/>
    <w:rsid w:val="00B43EB3"/>
    <w:rsid w:val="00B45B0D"/>
    <w:rsid w:val="00B5086C"/>
    <w:rsid w:val="00B51C44"/>
    <w:rsid w:val="00B54EB2"/>
    <w:rsid w:val="00B54F97"/>
    <w:rsid w:val="00B56187"/>
    <w:rsid w:val="00B57EB1"/>
    <w:rsid w:val="00B63174"/>
    <w:rsid w:val="00B65064"/>
    <w:rsid w:val="00B70A55"/>
    <w:rsid w:val="00B727E2"/>
    <w:rsid w:val="00B730E9"/>
    <w:rsid w:val="00B82675"/>
    <w:rsid w:val="00B850EB"/>
    <w:rsid w:val="00B877F7"/>
    <w:rsid w:val="00B91FDC"/>
    <w:rsid w:val="00B92C1C"/>
    <w:rsid w:val="00BA6431"/>
    <w:rsid w:val="00BB1603"/>
    <w:rsid w:val="00BB65FB"/>
    <w:rsid w:val="00BC2822"/>
    <w:rsid w:val="00BC3B99"/>
    <w:rsid w:val="00BC7A98"/>
    <w:rsid w:val="00BD5D7F"/>
    <w:rsid w:val="00BD65EA"/>
    <w:rsid w:val="00BE2368"/>
    <w:rsid w:val="00BE5417"/>
    <w:rsid w:val="00BE741B"/>
    <w:rsid w:val="00BF2522"/>
    <w:rsid w:val="00BF51A2"/>
    <w:rsid w:val="00BF721C"/>
    <w:rsid w:val="00C0461E"/>
    <w:rsid w:val="00C07953"/>
    <w:rsid w:val="00C11BF2"/>
    <w:rsid w:val="00C2751D"/>
    <w:rsid w:val="00C316FF"/>
    <w:rsid w:val="00C32E48"/>
    <w:rsid w:val="00C33079"/>
    <w:rsid w:val="00C41894"/>
    <w:rsid w:val="00C4370D"/>
    <w:rsid w:val="00C45D03"/>
    <w:rsid w:val="00C54F27"/>
    <w:rsid w:val="00C62E5F"/>
    <w:rsid w:val="00C644B0"/>
    <w:rsid w:val="00C701E0"/>
    <w:rsid w:val="00C76D4E"/>
    <w:rsid w:val="00C80098"/>
    <w:rsid w:val="00C90C38"/>
    <w:rsid w:val="00C922F7"/>
    <w:rsid w:val="00C936D7"/>
    <w:rsid w:val="00CA3D75"/>
    <w:rsid w:val="00CA6C2E"/>
    <w:rsid w:val="00CB1655"/>
    <w:rsid w:val="00CC110B"/>
    <w:rsid w:val="00CD296C"/>
    <w:rsid w:val="00CD3650"/>
    <w:rsid w:val="00CD42CC"/>
    <w:rsid w:val="00CE79E1"/>
    <w:rsid w:val="00D1294E"/>
    <w:rsid w:val="00D24BDF"/>
    <w:rsid w:val="00D25B0F"/>
    <w:rsid w:val="00D265DE"/>
    <w:rsid w:val="00D30B5B"/>
    <w:rsid w:val="00D30DC2"/>
    <w:rsid w:val="00D4087B"/>
    <w:rsid w:val="00D44E5D"/>
    <w:rsid w:val="00D513C0"/>
    <w:rsid w:val="00D53A93"/>
    <w:rsid w:val="00D55C26"/>
    <w:rsid w:val="00D65A5B"/>
    <w:rsid w:val="00D7310D"/>
    <w:rsid w:val="00D77283"/>
    <w:rsid w:val="00D77B11"/>
    <w:rsid w:val="00D8023F"/>
    <w:rsid w:val="00DA018D"/>
    <w:rsid w:val="00DA4965"/>
    <w:rsid w:val="00DB21AC"/>
    <w:rsid w:val="00DB3FB1"/>
    <w:rsid w:val="00DB5B7E"/>
    <w:rsid w:val="00DC4D3C"/>
    <w:rsid w:val="00DD13DC"/>
    <w:rsid w:val="00DE06D8"/>
    <w:rsid w:val="00DE3744"/>
    <w:rsid w:val="00DE5252"/>
    <w:rsid w:val="00DE6FAF"/>
    <w:rsid w:val="00DF1B7F"/>
    <w:rsid w:val="00DF4F66"/>
    <w:rsid w:val="00DF5B2F"/>
    <w:rsid w:val="00DF5DBD"/>
    <w:rsid w:val="00E01180"/>
    <w:rsid w:val="00E0463E"/>
    <w:rsid w:val="00E178F9"/>
    <w:rsid w:val="00E2045F"/>
    <w:rsid w:val="00E24632"/>
    <w:rsid w:val="00E268F3"/>
    <w:rsid w:val="00E33631"/>
    <w:rsid w:val="00E426BF"/>
    <w:rsid w:val="00E46FF8"/>
    <w:rsid w:val="00E62B6F"/>
    <w:rsid w:val="00E67500"/>
    <w:rsid w:val="00E7010B"/>
    <w:rsid w:val="00E80234"/>
    <w:rsid w:val="00E834C1"/>
    <w:rsid w:val="00E85AEA"/>
    <w:rsid w:val="00E922F6"/>
    <w:rsid w:val="00EA4421"/>
    <w:rsid w:val="00EA4EC9"/>
    <w:rsid w:val="00EB0EE7"/>
    <w:rsid w:val="00EB1E7E"/>
    <w:rsid w:val="00EB5596"/>
    <w:rsid w:val="00EB5DF3"/>
    <w:rsid w:val="00EB7359"/>
    <w:rsid w:val="00EC215D"/>
    <w:rsid w:val="00ED2A2B"/>
    <w:rsid w:val="00ED2E9C"/>
    <w:rsid w:val="00EE4D1E"/>
    <w:rsid w:val="00EE6AD4"/>
    <w:rsid w:val="00F006BC"/>
    <w:rsid w:val="00F0138C"/>
    <w:rsid w:val="00F04852"/>
    <w:rsid w:val="00F07B51"/>
    <w:rsid w:val="00F13051"/>
    <w:rsid w:val="00F21B6B"/>
    <w:rsid w:val="00F21E33"/>
    <w:rsid w:val="00F27ABA"/>
    <w:rsid w:val="00F34236"/>
    <w:rsid w:val="00F42E78"/>
    <w:rsid w:val="00F4519F"/>
    <w:rsid w:val="00F45784"/>
    <w:rsid w:val="00F52D10"/>
    <w:rsid w:val="00F5386D"/>
    <w:rsid w:val="00F549CA"/>
    <w:rsid w:val="00F74CB2"/>
    <w:rsid w:val="00F767EC"/>
    <w:rsid w:val="00F90665"/>
    <w:rsid w:val="00FA160A"/>
    <w:rsid w:val="00FA5C96"/>
    <w:rsid w:val="00FA78FB"/>
    <w:rsid w:val="00FB7298"/>
    <w:rsid w:val="00FD028A"/>
    <w:rsid w:val="00FE17DC"/>
    <w:rsid w:val="00FE47A3"/>
    <w:rsid w:val="00FF789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589F30"/>
  <w15:docId w15:val="{86A5AE22-A341-44A1-9CBD-3619A3668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lu1">
    <w:name w:val="heading 1"/>
    <w:basedOn w:val="Normal"/>
    <w:next w:val="Normal"/>
    <w:link w:val="Titlu1Caracter"/>
    <w:qFormat/>
    <w:rsid w:val="008E026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lu2">
    <w:name w:val="heading 2"/>
    <w:basedOn w:val="Normal"/>
    <w:next w:val="Normal"/>
    <w:link w:val="Titlu2Caracter"/>
    <w:unhideWhenUsed/>
    <w:qFormat/>
    <w:rsid w:val="008E026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rsid w:val="00541C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
    <w:rsid w:val="000B259B"/>
    <w:pPr>
      <w:widowControl w:val="0"/>
      <w:autoSpaceDE w:val="0"/>
      <w:autoSpaceDN w:val="0"/>
      <w:adjustRightInd w:val="0"/>
      <w:spacing w:line="368" w:lineRule="exact"/>
      <w:ind w:firstLine="1037"/>
      <w:jc w:val="both"/>
    </w:pPr>
  </w:style>
  <w:style w:type="character" w:customStyle="1" w:styleId="FontStyle25">
    <w:name w:val="Font Style25"/>
    <w:rsid w:val="000B259B"/>
    <w:rPr>
      <w:rFonts w:ascii="Times New Roman" w:hAnsi="Times New Roman" w:cs="Times New Roman"/>
      <w:sz w:val="30"/>
      <w:szCs w:val="30"/>
    </w:rPr>
  </w:style>
  <w:style w:type="character" w:customStyle="1" w:styleId="maincontent1">
    <w:name w:val="maincontent1"/>
    <w:rsid w:val="005612ED"/>
    <w:rPr>
      <w:rFonts w:ascii="Verdana" w:hAnsi="Verdana" w:hint="default"/>
      <w:b w:val="0"/>
      <w:bCs w:val="0"/>
      <w:i w:val="0"/>
      <w:iCs w:val="0"/>
      <w:color w:val="004488"/>
      <w:sz w:val="18"/>
      <w:szCs w:val="18"/>
    </w:rPr>
  </w:style>
  <w:style w:type="character" w:customStyle="1" w:styleId="label">
    <w:name w:val="label"/>
    <w:rsid w:val="00AD1748"/>
    <w:rPr>
      <w:rFonts w:ascii="Cambria" w:hAnsi="Cambria" w:hint="default"/>
      <w:b w:val="0"/>
      <w:bCs w:val="0"/>
      <w:color w:val="153E6C"/>
      <w:sz w:val="21"/>
      <w:szCs w:val="21"/>
    </w:rPr>
  </w:style>
  <w:style w:type="paragraph" w:styleId="Antet">
    <w:name w:val="header"/>
    <w:basedOn w:val="Normal"/>
    <w:link w:val="AntetCaracter"/>
    <w:rsid w:val="0052166F"/>
    <w:pPr>
      <w:tabs>
        <w:tab w:val="center" w:pos="4536"/>
        <w:tab w:val="right" w:pos="9072"/>
      </w:tabs>
    </w:pPr>
  </w:style>
  <w:style w:type="character" w:customStyle="1" w:styleId="AntetCaracter">
    <w:name w:val="Antet Caracter"/>
    <w:link w:val="Antet"/>
    <w:rsid w:val="0052166F"/>
    <w:rPr>
      <w:sz w:val="24"/>
      <w:szCs w:val="24"/>
    </w:rPr>
  </w:style>
  <w:style w:type="paragraph" w:styleId="Subsol">
    <w:name w:val="footer"/>
    <w:basedOn w:val="Normal"/>
    <w:link w:val="SubsolCaracter"/>
    <w:uiPriority w:val="99"/>
    <w:rsid w:val="0052166F"/>
    <w:pPr>
      <w:tabs>
        <w:tab w:val="center" w:pos="4536"/>
        <w:tab w:val="right" w:pos="9072"/>
      </w:tabs>
    </w:pPr>
  </w:style>
  <w:style w:type="character" w:customStyle="1" w:styleId="SubsolCaracter">
    <w:name w:val="Subsol Caracter"/>
    <w:link w:val="Subsol"/>
    <w:uiPriority w:val="99"/>
    <w:rsid w:val="0052166F"/>
    <w:rPr>
      <w:sz w:val="24"/>
      <w:szCs w:val="24"/>
    </w:rPr>
  </w:style>
  <w:style w:type="paragraph" w:customStyle="1" w:styleId="Default">
    <w:name w:val="Default"/>
    <w:rsid w:val="002322FB"/>
    <w:pPr>
      <w:autoSpaceDE w:val="0"/>
      <w:autoSpaceDN w:val="0"/>
      <w:adjustRightInd w:val="0"/>
    </w:pPr>
    <w:rPr>
      <w:color w:val="000000"/>
      <w:sz w:val="24"/>
      <w:szCs w:val="24"/>
    </w:rPr>
  </w:style>
  <w:style w:type="paragraph" w:styleId="TextnBalon">
    <w:name w:val="Balloon Text"/>
    <w:basedOn w:val="Normal"/>
    <w:link w:val="TextnBalonCaracter"/>
    <w:rsid w:val="00B25104"/>
    <w:rPr>
      <w:rFonts w:ascii="Tahoma" w:hAnsi="Tahoma" w:cs="Tahoma"/>
      <w:sz w:val="16"/>
      <w:szCs w:val="16"/>
    </w:rPr>
  </w:style>
  <w:style w:type="character" w:customStyle="1" w:styleId="TextnBalonCaracter">
    <w:name w:val="Text în Balon Caracter"/>
    <w:link w:val="TextnBalon"/>
    <w:rsid w:val="00B25104"/>
    <w:rPr>
      <w:rFonts w:ascii="Tahoma" w:hAnsi="Tahoma" w:cs="Tahoma"/>
      <w:sz w:val="16"/>
      <w:szCs w:val="16"/>
    </w:rPr>
  </w:style>
  <w:style w:type="character" w:styleId="Robust">
    <w:name w:val="Strong"/>
    <w:basedOn w:val="Fontdeparagrafimplicit"/>
    <w:qFormat/>
    <w:rsid w:val="00EC215D"/>
    <w:rPr>
      <w:b/>
      <w:bCs/>
    </w:rPr>
  </w:style>
  <w:style w:type="paragraph" w:customStyle="1" w:styleId="CharChar3CaracterCaracterCharCharCaracterCaracterCharChar">
    <w:name w:val="Char Char3 Caracter Caracter Char Char Caracter Caracter Char Char"/>
    <w:basedOn w:val="Normal"/>
    <w:rsid w:val="006755BF"/>
    <w:rPr>
      <w:lang w:val="pl-PL" w:eastAsia="pl-PL"/>
    </w:rPr>
  </w:style>
  <w:style w:type="paragraph" w:styleId="Listparagraf">
    <w:name w:val="List Paragraph"/>
    <w:basedOn w:val="Normal"/>
    <w:uiPriority w:val="34"/>
    <w:qFormat/>
    <w:rsid w:val="007060E4"/>
    <w:pPr>
      <w:ind w:left="720"/>
      <w:contextualSpacing/>
    </w:pPr>
  </w:style>
  <w:style w:type="character" w:customStyle="1" w:styleId="apple-style-span">
    <w:name w:val="apple-style-span"/>
    <w:basedOn w:val="Fontdeparagrafimplicit"/>
    <w:rsid w:val="007060E4"/>
  </w:style>
  <w:style w:type="character" w:customStyle="1" w:styleId="Titlu1Caracter">
    <w:name w:val="Titlu 1 Caracter"/>
    <w:basedOn w:val="Fontdeparagrafimplicit"/>
    <w:link w:val="Titlu1"/>
    <w:rsid w:val="008E0268"/>
    <w:rPr>
      <w:rFonts w:asciiTheme="majorHAnsi" w:eastAsiaTheme="majorEastAsia" w:hAnsiTheme="majorHAnsi" w:cstheme="majorBidi"/>
      <w:b/>
      <w:bCs/>
      <w:color w:val="365F91" w:themeColor="accent1" w:themeShade="BF"/>
      <w:sz w:val="28"/>
      <w:szCs w:val="28"/>
    </w:rPr>
  </w:style>
  <w:style w:type="paragraph" w:styleId="Titlucuprins">
    <w:name w:val="TOC Heading"/>
    <w:basedOn w:val="Titlu1"/>
    <w:next w:val="Normal"/>
    <w:uiPriority w:val="39"/>
    <w:semiHidden/>
    <w:unhideWhenUsed/>
    <w:qFormat/>
    <w:rsid w:val="008E0268"/>
    <w:pPr>
      <w:spacing w:line="276" w:lineRule="auto"/>
      <w:outlineLvl w:val="9"/>
    </w:pPr>
  </w:style>
  <w:style w:type="character" w:customStyle="1" w:styleId="Titlu2Caracter">
    <w:name w:val="Titlu 2 Caracter"/>
    <w:basedOn w:val="Fontdeparagrafimplicit"/>
    <w:link w:val="Titlu2"/>
    <w:rsid w:val="008E0268"/>
    <w:rPr>
      <w:rFonts w:asciiTheme="majorHAnsi" w:eastAsiaTheme="majorEastAsia" w:hAnsiTheme="majorHAnsi" w:cstheme="majorBidi"/>
      <w:b/>
      <w:bCs/>
      <w:color w:val="4F81BD" w:themeColor="accent1"/>
      <w:sz w:val="26"/>
      <w:szCs w:val="26"/>
    </w:rPr>
  </w:style>
  <w:style w:type="paragraph" w:styleId="Cuprins1">
    <w:name w:val="toc 1"/>
    <w:basedOn w:val="Normal"/>
    <w:next w:val="Normal"/>
    <w:autoRedefine/>
    <w:uiPriority w:val="39"/>
    <w:rsid w:val="008E0268"/>
    <w:pPr>
      <w:spacing w:after="100"/>
    </w:pPr>
  </w:style>
  <w:style w:type="paragraph" w:styleId="Cuprins2">
    <w:name w:val="toc 2"/>
    <w:basedOn w:val="Normal"/>
    <w:next w:val="Normal"/>
    <w:autoRedefine/>
    <w:uiPriority w:val="39"/>
    <w:rsid w:val="008E0268"/>
    <w:pPr>
      <w:spacing w:after="100"/>
      <w:ind w:left="240"/>
    </w:pPr>
  </w:style>
  <w:style w:type="character" w:styleId="Hyperlink">
    <w:name w:val="Hyperlink"/>
    <w:basedOn w:val="Fontdeparagrafimplicit"/>
    <w:uiPriority w:val="99"/>
    <w:unhideWhenUsed/>
    <w:rsid w:val="008E0268"/>
    <w:rPr>
      <w:color w:val="0000FF" w:themeColor="hyperlink"/>
      <w:u w:val="single"/>
    </w:rPr>
  </w:style>
  <w:style w:type="paragraph" w:customStyle="1" w:styleId="Style4">
    <w:name w:val="Style4"/>
    <w:basedOn w:val="Normal"/>
    <w:rsid w:val="00413FA4"/>
    <w:pPr>
      <w:widowControl w:val="0"/>
      <w:autoSpaceDE w:val="0"/>
      <w:autoSpaceDN w:val="0"/>
      <w:adjustRightInd w:val="0"/>
      <w:spacing w:line="312" w:lineRule="exact"/>
      <w:ind w:firstLine="1176"/>
      <w:jc w:val="both"/>
    </w:pPr>
    <w:rPr>
      <w:lang w:val="en-US" w:eastAsia="en-US"/>
    </w:rPr>
  </w:style>
  <w:style w:type="character" w:customStyle="1" w:styleId="FontStyle22">
    <w:name w:val="Font Style22"/>
    <w:rsid w:val="00413FA4"/>
    <w:rPr>
      <w:rFonts w:ascii="Times New Roman" w:hAnsi="Times New Roman" w:cs="Times New Roman"/>
      <w:sz w:val="24"/>
      <w:szCs w:val="24"/>
    </w:rPr>
  </w:style>
  <w:style w:type="paragraph" w:customStyle="1" w:styleId="Frspaiere1">
    <w:name w:val="Fără spațiere1"/>
    <w:uiPriority w:val="1"/>
    <w:qFormat/>
    <w:rsid w:val="00335C01"/>
    <w:rPr>
      <w:rFonts w:ascii="Calibri" w:eastAsia="Calibri" w:hAnsi="Calibri"/>
      <w:sz w:val="22"/>
      <w:szCs w:val="22"/>
      <w:lang w:val="en-GB" w:eastAsia="en-US"/>
    </w:rPr>
  </w:style>
  <w:style w:type="paragraph" w:customStyle="1" w:styleId="CaracterCaracter4">
    <w:name w:val="Caracter Caracter4"/>
    <w:basedOn w:val="Normal"/>
    <w:rsid w:val="00335C01"/>
    <w:rPr>
      <w:rFonts w:ascii="Arial" w:hAnsi="Arial"/>
      <w:sz w:val="28"/>
      <w:szCs w:val="20"/>
      <w:lang w:val="pl-PL" w:eastAsia="pl-PL"/>
    </w:rPr>
  </w:style>
  <w:style w:type="paragraph" w:styleId="Legend">
    <w:name w:val="caption"/>
    <w:basedOn w:val="Normal"/>
    <w:next w:val="Normal"/>
    <w:unhideWhenUsed/>
    <w:qFormat/>
    <w:rsid w:val="002B2F2A"/>
    <w:pPr>
      <w:spacing w:after="200"/>
    </w:pPr>
    <w:rPr>
      <w:i/>
      <w:iCs/>
      <w:color w:val="1F497D" w:themeColor="text2"/>
      <w:sz w:val="18"/>
      <w:szCs w:val="18"/>
    </w:rPr>
  </w:style>
  <w:style w:type="character" w:styleId="Referincomentariu">
    <w:name w:val="annotation reference"/>
    <w:basedOn w:val="Fontdeparagrafimplicit"/>
    <w:semiHidden/>
    <w:unhideWhenUsed/>
    <w:rsid w:val="00B51C44"/>
    <w:rPr>
      <w:sz w:val="16"/>
      <w:szCs w:val="16"/>
    </w:rPr>
  </w:style>
  <w:style w:type="paragraph" w:styleId="Textcomentariu">
    <w:name w:val="annotation text"/>
    <w:basedOn w:val="Normal"/>
    <w:link w:val="TextcomentariuCaracter"/>
    <w:semiHidden/>
    <w:unhideWhenUsed/>
    <w:rsid w:val="00B51C44"/>
    <w:rPr>
      <w:sz w:val="20"/>
      <w:szCs w:val="20"/>
    </w:rPr>
  </w:style>
  <w:style w:type="character" w:customStyle="1" w:styleId="TextcomentariuCaracter">
    <w:name w:val="Text comentariu Caracter"/>
    <w:basedOn w:val="Fontdeparagrafimplicit"/>
    <w:link w:val="Textcomentariu"/>
    <w:semiHidden/>
    <w:rsid w:val="00B51C44"/>
  </w:style>
  <w:style w:type="paragraph" w:styleId="SubiectComentariu">
    <w:name w:val="annotation subject"/>
    <w:basedOn w:val="Textcomentariu"/>
    <w:next w:val="Textcomentariu"/>
    <w:link w:val="SubiectComentariuCaracter"/>
    <w:semiHidden/>
    <w:unhideWhenUsed/>
    <w:rsid w:val="00B51C44"/>
    <w:rPr>
      <w:b/>
      <w:bCs/>
    </w:rPr>
  </w:style>
  <w:style w:type="character" w:customStyle="1" w:styleId="SubiectComentariuCaracter">
    <w:name w:val="Subiect Comentariu Caracter"/>
    <w:basedOn w:val="TextcomentariuCaracter"/>
    <w:link w:val="SubiectComentariu"/>
    <w:semiHidden/>
    <w:rsid w:val="00B51C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77295">
      <w:bodyDiv w:val="1"/>
      <w:marLeft w:val="0"/>
      <w:marRight w:val="0"/>
      <w:marTop w:val="15"/>
      <w:marBottom w:val="0"/>
      <w:divBdr>
        <w:top w:val="none" w:sz="0" w:space="0" w:color="auto"/>
        <w:left w:val="none" w:sz="0" w:space="0" w:color="auto"/>
        <w:bottom w:val="none" w:sz="0" w:space="0" w:color="auto"/>
        <w:right w:val="none" w:sz="0" w:space="0" w:color="auto"/>
      </w:divBdr>
    </w:div>
    <w:div w:id="40401856">
      <w:bodyDiv w:val="1"/>
      <w:marLeft w:val="0"/>
      <w:marRight w:val="0"/>
      <w:marTop w:val="0"/>
      <w:marBottom w:val="0"/>
      <w:divBdr>
        <w:top w:val="none" w:sz="0" w:space="0" w:color="auto"/>
        <w:left w:val="none" w:sz="0" w:space="0" w:color="auto"/>
        <w:bottom w:val="none" w:sz="0" w:space="0" w:color="auto"/>
        <w:right w:val="none" w:sz="0" w:space="0" w:color="auto"/>
      </w:divBdr>
    </w:div>
    <w:div w:id="167333416">
      <w:bodyDiv w:val="1"/>
      <w:marLeft w:val="0"/>
      <w:marRight w:val="0"/>
      <w:marTop w:val="0"/>
      <w:marBottom w:val="0"/>
      <w:divBdr>
        <w:top w:val="none" w:sz="0" w:space="0" w:color="auto"/>
        <w:left w:val="none" w:sz="0" w:space="0" w:color="auto"/>
        <w:bottom w:val="none" w:sz="0" w:space="0" w:color="auto"/>
        <w:right w:val="none" w:sz="0" w:space="0" w:color="auto"/>
      </w:divBdr>
    </w:div>
    <w:div w:id="228611851">
      <w:bodyDiv w:val="1"/>
      <w:marLeft w:val="0"/>
      <w:marRight w:val="0"/>
      <w:marTop w:val="0"/>
      <w:marBottom w:val="0"/>
      <w:divBdr>
        <w:top w:val="none" w:sz="0" w:space="0" w:color="auto"/>
        <w:left w:val="none" w:sz="0" w:space="0" w:color="auto"/>
        <w:bottom w:val="none" w:sz="0" w:space="0" w:color="auto"/>
        <w:right w:val="none" w:sz="0" w:space="0" w:color="auto"/>
      </w:divBdr>
    </w:div>
    <w:div w:id="275790534">
      <w:bodyDiv w:val="1"/>
      <w:marLeft w:val="0"/>
      <w:marRight w:val="0"/>
      <w:marTop w:val="15"/>
      <w:marBottom w:val="0"/>
      <w:divBdr>
        <w:top w:val="none" w:sz="0" w:space="0" w:color="auto"/>
        <w:left w:val="none" w:sz="0" w:space="0" w:color="auto"/>
        <w:bottom w:val="none" w:sz="0" w:space="0" w:color="auto"/>
        <w:right w:val="none" w:sz="0" w:space="0" w:color="auto"/>
      </w:divBdr>
    </w:div>
    <w:div w:id="382363835">
      <w:bodyDiv w:val="1"/>
      <w:marLeft w:val="0"/>
      <w:marRight w:val="0"/>
      <w:marTop w:val="0"/>
      <w:marBottom w:val="0"/>
      <w:divBdr>
        <w:top w:val="none" w:sz="0" w:space="0" w:color="auto"/>
        <w:left w:val="none" w:sz="0" w:space="0" w:color="auto"/>
        <w:bottom w:val="none" w:sz="0" w:space="0" w:color="auto"/>
        <w:right w:val="none" w:sz="0" w:space="0" w:color="auto"/>
      </w:divBdr>
    </w:div>
    <w:div w:id="511723483">
      <w:bodyDiv w:val="1"/>
      <w:marLeft w:val="0"/>
      <w:marRight w:val="0"/>
      <w:marTop w:val="0"/>
      <w:marBottom w:val="0"/>
      <w:divBdr>
        <w:top w:val="none" w:sz="0" w:space="0" w:color="auto"/>
        <w:left w:val="none" w:sz="0" w:space="0" w:color="auto"/>
        <w:bottom w:val="none" w:sz="0" w:space="0" w:color="auto"/>
        <w:right w:val="none" w:sz="0" w:space="0" w:color="auto"/>
      </w:divBdr>
    </w:div>
    <w:div w:id="545219658">
      <w:bodyDiv w:val="1"/>
      <w:marLeft w:val="0"/>
      <w:marRight w:val="0"/>
      <w:marTop w:val="0"/>
      <w:marBottom w:val="0"/>
      <w:divBdr>
        <w:top w:val="none" w:sz="0" w:space="0" w:color="auto"/>
        <w:left w:val="none" w:sz="0" w:space="0" w:color="auto"/>
        <w:bottom w:val="none" w:sz="0" w:space="0" w:color="auto"/>
        <w:right w:val="none" w:sz="0" w:space="0" w:color="auto"/>
      </w:divBdr>
    </w:div>
    <w:div w:id="580874380">
      <w:bodyDiv w:val="1"/>
      <w:marLeft w:val="0"/>
      <w:marRight w:val="0"/>
      <w:marTop w:val="0"/>
      <w:marBottom w:val="0"/>
      <w:divBdr>
        <w:top w:val="none" w:sz="0" w:space="0" w:color="auto"/>
        <w:left w:val="none" w:sz="0" w:space="0" w:color="auto"/>
        <w:bottom w:val="none" w:sz="0" w:space="0" w:color="auto"/>
        <w:right w:val="none" w:sz="0" w:space="0" w:color="auto"/>
      </w:divBdr>
    </w:div>
    <w:div w:id="585268234">
      <w:bodyDiv w:val="1"/>
      <w:marLeft w:val="0"/>
      <w:marRight w:val="0"/>
      <w:marTop w:val="0"/>
      <w:marBottom w:val="0"/>
      <w:divBdr>
        <w:top w:val="none" w:sz="0" w:space="0" w:color="auto"/>
        <w:left w:val="none" w:sz="0" w:space="0" w:color="auto"/>
        <w:bottom w:val="none" w:sz="0" w:space="0" w:color="auto"/>
        <w:right w:val="none" w:sz="0" w:space="0" w:color="auto"/>
      </w:divBdr>
    </w:div>
    <w:div w:id="606929892">
      <w:bodyDiv w:val="1"/>
      <w:marLeft w:val="0"/>
      <w:marRight w:val="0"/>
      <w:marTop w:val="0"/>
      <w:marBottom w:val="0"/>
      <w:divBdr>
        <w:top w:val="none" w:sz="0" w:space="0" w:color="auto"/>
        <w:left w:val="none" w:sz="0" w:space="0" w:color="auto"/>
        <w:bottom w:val="none" w:sz="0" w:space="0" w:color="auto"/>
        <w:right w:val="none" w:sz="0" w:space="0" w:color="auto"/>
      </w:divBdr>
    </w:div>
    <w:div w:id="747724860">
      <w:bodyDiv w:val="1"/>
      <w:marLeft w:val="0"/>
      <w:marRight w:val="0"/>
      <w:marTop w:val="0"/>
      <w:marBottom w:val="0"/>
      <w:divBdr>
        <w:top w:val="none" w:sz="0" w:space="0" w:color="auto"/>
        <w:left w:val="none" w:sz="0" w:space="0" w:color="auto"/>
        <w:bottom w:val="none" w:sz="0" w:space="0" w:color="auto"/>
        <w:right w:val="none" w:sz="0" w:space="0" w:color="auto"/>
      </w:divBdr>
    </w:div>
    <w:div w:id="1418212293">
      <w:bodyDiv w:val="1"/>
      <w:marLeft w:val="0"/>
      <w:marRight w:val="0"/>
      <w:marTop w:val="0"/>
      <w:marBottom w:val="0"/>
      <w:divBdr>
        <w:top w:val="none" w:sz="0" w:space="0" w:color="auto"/>
        <w:left w:val="none" w:sz="0" w:space="0" w:color="auto"/>
        <w:bottom w:val="none" w:sz="0" w:space="0" w:color="auto"/>
        <w:right w:val="none" w:sz="0" w:space="0" w:color="auto"/>
      </w:divBdr>
    </w:div>
    <w:div w:id="1440298453">
      <w:bodyDiv w:val="1"/>
      <w:marLeft w:val="0"/>
      <w:marRight w:val="0"/>
      <w:marTop w:val="15"/>
      <w:marBottom w:val="0"/>
      <w:divBdr>
        <w:top w:val="none" w:sz="0" w:space="0" w:color="auto"/>
        <w:left w:val="none" w:sz="0" w:space="0" w:color="auto"/>
        <w:bottom w:val="none" w:sz="0" w:space="0" w:color="auto"/>
        <w:right w:val="none" w:sz="0" w:space="0" w:color="auto"/>
      </w:divBdr>
    </w:div>
    <w:div w:id="1759053678">
      <w:bodyDiv w:val="1"/>
      <w:marLeft w:val="0"/>
      <w:marRight w:val="0"/>
      <w:marTop w:val="0"/>
      <w:marBottom w:val="0"/>
      <w:divBdr>
        <w:top w:val="none" w:sz="0" w:space="0" w:color="auto"/>
        <w:left w:val="none" w:sz="0" w:space="0" w:color="auto"/>
        <w:bottom w:val="none" w:sz="0" w:space="0" w:color="auto"/>
        <w:right w:val="none" w:sz="0" w:space="0" w:color="auto"/>
      </w:divBdr>
    </w:div>
    <w:div w:id="1845590186">
      <w:bodyDiv w:val="1"/>
      <w:marLeft w:val="0"/>
      <w:marRight w:val="0"/>
      <w:marTop w:val="0"/>
      <w:marBottom w:val="0"/>
      <w:divBdr>
        <w:top w:val="none" w:sz="0" w:space="0" w:color="auto"/>
        <w:left w:val="none" w:sz="0" w:space="0" w:color="auto"/>
        <w:bottom w:val="none" w:sz="0" w:space="0" w:color="auto"/>
        <w:right w:val="none" w:sz="0" w:space="0" w:color="auto"/>
      </w:divBdr>
    </w:div>
    <w:div w:id="1900895503">
      <w:bodyDiv w:val="1"/>
      <w:marLeft w:val="0"/>
      <w:marRight w:val="0"/>
      <w:marTop w:val="15"/>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4.xml"/><Relationship Id="rId18" Type="http://schemas.openxmlformats.org/officeDocument/2006/relationships/chart" Target="charts/chart9.xml"/><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theme" Target="theme/theme1.xml"/><Relationship Id="rId10" Type="http://schemas.openxmlformats.org/officeDocument/2006/relationships/chart" Target="charts/chart1.xml"/><Relationship Id="rId19" Type="http://schemas.openxmlformats.org/officeDocument/2006/relationships/chart" Target="charts/chart10.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chart" Target="charts/chart5.xml"/><Relationship Id="rId22" Type="http://schemas.openxmlformats.org/officeDocument/2006/relationships/fontTable" Target="fontTable.xml"/><Relationship Id="rId27" Type="http://schemas.openxmlformats.org/officeDocument/2006/relationships/customXml" Target="../customXml/item5.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package" Target="../embeddings/Microsoft_Excel_Worksheet9.xlsx"/><Relationship Id="rId2" Type="http://schemas.microsoft.com/office/2011/relationships/chartColorStyle" Target="colors6.xml"/><Relationship Id="rId1" Type="http://schemas.microsoft.com/office/2011/relationships/chartStyle" Target="style6.xml"/></Relationships>
</file>

<file path=word/charts/_rels/chart11.xml.rels><?xml version="1.0" encoding="UTF-8" standalone="yes"?>
<Relationships xmlns="http://schemas.openxmlformats.org/package/2006/relationships"><Relationship Id="rId3" Type="http://schemas.openxmlformats.org/officeDocument/2006/relationships/package" Target="../embeddings/Microsoft_Excel_Worksheet10.xlsx"/><Relationship Id="rId2" Type="http://schemas.microsoft.com/office/2011/relationships/chartColorStyle" Target="colors7.xml"/><Relationship Id="rId1" Type="http://schemas.microsoft.com/office/2011/relationships/chartStyle" Target="style7.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9.xml.rels><?xml version="1.0" encoding="UTF-8" standalone="yes"?>
<Relationships xmlns="http://schemas.openxmlformats.org/package/2006/relationships"><Relationship Id="rId3" Type="http://schemas.openxmlformats.org/officeDocument/2006/relationships/package" Target="../embeddings/Microsoft_Excel_Worksheet8.xlsx"/><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o-RO"/>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Foaie1!$B$1</c:f>
              <c:strCache>
                <c:ptCount val="1"/>
                <c:pt idx="0">
                  <c:v>Stoc la începutul anului</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Foaie1!$A$2:$A$4</c:f>
              <c:strCache>
                <c:ptCount val="3"/>
                <c:pt idx="0">
                  <c:v>Anul 2019</c:v>
                </c:pt>
                <c:pt idx="1">
                  <c:v>Anul 2020</c:v>
                </c:pt>
                <c:pt idx="2">
                  <c:v>Anul 2021</c:v>
                </c:pt>
              </c:strCache>
            </c:strRef>
          </c:cat>
          <c:val>
            <c:numRef>
              <c:f>Foaie1!$B$2:$B$4</c:f>
              <c:numCache>
                <c:formatCode>General</c:formatCode>
                <c:ptCount val="3"/>
                <c:pt idx="0">
                  <c:v>1194</c:v>
                </c:pt>
                <c:pt idx="1">
                  <c:v>1337</c:v>
                </c:pt>
                <c:pt idx="2">
                  <c:v>1442</c:v>
                </c:pt>
              </c:numCache>
            </c:numRef>
          </c:val>
          <c:extLst>
            <c:ext xmlns:c16="http://schemas.microsoft.com/office/drawing/2014/chart" uri="{C3380CC4-5D6E-409C-BE32-E72D297353CC}">
              <c16:uniqueId val="{00000000-5866-45E2-A21F-2E31C236D91A}"/>
            </c:ext>
          </c:extLst>
        </c:ser>
        <c:ser>
          <c:idx val="1"/>
          <c:order val="1"/>
          <c:tx>
            <c:strRef>
              <c:f>Foaie1!$C$1</c:f>
              <c:strCache>
                <c:ptCount val="1"/>
                <c:pt idx="0">
                  <c:v>Intrate</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Foaie1!$A$2:$A$4</c:f>
              <c:strCache>
                <c:ptCount val="3"/>
                <c:pt idx="0">
                  <c:v>Anul 2019</c:v>
                </c:pt>
                <c:pt idx="1">
                  <c:v>Anul 2020</c:v>
                </c:pt>
                <c:pt idx="2">
                  <c:v>Anul 2021</c:v>
                </c:pt>
              </c:strCache>
            </c:strRef>
          </c:cat>
          <c:val>
            <c:numRef>
              <c:f>Foaie1!$C$2:$C$4</c:f>
              <c:numCache>
                <c:formatCode>General</c:formatCode>
                <c:ptCount val="3"/>
                <c:pt idx="0">
                  <c:v>3852</c:v>
                </c:pt>
                <c:pt idx="1">
                  <c:v>3441</c:v>
                </c:pt>
                <c:pt idx="2">
                  <c:v>2788</c:v>
                </c:pt>
              </c:numCache>
            </c:numRef>
          </c:val>
          <c:extLst>
            <c:ext xmlns:c16="http://schemas.microsoft.com/office/drawing/2014/chart" uri="{C3380CC4-5D6E-409C-BE32-E72D297353CC}">
              <c16:uniqueId val="{00000001-5866-45E2-A21F-2E31C236D91A}"/>
            </c:ext>
          </c:extLst>
        </c:ser>
        <c:ser>
          <c:idx val="2"/>
          <c:order val="2"/>
          <c:tx>
            <c:strRef>
              <c:f>Foaie1!$D$1</c:f>
              <c:strCache>
                <c:ptCount val="1"/>
                <c:pt idx="0">
                  <c:v>Rol</c:v>
                </c:pt>
              </c:strCache>
            </c:strRef>
          </c:tx>
          <c:spPr>
            <a:solidFill>
              <a:schemeClr val="accent3">
                <a:alpha val="85000"/>
              </a:schemeClr>
            </a:solidFill>
            <a:ln w="9525" cap="flat" cmpd="sng" algn="ctr">
              <a:solidFill>
                <a:schemeClr val="accent3">
                  <a:lumMod val="75000"/>
                </a:schemeClr>
              </a:solidFill>
              <a:round/>
            </a:ln>
            <a:effectLst/>
            <a:sp3d contourW="9525">
              <a:contourClr>
                <a:schemeClr val="accent3">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Foaie1!$A$2:$A$4</c:f>
              <c:strCache>
                <c:ptCount val="3"/>
                <c:pt idx="0">
                  <c:v>Anul 2019</c:v>
                </c:pt>
                <c:pt idx="1">
                  <c:v>Anul 2020</c:v>
                </c:pt>
                <c:pt idx="2">
                  <c:v>Anul 2021</c:v>
                </c:pt>
              </c:strCache>
            </c:strRef>
          </c:cat>
          <c:val>
            <c:numRef>
              <c:f>Foaie1!$D$2:$D$4</c:f>
              <c:numCache>
                <c:formatCode>General</c:formatCode>
                <c:ptCount val="3"/>
                <c:pt idx="0">
                  <c:v>5046</c:v>
                </c:pt>
                <c:pt idx="1">
                  <c:v>4778</c:v>
                </c:pt>
                <c:pt idx="2">
                  <c:v>4230</c:v>
                </c:pt>
              </c:numCache>
            </c:numRef>
          </c:val>
          <c:extLst>
            <c:ext xmlns:c16="http://schemas.microsoft.com/office/drawing/2014/chart" uri="{C3380CC4-5D6E-409C-BE32-E72D297353CC}">
              <c16:uniqueId val="{00000002-5866-45E2-A21F-2E31C236D91A}"/>
            </c:ext>
          </c:extLst>
        </c:ser>
        <c:ser>
          <c:idx val="3"/>
          <c:order val="3"/>
          <c:tx>
            <c:strRef>
              <c:f>Foaie1!$E$1</c:f>
              <c:strCache>
                <c:ptCount val="1"/>
                <c:pt idx="0">
                  <c:v>Soluționate</c:v>
                </c:pt>
              </c:strCache>
            </c:strRef>
          </c:tx>
          <c:spPr>
            <a:solidFill>
              <a:schemeClr val="accent4">
                <a:alpha val="85000"/>
              </a:schemeClr>
            </a:solidFill>
            <a:ln w="9525" cap="flat" cmpd="sng" algn="ctr">
              <a:solidFill>
                <a:schemeClr val="accent4">
                  <a:lumMod val="75000"/>
                </a:schemeClr>
              </a:solidFill>
              <a:round/>
            </a:ln>
            <a:effectLst/>
            <a:sp3d contourW="9525">
              <a:contourClr>
                <a:schemeClr val="accent4">
                  <a:lumMod val="75000"/>
                </a:schemeClr>
              </a:contourClr>
            </a:sp3d>
          </c:spPr>
          <c:invertIfNegative val="0"/>
          <c:dPt>
            <c:idx val="0"/>
            <c:invertIfNegative val="0"/>
            <c:bubble3D val="0"/>
            <c:extLst>
              <c:ext xmlns:c16="http://schemas.microsoft.com/office/drawing/2014/chart" uri="{C3380CC4-5D6E-409C-BE32-E72D297353CC}">
                <c16:uniqueId val="{00000003-5866-45E2-A21F-2E31C236D91A}"/>
              </c:ext>
            </c:extLst>
          </c:dPt>
          <c:dPt>
            <c:idx val="1"/>
            <c:invertIfNegative val="0"/>
            <c:bubble3D val="0"/>
            <c:extLst>
              <c:ext xmlns:c16="http://schemas.microsoft.com/office/drawing/2014/chart" uri="{C3380CC4-5D6E-409C-BE32-E72D297353CC}">
                <c16:uniqueId val="{00000004-5866-45E2-A21F-2E31C236D91A}"/>
              </c:ext>
            </c:extLst>
          </c:dPt>
          <c:dLbls>
            <c:dLbl>
              <c:idx val="0"/>
              <c:layout>
                <c:manualLayout>
                  <c:x val="2.7777777777777776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866-45E2-A21F-2E31C236D91A}"/>
                </c:ext>
              </c:extLst>
            </c:dLbl>
            <c:dLbl>
              <c:idx val="1"/>
              <c:layout>
                <c:manualLayout>
                  <c:x val="2.0833333333333332E-2"/>
                  <c:y val="3.96825396825396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5866-45E2-A21F-2E31C236D91A}"/>
                </c:ext>
              </c:extLst>
            </c:dLbl>
            <c:dLbl>
              <c:idx val="2"/>
              <c:layout>
                <c:manualLayout>
                  <c:x val="2.4539877300613498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5866-45E2-A21F-2E31C236D91A}"/>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Foaie1!$A$2:$A$4</c:f>
              <c:strCache>
                <c:ptCount val="3"/>
                <c:pt idx="0">
                  <c:v>Anul 2019</c:v>
                </c:pt>
                <c:pt idx="1">
                  <c:v>Anul 2020</c:v>
                </c:pt>
                <c:pt idx="2">
                  <c:v>Anul 2021</c:v>
                </c:pt>
              </c:strCache>
            </c:strRef>
          </c:cat>
          <c:val>
            <c:numRef>
              <c:f>Foaie1!$E$2:$E$4</c:f>
              <c:numCache>
                <c:formatCode>General</c:formatCode>
                <c:ptCount val="3"/>
                <c:pt idx="0">
                  <c:v>3709</c:v>
                </c:pt>
                <c:pt idx="1">
                  <c:v>3336</c:v>
                </c:pt>
                <c:pt idx="2">
                  <c:v>3141</c:v>
                </c:pt>
              </c:numCache>
            </c:numRef>
          </c:val>
          <c:extLst>
            <c:ext xmlns:c16="http://schemas.microsoft.com/office/drawing/2014/chart" uri="{C3380CC4-5D6E-409C-BE32-E72D297353CC}">
              <c16:uniqueId val="{00000006-5866-45E2-A21F-2E31C236D91A}"/>
            </c:ext>
          </c:extLst>
        </c:ser>
        <c:ser>
          <c:idx val="4"/>
          <c:order val="4"/>
          <c:tx>
            <c:strRef>
              <c:f>Foaie1!$F$1</c:f>
              <c:strCache>
                <c:ptCount val="1"/>
                <c:pt idx="0">
                  <c:v>Stoc la sfârșitul anului</c:v>
                </c:pt>
              </c:strCache>
            </c:strRef>
          </c:tx>
          <c:spPr>
            <a:solidFill>
              <a:schemeClr val="accent5">
                <a:alpha val="85000"/>
              </a:schemeClr>
            </a:solidFill>
            <a:ln w="9525" cap="flat" cmpd="sng" algn="ctr">
              <a:solidFill>
                <a:schemeClr val="accent5">
                  <a:lumMod val="75000"/>
                </a:schemeClr>
              </a:solidFill>
              <a:round/>
            </a:ln>
            <a:effectLst/>
            <a:sp3d contourW="9525">
              <a:contourClr>
                <a:schemeClr val="accent5">
                  <a:lumMod val="75000"/>
                </a:schemeClr>
              </a:contourClr>
            </a:sp3d>
          </c:spPr>
          <c:invertIfNegative val="0"/>
          <c:dLbls>
            <c:dLbl>
              <c:idx val="0"/>
              <c:layout>
                <c:manualLayout>
                  <c:x val="2.5462962962962962E-2"/>
                  <c:y val="-7.9365079365079361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5866-45E2-A21F-2E31C236D91A}"/>
                </c:ext>
              </c:extLst>
            </c:dLbl>
            <c:dLbl>
              <c:idx val="1"/>
              <c:layout>
                <c:manualLayout>
                  <c:x val="2.3148148148148147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5866-45E2-A21F-2E31C236D91A}"/>
                </c:ext>
              </c:extLst>
            </c:dLbl>
            <c:dLbl>
              <c:idx val="2"/>
              <c:layout>
                <c:manualLayout>
                  <c:x val="2.6584867075664622E-2"/>
                  <c:y val="-3.8095238095238095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35F7-4590-AAC6-000CE20DE86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Foaie1!$A$2:$A$4</c:f>
              <c:strCache>
                <c:ptCount val="3"/>
                <c:pt idx="0">
                  <c:v>Anul 2019</c:v>
                </c:pt>
                <c:pt idx="1">
                  <c:v>Anul 2020</c:v>
                </c:pt>
                <c:pt idx="2">
                  <c:v>Anul 2021</c:v>
                </c:pt>
              </c:strCache>
            </c:strRef>
          </c:cat>
          <c:val>
            <c:numRef>
              <c:f>Foaie1!$F$2:$F$4</c:f>
              <c:numCache>
                <c:formatCode>General</c:formatCode>
                <c:ptCount val="3"/>
                <c:pt idx="0">
                  <c:v>1337</c:v>
                </c:pt>
                <c:pt idx="1">
                  <c:v>1442</c:v>
                </c:pt>
                <c:pt idx="2">
                  <c:v>1089</c:v>
                </c:pt>
              </c:numCache>
            </c:numRef>
          </c:val>
          <c:extLst>
            <c:ext xmlns:c16="http://schemas.microsoft.com/office/drawing/2014/chart" uri="{C3380CC4-5D6E-409C-BE32-E72D297353CC}">
              <c16:uniqueId val="{00000009-5866-45E2-A21F-2E31C236D91A}"/>
            </c:ext>
          </c:extLst>
        </c:ser>
        <c:dLbls>
          <c:showLegendKey val="0"/>
          <c:showVal val="0"/>
          <c:showCatName val="0"/>
          <c:showSerName val="0"/>
          <c:showPercent val="0"/>
          <c:showBubbleSize val="0"/>
        </c:dLbls>
        <c:gapWidth val="65"/>
        <c:shape val="box"/>
        <c:axId val="137283456"/>
        <c:axId val="137284992"/>
        <c:axId val="0"/>
      </c:bar3DChart>
      <c:catAx>
        <c:axId val="137283456"/>
        <c:scaling>
          <c:orientation val="minMax"/>
        </c:scaling>
        <c:delete val="0"/>
        <c:axPos val="b"/>
        <c:numFmt formatCode="General" sourceLinked="0"/>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ro-RO"/>
          </a:p>
        </c:txPr>
        <c:crossAx val="137284992"/>
        <c:crosses val="autoZero"/>
        <c:auto val="1"/>
        <c:lblAlgn val="ctr"/>
        <c:lblOffset val="100"/>
        <c:noMultiLvlLbl val="0"/>
      </c:catAx>
      <c:valAx>
        <c:axId val="137284992"/>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o-RO"/>
          </a:p>
        </c:txPr>
        <c:crossAx val="137283456"/>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o-RO"/>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o-RO"/>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o-RO"/>
  <c:roundedCorners val="0"/>
  <mc:AlternateContent xmlns:mc="http://schemas.openxmlformats.org/markup-compatibility/2006">
    <mc:Choice xmlns:c14="http://schemas.microsoft.com/office/drawing/2007/8/2/chart" Requires="c14">
      <c14:style val="104"/>
    </mc:Choice>
    <mc:Fallback>
      <c:style val="4"/>
    </mc:Fallback>
  </mc:AlternateContent>
  <c:chart>
    <c:title>
      <c:tx>
        <c:rich>
          <a:bodyPr rot="0" spcFirstLastPara="1" vertOverflow="ellipsis" vert="horz" wrap="square" anchor="ctr" anchorCtr="1"/>
          <a:lstStyle/>
          <a:p>
            <a:pPr>
              <a:defRPr sz="1600" b="1" i="0" u="none" strike="noStrike" kern="1200" spc="0" normalizeH="0" baseline="0">
                <a:solidFill>
                  <a:schemeClr val="dk1">
                    <a:lumMod val="50000"/>
                    <a:lumOff val="50000"/>
                  </a:schemeClr>
                </a:solidFill>
                <a:latin typeface="+mj-lt"/>
                <a:ea typeface="+mj-ea"/>
                <a:cs typeface="+mj-cs"/>
              </a:defRPr>
            </a:pPr>
            <a:r>
              <a:rPr lang="ro-RO"/>
              <a:t>Ponderea</a:t>
            </a:r>
            <a:r>
              <a:rPr lang="ro-RO" baseline="0"/>
              <a:t> schimbării</a:t>
            </a:r>
            <a:r>
              <a:rPr lang="ro-RO"/>
              <a:t> - Judecătoria Vânju Mare 2021- 2,64 %</a:t>
            </a:r>
            <a:endParaRPr lang="en-US"/>
          </a:p>
        </c:rich>
      </c:tx>
      <c:overlay val="0"/>
      <c:spPr>
        <a:noFill/>
        <a:ln>
          <a:noFill/>
        </a:ln>
        <a:effectLst/>
      </c:spPr>
      <c:txPr>
        <a:bodyPr rot="0" spcFirstLastPara="1" vertOverflow="ellipsis" vert="horz" wrap="square" anchor="ctr" anchorCtr="1"/>
        <a:lstStyle/>
        <a:p>
          <a:pPr>
            <a:defRPr sz="1600" b="1" i="0" u="none" strike="noStrike" kern="1200" spc="0" normalizeH="0" baseline="0">
              <a:solidFill>
                <a:schemeClr val="dk1">
                  <a:lumMod val="50000"/>
                  <a:lumOff val="50000"/>
                </a:schemeClr>
              </a:solidFill>
              <a:latin typeface="+mj-lt"/>
              <a:ea typeface="+mj-ea"/>
              <a:cs typeface="+mj-cs"/>
            </a:defRPr>
          </a:pPr>
          <a:endParaRPr lang="ro-RO"/>
        </a:p>
      </c:txPr>
    </c:title>
    <c:autoTitleDeleted val="0"/>
    <c:view3D>
      <c:rotX val="30"/>
      <c:rotY val="0"/>
      <c:depthPercent val="100"/>
      <c:rAngAx val="0"/>
      <c:perspective val="5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Foaie1!$B$1</c:f>
              <c:strCache>
                <c:ptCount val="1"/>
                <c:pt idx="0">
                  <c:v>Indicii de atacabilitate a hotărârilor judecătorești</c:v>
                </c:pt>
              </c:strCache>
            </c:strRef>
          </c:tx>
          <c:spPr>
            <a:ln>
              <a:solidFill>
                <a:schemeClr val="accent1">
                  <a:lumMod val="40000"/>
                  <a:lumOff val="60000"/>
                </a:schemeClr>
              </a:solidFill>
            </a:ln>
          </c:spPr>
          <c:explosion val="25"/>
          <c:dPt>
            <c:idx val="0"/>
            <c:bubble3D val="0"/>
            <c:spPr>
              <a:gradFill>
                <a:gsLst>
                  <a:gs pos="100000">
                    <a:schemeClr val="accent3">
                      <a:lumMod val="40000"/>
                      <a:lumOff val="60000"/>
                    </a:schemeClr>
                  </a:gs>
                  <a:gs pos="0">
                    <a:schemeClr val="accent2">
                      <a:shade val="76000"/>
                    </a:schemeClr>
                  </a:gs>
                </a:gsLst>
                <a:lin ang="5400000" scaled="0"/>
              </a:gradFill>
              <a:ln w="50800">
                <a:solidFill>
                  <a:schemeClr val="accent1">
                    <a:lumMod val="40000"/>
                    <a:lumOff val="60000"/>
                  </a:schemeClr>
                </a:solidFill>
              </a:ln>
              <a:effectLst/>
              <a:sp3d contourW="50800">
                <a:contourClr>
                  <a:schemeClr val="accent1">
                    <a:lumMod val="40000"/>
                    <a:lumOff val="60000"/>
                  </a:schemeClr>
                </a:contourClr>
              </a:sp3d>
            </c:spPr>
            <c:extLst>
              <c:ext xmlns:c16="http://schemas.microsoft.com/office/drawing/2014/chart" uri="{C3380CC4-5D6E-409C-BE32-E72D297353CC}">
                <c16:uniqueId val="{00000001-16D0-4950-84BD-E636060F3494}"/>
              </c:ext>
            </c:extLst>
          </c:dPt>
          <c:dPt>
            <c:idx val="1"/>
            <c:bubble3D val="0"/>
            <c:explosion val="0"/>
            <c:spPr>
              <a:gradFill>
                <a:gsLst>
                  <a:gs pos="100000">
                    <a:schemeClr val="accent2">
                      <a:tint val="77000"/>
                      <a:lumMod val="60000"/>
                      <a:lumOff val="40000"/>
                    </a:schemeClr>
                  </a:gs>
                  <a:gs pos="0">
                    <a:schemeClr val="accent2">
                      <a:tint val="77000"/>
                    </a:schemeClr>
                  </a:gs>
                </a:gsLst>
                <a:lin ang="5400000" scaled="0"/>
              </a:gradFill>
              <a:ln w="50800">
                <a:solidFill>
                  <a:schemeClr val="accent1">
                    <a:lumMod val="40000"/>
                    <a:lumOff val="60000"/>
                  </a:schemeClr>
                </a:solidFill>
              </a:ln>
              <a:effectLst/>
              <a:sp3d contourW="50800">
                <a:contourClr>
                  <a:schemeClr val="accent1">
                    <a:lumMod val="40000"/>
                    <a:lumOff val="60000"/>
                  </a:schemeClr>
                </a:contourClr>
              </a:sp3d>
            </c:spPr>
            <c:extLst>
              <c:ext xmlns:c16="http://schemas.microsoft.com/office/drawing/2014/chart" uri="{C3380CC4-5D6E-409C-BE32-E72D297353CC}">
                <c16:uniqueId val="{00000003-16D0-4950-84BD-E636060F3494}"/>
              </c:ext>
            </c:extLst>
          </c:dPt>
          <c:dLbls>
            <c:dLbl>
              <c:idx val="0"/>
              <c:tx>
                <c:rich>
                  <a:bodyPr/>
                  <a:lstStyle/>
                  <a:p>
                    <a:r>
                      <a:rPr lang="en-US"/>
                      <a:t>Cauze soluţionate 3141</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6D0-4950-84BD-E636060F3494}"/>
                </c:ext>
              </c:extLst>
            </c:dLbl>
            <c:dLbl>
              <c:idx val="1"/>
              <c:tx>
                <c:rich>
                  <a:bodyPr/>
                  <a:lstStyle/>
                  <a:p>
                    <a:r>
                      <a:rPr lang="en-US"/>
                      <a:t>Hotărâri</a:t>
                    </a:r>
                    <a:r>
                      <a:rPr lang="en-US" baseline="0"/>
                      <a:t> modifi</a:t>
                    </a:r>
                    <a:r>
                      <a:rPr lang="en-US"/>
                      <a:t>cate 83</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16D0-4950-84BD-E636060F3494}"/>
                </c:ext>
              </c:extLst>
            </c:dLbl>
            <c:spPr>
              <a:solidFill>
                <a:schemeClr val="accent2">
                  <a:lumMod val="60000"/>
                  <a:lumOff val="40000"/>
                </a:schemeClr>
              </a:solid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dk1">
                        <a:lumMod val="75000"/>
                        <a:lumOff val="25000"/>
                      </a:schemeClr>
                    </a:solidFill>
                    <a:latin typeface="+mn-lt"/>
                    <a:ea typeface="+mn-ea"/>
                    <a:cs typeface="+mn-cs"/>
                  </a:defRPr>
                </a:pPr>
                <a:endParaRPr lang="ro-RO"/>
              </a:p>
            </c:txPr>
            <c:showLegendKey val="0"/>
            <c:showVal val="0"/>
            <c:showCatName val="0"/>
            <c:showSerName val="0"/>
            <c:showPercent val="0"/>
            <c:showBubbleSize val="0"/>
            <c:extLst>
              <c:ext xmlns:c15="http://schemas.microsoft.com/office/drawing/2012/chart" uri="{CE6537A1-D6FC-4f65-9D91-7224C49458BB}"/>
            </c:extLst>
          </c:dLbls>
          <c:cat>
            <c:strRef>
              <c:f>Foaie1!$A$2:$A$3</c:f>
              <c:strCache>
                <c:ptCount val="2"/>
                <c:pt idx="0">
                  <c:v>Cauze soluţionate</c:v>
                </c:pt>
                <c:pt idx="1">
                  <c:v>Căi de atac promovate </c:v>
                </c:pt>
              </c:strCache>
            </c:strRef>
          </c:cat>
          <c:val>
            <c:numRef>
              <c:f>Foaie1!$B$2:$B$3</c:f>
              <c:numCache>
                <c:formatCode>0</c:formatCode>
                <c:ptCount val="2"/>
                <c:pt idx="0">
                  <c:v>3141</c:v>
                </c:pt>
                <c:pt idx="1">
                  <c:v>336</c:v>
                </c:pt>
              </c:numCache>
            </c:numRef>
          </c:val>
          <c:extLst>
            <c:ext xmlns:c16="http://schemas.microsoft.com/office/drawing/2014/chart" uri="{C3380CC4-5D6E-409C-BE32-E72D297353CC}">
              <c16:uniqueId val="{00000004-16D0-4950-84BD-E636060F3494}"/>
            </c:ext>
          </c:extLst>
        </c:ser>
        <c:dLbls>
          <c:showLegendKey val="0"/>
          <c:showVal val="0"/>
          <c:showCatName val="0"/>
          <c:showSerName val="0"/>
          <c:showPercent val="0"/>
          <c:showBubbleSize val="0"/>
          <c:showLeaderLines val="1"/>
        </c:dLbls>
      </c:pie3DChart>
      <c:spPr>
        <a:noFill/>
        <a:ln>
          <a:noFill/>
        </a:ln>
        <a:effectLst/>
      </c:spPr>
    </c:plotArea>
    <c:plotVisOnly val="1"/>
    <c:dispBlanksAs val="gap"/>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a:pPr>
      <a:endParaRPr lang="ro-RO"/>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o-RO"/>
  <c:roundedCorners val="0"/>
  <mc:AlternateContent xmlns:mc="http://schemas.openxmlformats.org/markup-compatibility/2006">
    <mc:Choice xmlns:c14="http://schemas.microsoft.com/office/drawing/2007/8/2/chart" Requires="c14">
      <c14:style val="104"/>
    </mc:Choice>
    <mc:Fallback>
      <c:style val="4"/>
    </mc:Fallback>
  </mc:AlternateContent>
  <c:chart>
    <c:title>
      <c:tx>
        <c:rich>
          <a:bodyPr rot="0" spcFirstLastPara="1" vertOverflow="ellipsis" vert="horz" wrap="square" anchor="ctr" anchorCtr="1"/>
          <a:lstStyle/>
          <a:p>
            <a:pPr>
              <a:defRPr sz="1600" b="1" i="0" u="none" strike="noStrike" kern="1200" spc="0" normalizeH="0" baseline="0">
                <a:solidFill>
                  <a:schemeClr val="dk1">
                    <a:lumMod val="50000"/>
                    <a:lumOff val="50000"/>
                  </a:schemeClr>
                </a:solidFill>
                <a:latin typeface="+mj-lt"/>
                <a:ea typeface="+mj-ea"/>
                <a:cs typeface="+mj-cs"/>
              </a:defRPr>
            </a:pPr>
            <a:r>
              <a:rPr lang="en-US"/>
              <a:t>Indic</a:t>
            </a:r>
            <a:r>
              <a:rPr lang="ro-RO"/>
              <a:t>ele</a:t>
            </a:r>
            <a:r>
              <a:rPr lang="en-US"/>
              <a:t> de </a:t>
            </a:r>
            <a:r>
              <a:rPr lang="ro-RO"/>
              <a:t>desfiinţare</a:t>
            </a:r>
            <a:r>
              <a:rPr lang="en-US"/>
              <a:t> a hotărârilor judecătorești</a:t>
            </a:r>
            <a:r>
              <a:rPr lang="ro-RO"/>
              <a:t> - Judecătoria Vânju Mare 2021</a:t>
            </a:r>
          </a:p>
          <a:p>
            <a:pPr>
              <a:defRPr/>
            </a:pPr>
            <a:r>
              <a:rPr lang="ro-RO"/>
              <a:t>24,70 %</a:t>
            </a:r>
            <a:endParaRPr lang="en-US"/>
          </a:p>
        </c:rich>
      </c:tx>
      <c:overlay val="0"/>
      <c:spPr>
        <a:noFill/>
        <a:ln>
          <a:noFill/>
        </a:ln>
        <a:effectLst/>
      </c:spPr>
      <c:txPr>
        <a:bodyPr rot="0" spcFirstLastPara="1" vertOverflow="ellipsis" vert="horz" wrap="square" anchor="ctr" anchorCtr="1"/>
        <a:lstStyle/>
        <a:p>
          <a:pPr>
            <a:defRPr sz="1600" b="1" i="0" u="none" strike="noStrike" kern="1200" spc="0" normalizeH="0" baseline="0">
              <a:solidFill>
                <a:schemeClr val="dk1">
                  <a:lumMod val="50000"/>
                  <a:lumOff val="50000"/>
                </a:schemeClr>
              </a:solidFill>
              <a:latin typeface="+mj-lt"/>
              <a:ea typeface="+mj-ea"/>
              <a:cs typeface="+mj-cs"/>
            </a:defRPr>
          </a:pPr>
          <a:endParaRPr lang="ro-RO"/>
        </a:p>
      </c:txPr>
    </c:title>
    <c:autoTitleDeleted val="0"/>
    <c:view3D>
      <c:rotX val="30"/>
      <c:rotY val="0"/>
      <c:depthPercent val="100"/>
      <c:rAngAx val="0"/>
      <c:perspective val="5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Foaie1!$B$1</c:f>
              <c:strCache>
                <c:ptCount val="1"/>
                <c:pt idx="0">
                  <c:v>Indicii de atacabilitate a hotărârilor judecătorești</c:v>
                </c:pt>
              </c:strCache>
            </c:strRef>
          </c:tx>
          <c:spPr>
            <a:solidFill>
              <a:schemeClr val="accent4">
                <a:lumMod val="60000"/>
                <a:lumOff val="40000"/>
                <a:alpha val="86000"/>
              </a:schemeClr>
            </a:solidFill>
            <a:ln>
              <a:solidFill>
                <a:schemeClr val="accent1">
                  <a:lumMod val="40000"/>
                  <a:lumOff val="60000"/>
                </a:schemeClr>
              </a:solidFill>
            </a:ln>
          </c:spPr>
          <c:explosion val="25"/>
          <c:dPt>
            <c:idx val="0"/>
            <c:bubble3D val="0"/>
            <c:spPr>
              <a:solidFill>
                <a:schemeClr val="accent4">
                  <a:lumMod val="60000"/>
                  <a:lumOff val="40000"/>
                  <a:alpha val="86000"/>
                </a:schemeClr>
              </a:solidFill>
              <a:ln w="50800">
                <a:solidFill>
                  <a:schemeClr val="accent1">
                    <a:lumMod val="40000"/>
                    <a:lumOff val="60000"/>
                  </a:schemeClr>
                </a:solidFill>
              </a:ln>
              <a:effectLst/>
              <a:sp3d contourW="50800">
                <a:contourClr>
                  <a:schemeClr val="accent1">
                    <a:lumMod val="40000"/>
                    <a:lumOff val="60000"/>
                  </a:schemeClr>
                </a:contourClr>
              </a:sp3d>
            </c:spPr>
            <c:extLst>
              <c:ext xmlns:c16="http://schemas.microsoft.com/office/drawing/2014/chart" uri="{C3380CC4-5D6E-409C-BE32-E72D297353CC}">
                <c16:uniqueId val="{00000001-4CBA-4DA5-BC02-E229C8970FB7}"/>
              </c:ext>
            </c:extLst>
          </c:dPt>
          <c:dPt>
            <c:idx val="1"/>
            <c:bubble3D val="0"/>
            <c:explosion val="0"/>
            <c:spPr>
              <a:solidFill>
                <a:schemeClr val="accent4">
                  <a:lumMod val="60000"/>
                  <a:lumOff val="40000"/>
                  <a:alpha val="86000"/>
                </a:schemeClr>
              </a:solidFill>
              <a:ln w="50800">
                <a:solidFill>
                  <a:schemeClr val="accent1">
                    <a:lumMod val="40000"/>
                    <a:lumOff val="60000"/>
                  </a:schemeClr>
                </a:solidFill>
              </a:ln>
              <a:effectLst/>
              <a:sp3d contourW="50800">
                <a:contourClr>
                  <a:schemeClr val="accent1">
                    <a:lumMod val="40000"/>
                    <a:lumOff val="60000"/>
                  </a:schemeClr>
                </a:contourClr>
              </a:sp3d>
            </c:spPr>
            <c:extLst>
              <c:ext xmlns:c16="http://schemas.microsoft.com/office/drawing/2014/chart" uri="{C3380CC4-5D6E-409C-BE32-E72D297353CC}">
                <c16:uniqueId val="{00000003-4CBA-4DA5-BC02-E229C8970FB7}"/>
              </c:ext>
            </c:extLst>
          </c:dPt>
          <c:dLbls>
            <c:dLbl>
              <c:idx val="0"/>
              <c:tx>
                <c:rich>
                  <a:bodyPr/>
                  <a:lstStyle/>
                  <a:p>
                    <a:r>
                      <a:rPr lang="en-US"/>
                      <a:t>Cauze</a:t>
                    </a:r>
                    <a:r>
                      <a:rPr lang="en-US" baseline="0"/>
                      <a:t> atacate</a:t>
                    </a:r>
                    <a:r>
                      <a:rPr lang="en-US"/>
                      <a:t>te 336</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CBA-4DA5-BC02-E229C8970FB7}"/>
                </c:ext>
              </c:extLst>
            </c:dLbl>
            <c:dLbl>
              <c:idx val="1"/>
              <c:tx>
                <c:rich>
                  <a:bodyPr/>
                  <a:lstStyle/>
                  <a:p>
                    <a:r>
                      <a:rPr lang="en-US"/>
                      <a:t>Hotărâri modificate 83</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4CBA-4DA5-BC02-E229C8970FB7}"/>
                </c:ext>
              </c:extLst>
            </c:dLbl>
            <c:spPr>
              <a:solidFill>
                <a:schemeClr val="accent4">
                  <a:lumMod val="20000"/>
                  <a:lumOff val="80000"/>
                </a:schemeClr>
              </a:solid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dk1">
                        <a:lumMod val="75000"/>
                        <a:lumOff val="25000"/>
                      </a:schemeClr>
                    </a:solidFill>
                    <a:latin typeface="+mn-lt"/>
                    <a:ea typeface="+mn-ea"/>
                    <a:cs typeface="+mn-cs"/>
                  </a:defRPr>
                </a:pPr>
                <a:endParaRPr lang="ro-RO"/>
              </a:p>
            </c:txPr>
            <c:showLegendKey val="0"/>
            <c:showVal val="0"/>
            <c:showCatName val="0"/>
            <c:showSerName val="0"/>
            <c:showPercent val="0"/>
            <c:showBubbleSize val="0"/>
            <c:extLst>
              <c:ext xmlns:c15="http://schemas.microsoft.com/office/drawing/2012/chart" uri="{CE6537A1-D6FC-4f65-9D91-7224C49458BB}"/>
            </c:extLst>
          </c:dLbls>
          <c:cat>
            <c:strRef>
              <c:f>Foaie1!$A$2:$A$3</c:f>
              <c:strCache>
                <c:ptCount val="2"/>
                <c:pt idx="0">
                  <c:v>Cauze soluţionate</c:v>
                </c:pt>
                <c:pt idx="1">
                  <c:v>Căi de atac promovate </c:v>
                </c:pt>
              </c:strCache>
            </c:strRef>
          </c:cat>
          <c:val>
            <c:numRef>
              <c:f>Foaie1!$B$2:$B$3</c:f>
              <c:numCache>
                <c:formatCode>0</c:formatCode>
                <c:ptCount val="2"/>
                <c:pt idx="0">
                  <c:v>3141</c:v>
                </c:pt>
                <c:pt idx="1">
                  <c:v>336</c:v>
                </c:pt>
              </c:numCache>
            </c:numRef>
          </c:val>
          <c:extLst>
            <c:ext xmlns:c16="http://schemas.microsoft.com/office/drawing/2014/chart" uri="{C3380CC4-5D6E-409C-BE32-E72D297353CC}">
              <c16:uniqueId val="{00000004-4CBA-4DA5-BC02-E229C8970FB7}"/>
            </c:ext>
          </c:extLst>
        </c:ser>
        <c:dLbls>
          <c:showLegendKey val="0"/>
          <c:showVal val="0"/>
          <c:showCatName val="0"/>
          <c:showSerName val="0"/>
          <c:showPercent val="0"/>
          <c:showBubbleSize val="0"/>
          <c:showLeaderLines val="1"/>
        </c:dLbls>
      </c:pie3DChart>
      <c:spPr>
        <a:noFill/>
        <a:ln>
          <a:noFill/>
        </a:ln>
        <a:effectLst/>
      </c:spPr>
    </c:plotArea>
    <c:plotVisOnly val="1"/>
    <c:dispBlanksAs val="gap"/>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a:pPr>
      <a:endParaRPr lang="ro-RO"/>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o-R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cap="none" spc="20" baseline="0">
                <a:solidFill>
                  <a:schemeClr val="tx1">
                    <a:lumMod val="50000"/>
                    <a:lumOff val="50000"/>
                  </a:schemeClr>
                </a:solidFill>
                <a:latin typeface="+mn-lt"/>
                <a:ea typeface="+mn-ea"/>
                <a:cs typeface="+mn-cs"/>
              </a:defRPr>
            </a:pPr>
            <a:r>
              <a:rPr lang="ro-RO"/>
              <a:t>Evoluţia generală  a dosarelor nou intrate  </a:t>
            </a:r>
            <a:endParaRPr lang="en-US"/>
          </a:p>
        </c:rich>
      </c:tx>
      <c:overlay val="0"/>
      <c:spPr>
        <a:noFill/>
        <a:ln>
          <a:noFill/>
        </a:ln>
        <a:effectLst/>
      </c:spPr>
      <c:txPr>
        <a:bodyPr rot="0" spcFirstLastPara="1" vertOverflow="ellipsis" vert="horz" wrap="square" anchor="ctr" anchorCtr="1"/>
        <a:lstStyle/>
        <a:p>
          <a:pPr>
            <a:defRPr sz="1400" b="0" i="0" u="none" strike="noStrike" kern="1200" cap="none" spc="20" baseline="0">
              <a:solidFill>
                <a:schemeClr val="tx1">
                  <a:lumMod val="50000"/>
                  <a:lumOff val="50000"/>
                </a:schemeClr>
              </a:solidFill>
              <a:latin typeface="+mn-lt"/>
              <a:ea typeface="+mn-ea"/>
              <a:cs typeface="+mn-cs"/>
            </a:defRPr>
          </a:pPr>
          <a:endParaRPr lang="ro-RO"/>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Foaie1!$B$1</c:f>
              <c:strCache>
                <c:ptCount val="1"/>
                <c:pt idx="0">
                  <c:v>Coloană1</c:v>
                </c:pt>
              </c:strCache>
            </c:strRef>
          </c:tx>
          <c:spPr>
            <a:gradFill rotWithShape="1">
              <a:gsLst>
                <a:gs pos="0">
                  <a:schemeClr val="accent2">
                    <a:tint val="50000"/>
                    <a:satMod val="300000"/>
                  </a:schemeClr>
                </a:gs>
                <a:gs pos="35000">
                  <a:schemeClr val="accent2">
                    <a:tint val="37000"/>
                    <a:satMod val="300000"/>
                  </a:schemeClr>
                </a:gs>
                <a:gs pos="100000">
                  <a:schemeClr val="accent2">
                    <a:tint val="15000"/>
                    <a:satMod val="350000"/>
                  </a:schemeClr>
                </a:gs>
              </a:gsLst>
              <a:lin ang="16200000" scaled="1"/>
            </a:gradFill>
            <a:ln w="9525" cap="flat" cmpd="sng" algn="ctr">
              <a:solidFill>
                <a:schemeClr val="accent2">
                  <a:shade val="95000"/>
                </a:schemeClr>
              </a:solidFill>
              <a:round/>
            </a:ln>
            <a:effectLst>
              <a:outerShdw blurRad="40000" dist="20000" dir="5400000" rotWithShape="0">
                <a:srgbClr val="000000">
                  <a:alpha val="38000"/>
                </a:srgbClr>
              </a:outerShdw>
            </a:effectLst>
            <a:sp3d contourW="9525">
              <a:contourClr>
                <a:schemeClr val="accent2">
                  <a:shade val="95000"/>
                </a:schemeClr>
              </a:contourClr>
            </a:sp3d>
          </c:spPr>
          <c:invertIfNegative val="0"/>
          <c:dLbls>
            <c:dLbl>
              <c:idx val="0"/>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096-40B3-A41F-9F26D4D81D75}"/>
                </c:ext>
              </c:extLst>
            </c:dLbl>
            <c:dLbl>
              <c:idx val="1"/>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096-40B3-A41F-9F26D4D81D75}"/>
                </c:ext>
              </c:extLst>
            </c:dLbl>
            <c:dLbl>
              <c:idx val="2"/>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0096-40B3-A41F-9F26D4D81D7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50000"/>
                        <a:lumOff val="50000"/>
                      </a:schemeClr>
                    </a:solidFill>
                    <a:latin typeface="+mn-lt"/>
                    <a:ea typeface="+mn-ea"/>
                    <a:cs typeface="+mn-cs"/>
                  </a:defRPr>
                </a:pPr>
                <a:endParaRPr lang="ro-RO"/>
              </a:p>
            </c:txPr>
            <c:showLegendKey val="0"/>
            <c:showVal val="0"/>
            <c:showCatName val="0"/>
            <c:showSerName val="0"/>
            <c:showPercent val="0"/>
            <c:showBubbleSize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Foaie1!$A$2:$A$4</c:f>
              <c:numCache>
                <c:formatCode>General</c:formatCode>
                <c:ptCount val="3"/>
                <c:pt idx="0">
                  <c:v>2019</c:v>
                </c:pt>
                <c:pt idx="1">
                  <c:v>2020</c:v>
                </c:pt>
                <c:pt idx="2">
                  <c:v>2021</c:v>
                </c:pt>
              </c:numCache>
            </c:numRef>
          </c:cat>
          <c:val>
            <c:numRef>
              <c:f>Foaie1!$B$2:$B$4</c:f>
              <c:numCache>
                <c:formatCode>General</c:formatCode>
                <c:ptCount val="3"/>
                <c:pt idx="0">
                  <c:v>3852</c:v>
                </c:pt>
                <c:pt idx="1">
                  <c:v>3441</c:v>
                </c:pt>
                <c:pt idx="2">
                  <c:v>2788</c:v>
                </c:pt>
              </c:numCache>
            </c:numRef>
          </c:val>
          <c:extLst>
            <c:ext xmlns:c16="http://schemas.microsoft.com/office/drawing/2014/chart" uri="{C3380CC4-5D6E-409C-BE32-E72D297353CC}">
              <c16:uniqueId val="{00000003-0096-40B3-A41F-9F26D4D81D75}"/>
            </c:ext>
          </c:extLst>
        </c:ser>
        <c:dLbls>
          <c:showLegendKey val="0"/>
          <c:showVal val="0"/>
          <c:showCatName val="0"/>
          <c:showSerName val="0"/>
          <c:showPercent val="0"/>
          <c:showBubbleSize val="0"/>
        </c:dLbls>
        <c:gapWidth val="150"/>
        <c:shape val="box"/>
        <c:axId val="202985472"/>
        <c:axId val="202987008"/>
        <c:axId val="0"/>
      </c:bar3DChart>
      <c:catAx>
        <c:axId val="20298547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ro-RO"/>
          </a:p>
        </c:txPr>
        <c:crossAx val="202987008"/>
        <c:crosses val="autoZero"/>
        <c:auto val="1"/>
        <c:lblAlgn val="ctr"/>
        <c:lblOffset val="100"/>
        <c:noMultiLvlLbl val="0"/>
      </c:catAx>
      <c:valAx>
        <c:axId val="202987008"/>
        <c:scaling>
          <c:orientation val="minMax"/>
          <c:max val="45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ro-RO"/>
          </a:p>
        </c:txPr>
        <c:crossAx val="20298547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o-RO"/>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o-R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cap="none" spc="20" baseline="0">
                <a:solidFill>
                  <a:schemeClr val="tx1">
                    <a:lumMod val="50000"/>
                    <a:lumOff val="50000"/>
                  </a:schemeClr>
                </a:solidFill>
                <a:latin typeface="+mn-lt"/>
                <a:ea typeface="+mn-ea"/>
                <a:cs typeface="+mn-cs"/>
              </a:defRPr>
            </a:pPr>
            <a:r>
              <a:rPr lang="ro-RO"/>
              <a:t>Evoluţia generală  a dosarelor nou intrate - NON PENALE </a:t>
            </a:r>
            <a:endParaRPr lang="en-US"/>
          </a:p>
        </c:rich>
      </c:tx>
      <c:overlay val="0"/>
      <c:spPr>
        <a:noFill/>
        <a:ln>
          <a:noFill/>
        </a:ln>
        <a:effectLst/>
      </c:spPr>
      <c:txPr>
        <a:bodyPr rot="0" spcFirstLastPara="1" vertOverflow="ellipsis" vert="horz" wrap="square" anchor="ctr" anchorCtr="1"/>
        <a:lstStyle/>
        <a:p>
          <a:pPr>
            <a:defRPr sz="1400" b="0" i="0" u="none" strike="noStrike" kern="1200" cap="none" spc="20" baseline="0">
              <a:solidFill>
                <a:schemeClr val="tx1">
                  <a:lumMod val="50000"/>
                  <a:lumOff val="50000"/>
                </a:schemeClr>
              </a:solidFill>
              <a:latin typeface="+mn-lt"/>
              <a:ea typeface="+mn-ea"/>
              <a:cs typeface="+mn-cs"/>
            </a:defRPr>
          </a:pPr>
          <a:endParaRPr lang="ro-RO"/>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Foaie1!$B$1</c:f>
              <c:strCache>
                <c:ptCount val="1"/>
                <c:pt idx="0">
                  <c:v>Coloană1</c:v>
                </c:pt>
              </c:strCache>
            </c:strRef>
          </c:tx>
          <c:spPr>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chemeClr>
              </a:solidFill>
              <a:round/>
            </a:ln>
            <a:effectLst>
              <a:outerShdw blurRad="40000" dist="20000" dir="5400000" rotWithShape="0">
                <a:srgbClr val="000000">
                  <a:alpha val="38000"/>
                </a:srgbClr>
              </a:outerShdw>
            </a:effectLst>
            <a:sp3d contourW="9525">
              <a:contourClr>
                <a:schemeClr val="accent1">
                  <a:shade val="95000"/>
                </a:schemeClr>
              </a:contourClr>
            </a:sp3d>
          </c:spPr>
          <c:invertIfNegative val="0"/>
          <c:dLbls>
            <c:dLbl>
              <c:idx val="0"/>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30D-47E6-94D6-8988596C508B}"/>
                </c:ext>
              </c:extLst>
            </c:dLbl>
            <c:dLbl>
              <c:idx val="1"/>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30D-47E6-94D6-8988596C508B}"/>
                </c:ext>
              </c:extLst>
            </c:dLbl>
            <c:dLbl>
              <c:idx val="2"/>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D30D-47E6-94D6-8988596C508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50000"/>
                        <a:lumOff val="50000"/>
                      </a:schemeClr>
                    </a:solidFill>
                    <a:latin typeface="+mn-lt"/>
                    <a:ea typeface="+mn-ea"/>
                    <a:cs typeface="+mn-cs"/>
                  </a:defRPr>
                </a:pPr>
                <a:endParaRPr lang="ro-RO"/>
              </a:p>
            </c:txPr>
            <c:showLegendKey val="0"/>
            <c:showVal val="0"/>
            <c:showCatName val="0"/>
            <c:showSerName val="0"/>
            <c:showPercent val="0"/>
            <c:showBubbleSize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Foaie1!$A$2:$A$4</c:f>
              <c:numCache>
                <c:formatCode>General</c:formatCode>
                <c:ptCount val="3"/>
                <c:pt idx="0">
                  <c:v>2019</c:v>
                </c:pt>
                <c:pt idx="1">
                  <c:v>2020</c:v>
                </c:pt>
                <c:pt idx="2">
                  <c:v>2021</c:v>
                </c:pt>
              </c:numCache>
            </c:numRef>
          </c:cat>
          <c:val>
            <c:numRef>
              <c:f>Foaie1!$B$2:$B$4</c:f>
              <c:numCache>
                <c:formatCode>General</c:formatCode>
                <c:ptCount val="3"/>
                <c:pt idx="0">
                  <c:v>2970</c:v>
                </c:pt>
                <c:pt idx="1">
                  <c:v>2681</c:v>
                </c:pt>
                <c:pt idx="2">
                  <c:v>2244</c:v>
                </c:pt>
              </c:numCache>
            </c:numRef>
          </c:val>
          <c:extLst>
            <c:ext xmlns:c16="http://schemas.microsoft.com/office/drawing/2014/chart" uri="{C3380CC4-5D6E-409C-BE32-E72D297353CC}">
              <c16:uniqueId val="{00000003-D30D-47E6-94D6-8988596C508B}"/>
            </c:ext>
          </c:extLst>
        </c:ser>
        <c:dLbls>
          <c:showLegendKey val="0"/>
          <c:showVal val="0"/>
          <c:showCatName val="0"/>
          <c:showSerName val="0"/>
          <c:showPercent val="0"/>
          <c:showBubbleSize val="0"/>
        </c:dLbls>
        <c:gapWidth val="150"/>
        <c:shape val="box"/>
        <c:axId val="202985472"/>
        <c:axId val="202987008"/>
        <c:axId val="0"/>
      </c:bar3DChart>
      <c:catAx>
        <c:axId val="20298547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ro-RO"/>
          </a:p>
        </c:txPr>
        <c:crossAx val="202987008"/>
        <c:crosses val="autoZero"/>
        <c:auto val="1"/>
        <c:lblAlgn val="ctr"/>
        <c:lblOffset val="100"/>
        <c:noMultiLvlLbl val="0"/>
      </c:catAx>
      <c:valAx>
        <c:axId val="202987008"/>
        <c:scaling>
          <c:orientation val="minMax"/>
          <c:max val="30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ro-RO"/>
          </a:p>
        </c:txPr>
        <c:crossAx val="20298547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o-RO"/>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o-RO"/>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rot="0" spcFirstLastPara="1" vertOverflow="ellipsis" vert="horz" wrap="square" anchor="ctr" anchorCtr="1"/>
          <a:lstStyle/>
          <a:p>
            <a:pPr>
              <a:defRPr sz="1400" b="0" i="0" u="none" strike="noStrike" kern="1200" cap="none" spc="20" baseline="0">
                <a:solidFill>
                  <a:schemeClr val="tx1">
                    <a:lumMod val="50000"/>
                    <a:lumOff val="50000"/>
                  </a:schemeClr>
                </a:solidFill>
                <a:latin typeface="+mn-lt"/>
                <a:ea typeface="+mn-ea"/>
                <a:cs typeface="+mn-cs"/>
              </a:defRPr>
            </a:pPr>
            <a:r>
              <a:rPr lang="ro-RO"/>
              <a:t>Evoluţia generală  a dosarelor nou intrate  - PENALE</a:t>
            </a:r>
            <a:endParaRPr lang="en-US"/>
          </a:p>
        </c:rich>
      </c:tx>
      <c:overlay val="0"/>
      <c:spPr>
        <a:noFill/>
        <a:ln>
          <a:noFill/>
        </a:ln>
        <a:effectLst/>
      </c:spPr>
      <c:txPr>
        <a:bodyPr rot="0" spcFirstLastPara="1" vertOverflow="ellipsis" vert="horz" wrap="square" anchor="ctr" anchorCtr="1"/>
        <a:lstStyle/>
        <a:p>
          <a:pPr>
            <a:defRPr sz="1400" b="0" i="0" u="none" strike="noStrike" kern="1200" cap="none" spc="20" baseline="0">
              <a:solidFill>
                <a:schemeClr val="tx1">
                  <a:lumMod val="50000"/>
                  <a:lumOff val="50000"/>
                </a:schemeClr>
              </a:solidFill>
              <a:latin typeface="+mn-lt"/>
              <a:ea typeface="+mn-ea"/>
              <a:cs typeface="+mn-cs"/>
            </a:defRPr>
          </a:pPr>
          <a:endParaRPr lang="ro-RO"/>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Foaie1!$B$1</c:f>
              <c:strCache>
                <c:ptCount val="1"/>
                <c:pt idx="0">
                  <c:v>Coloană1</c:v>
                </c:pt>
              </c:strCache>
            </c:strRef>
          </c:tx>
          <c:spPr>
            <a:gradFill rotWithShape="1">
              <a:gsLst>
                <a:gs pos="0">
                  <a:schemeClr val="accent5">
                    <a:tint val="50000"/>
                    <a:satMod val="300000"/>
                  </a:schemeClr>
                </a:gs>
                <a:gs pos="35000">
                  <a:schemeClr val="accent5">
                    <a:tint val="37000"/>
                    <a:satMod val="300000"/>
                  </a:schemeClr>
                </a:gs>
                <a:gs pos="100000">
                  <a:schemeClr val="accent5">
                    <a:tint val="15000"/>
                    <a:satMod val="350000"/>
                  </a:schemeClr>
                </a:gs>
              </a:gsLst>
              <a:lin ang="16200000" scaled="1"/>
            </a:gradFill>
            <a:ln w="9525" cap="flat" cmpd="sng" algn="ctr">
              <a:solidFill>
                <a:schemeClr val="accent5">
                  <a:shade val="95000"/>
                </a:schemeClr>
              </a:solidFill>
              <a:round/>
            </a:ln>
            <a:effectLst>
              <a:outerShdw blurRad="40000" dist="20000" dir="5400000" rotWithShape="0">
                <a:srgbClr val="000000">
                  <a:alpha val="38000"/>
                </a:srgbClr>
              </a:outerShdw>
            </a:effectLst>
            <a:sp3d contourW="9525">
              <a:contourClr>
                <a:schemeClr val="accent5">
                  <a:shade val="95000"/>
                </a:schemeClr>
              </a:contourClr>
            </a:sp3d>
          </c:spPr>
          <c:invertIfNegative val="0"/>
          <c:dLbls>
            <c:dLbl>
              <c:idx val="0"/>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AB7-4EDD-9441-639F62C80683}"/>
                </c:ext>
              </c:extLst>
            </c:dLbl>
            <c:dLbl>
              <c:idx val="1"/>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AB7-4EDD-9441-639F62C80683}"/>
                </c:ext>
              </c:extLst>
            </c:dLbl>
            <c:dLbl>
              <c:idx val="2"/>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3AB7-4EDD-9441-639F62C8068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50000"/>
                        <a:lumOff val="50000"/>
                      </a:schemeClr>
                    </a:solidFill>
                    <a:latin typeface="+mn-lt"/>
                    <a:ea typeface="+mn-ea"/>
                    <a:cs typeface="+mn-cs"/>
                  </a:defRPr>
                </a:pPr>
                <a:endParaRPr lang="ro-RO"/>
              </a:p>
            </c:txPr>
            <c:showLegendKey val="0"/>
            <c:showVal val="0"/>
            <c:showCatName val="0"/>
            <c:showSerName val="0"/>
            <c:showPercent val="0"/>
            <c:showBubbleSize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Foaie1!$A$2:$A$4</c:f>
              <c:numCache>
                <c:formatCode>General</c:formatCode>
                <c:ptCount val="3"/>
                <c:pt idx="0">
                  <c:v>2019</c:v>
                </c:pt>
                <c:pt idx="1">
                  <c:v>2020</c:v>
                </c:pt>
                <c:pt idx="2">
                  <c:v>2021</c:v>
                </c:pt>
              </c:numCache>
            </c:numRef>
          </c:cat>
          <c:val>
            <c:numRef>
              <c:f>Foaie1!$B$2:$B$4</c:f>
              <c:numCache>
                <c:formatCode>General</c:formatCode>
                <c:ptCount val="3"/>
                <c:pt idx="0">
                  <c:v>882</c:v>
                </c:pt>
                <c:pt idx="1">
                  <c:v>760</c:v>
                </c:pt>
                <c:pt idx="2">
                  <c:v>544</c:v>
                </c:pt>
              </c:numCache>
            </c:numRef>
          </c:val>
          <c:extLst>
            <c:ext xmlns:c16="http://schemas.microsoft.com/office/drawing/2014/chart" uri="{C3380CC4-5D6E-409C-BE32-E72D297353CC}">
              <c16:uniqueId val="{00000003-3AB7-4EDD-9441-639F62C80683}"/>
            </c:ext>
          </c:extLst>
        </c:ser>
        <c:dLbls>
          <c:showLegendKey val="0"/>
          <c:showVal val="0"/>
          <c:showCatName val="0"/>
          <c:showSerName val="0"/>
          <c:showPercent val="0"/>
          <c:showBubbleSize val="0"/>
        </c:dLbls>
        <c:gapWidth val="150"/>
        <c:shape val="box"/>
        <c:axId val="202985472"/>
        <c:axId val="202987008"/>
        <c:axId val="0"/>
      </c:bar3DChart>
      <c:catAx>
        <c:axId val="202985472"/>
        <c:scaling>
          <c:orientation val="minMax"/>
        </c:scaling>
        <c:delete val="0"/>
        <c:axPos val="b"/>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ro-RO"/>
          </a:p>
        </c:txPr>
        <c:crossAx val="202987008"/>
        <c:crosses val="autoZero"/>
        <c:auto val="1"/>
        <c:lblAlgn val="ctr"/>
        <c:lblOffset val="100"/>
        <c:noMultiLvlLbl val="0"/>
      </c:catAx>
      <c:valAx>
        <c:axId val="202987008"/>
        <c:scaling>
          <c:orientation val="minMax"/>
          <c:max val="10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ro-RO"/>
          </a:p>
        </c:txPr>
        <c:crossAx val="20298547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o-RO"/>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o-RO"/>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0"/>
    </c:view3D>
    <c:floor>
      <c:thickness val="0"/>
    </c:floor>
    <c:sideWall>
      <c:thickness val="0"/>
    </c:sideWall>
    <c:backWall>
      <c:thickness val="0"/>
    </c:backWall>
    <c:plotArea>
      <c:layout/>
      <c:bar3DChart>
        <c:barDir val="col"/>
        <c:grouping val="clustered"/>
        <c:varyColors val="0"/>
        <c:ser>
          <c:idx val="0"/>
          <c:order val="0"/>
          <c:tx>
            <c:strRef>
              <c:f>Foaie1!$B$1</c:f>
              <c:strCache>
                <c:ptCount val="1"/>
                <c:pt idx="0">
                  <c:v>Raportat la intrate</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Foaie1!$A$2:$A$4</c:f>
              <c:strCache>
                <c:ptCount val="3"/>
                <c:pt idx="0">
                  <c:v>Anul 2019</c:v>
                </c:pt>
                <c:pt idx="1">
                  <c:v>Anul 2020</c:v>
                </c:pt>
                <c:pt idx="2">
                  <c:v>Anul 2021</c:v>
                </c:pt>
              </c:strCache>
            </c:strRef>
          </c:cat>
          <c:val>
            <c:numRef>
              <c:f>Foaie1!$B$2:$B$4</c:f>
              <c:numCache>
                <c:formatCode>General</c:formatCode>
                <c:ptCount val="3"/>
                <c:pt idx="0">
                  <c:v>770.4</c:v>
                </c:pt>
                <c:pt idx="1">
                  <c:v>674.7</c:v>
                </c:pt>
                <c:pt idx="2">
                  <c:v>569</c:v>
                </c:pt>
              </c:numCache>
            </c:numRef>
          </c:val>
          <c:extLst>
            <c:ext xmlns:c16="http://schemas.microsoft.com/office/drawing/2014/chart" uri="{C3380CC4-5D6E-409C-BE32-E72D297353CC}">
              <c16:uniqueId val="{00000000-D9FA-44FE-961F-8B49224A9148}"/>
            </c:ext>
          </c:extLst>
        </c:ser>
        <c:ser>
          <c:idx val="1"/>
          <c:order val="1"/>
          <c:tx>
            <c:strRef>
              <c:f>Foaie1!$C$1</c:f>
              <c:strCache>
                <c:ptCount val="1"/>
                <c:pt idx="0">
                  <c:v>Raportat la volum activitate</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Foaie1!$A$2:$A$4</c:f>
              <c:strCache>
                <c:ptCount val="3"/>
                <c:pt idx="0">
                  <c:v>Anul 2019</c:v>
                </c:pt>
                <c:pt idx="1">
                  <c:v>Anul 2020</c:v>
                </c:pt>
                <c:pt idx="2">
                  <c:v>Anul 2021</c:v>
                </c:pt>
              </c:strCache>
            </c:strRef>
          </c:cat>
          <c:val>
            <c:numRef>
              <c:f>Foaie1!$C$2:$C$4</c:f>
              <c:numCache>
                <c:formatCode>General</c:formatCode>
                <c:ptCount val="3"/>
                <c:pt idx="0">
                  <c:v>1009.2</c:v>
                </c:pt>
                <c:pt idx="1">
                  <c:v>936.9</c:v>
                </c:pt>
                <c:pt idx="2">
                  <c:v>863.3</c:v>
                </c:pt>
              </c:numCache>
            </c:numRef>
          </c:val>
          <c:extLst>
            <c:ext xmlns:c16="http://schemas.microsoft.com/office/drawing/2014/chart" uri="{C3380CC4-5D6E-409C-BE32-E72D297353CC}">
              <c16:uniqueId val="{00000001-D9FA-44FE-961F-8B49224A9148}"/>
            </c:ext>
          </c:extLst>
        </c:ser>
        <c:dLbls>
          <c:showLegendKey val="0"/>
          <c:showVal val="0"/>
          <c:showCatName val="0"/>
          <c:showSerName val="0"/>
          <c:showPercent val="0"/>
          <c:showBubbleSize val="0"/>
        </c:dLbls>
        <c:gapWidth val="150"/>
        <c:shape val="box"/>
        <c:axId val="203543296"/>
        <c:axId val="203544832"/>
        <c:axId val="0"/>
      </c:bar3DChart>
      <c:catAx>
        <c:axId val="203543296"/>
        <c:scaling>
          <c:orientation val="minMax"/>
        </c:scaling>
        <c:delete val="0"/>
        <c:axPos val="b"/>
        <c:numFmt formatCode="General" sourceLinked="0"/>
        <c:majorTickMark val="out"/>
        <c:minorTickMark val="none"/>
        <c:tickLblPos val="nextTo"/>
        <c:crossAx val="203544832"/>
        <c:crosses val="autoZero"/>
        <c:auto val="1"/>
        <c:lblAlgn val="ctr"/>
        <c:lblOffset val="100"/>
        <c:noMultiLvlLbl val="0"/>
      </c:catAx>
      <c:valAx>
        <c:axId val="203544832"/>
        <c:scaling>
          <c:orientation val="minMax"/>
        </c:scaling>
        <c:delete val="0"/>
        <c:axPos val="l"/>
        <c:majorGridlines/>
        <c:numFmt formatCode="General" sourceLinked="1"/>
        <c:majorTickMark val="out"/>
        <c:minorTickMark val="none"/>
        <c:tickLblPos val="nextTo"/>
        <c:crossAx val="203543296"/>
        <c:crosses val="autoZero"/>
        <c:crossBetween val="between"/>
      </c:valAx>
    </c:plotArea>
    <c:legend>
      <c:legendPos val="r"/>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o-RO"/>
  <c:roundedCorners val="0"/>
  <mc:AlternateContent xmlns:mc="http://schemas.openxmlformats.org/markup-compatibility/2006">
    <mc:Choice xmlns:c14="http://schemas.microsoft.com/office/drawing/2007/8/2/chart" Requires="c14">
      <c14:style val="139"/>
    </mc:Choice>
    <mc:Fallback>
      <c:style val="39"/>
    </mc:Fallback>
  </mc:AlternateContent>
  <c:chart>
    <c:autoTitleDeleted val="1"/>
    <c:view3D>
      <c:rotX val="15"/>
      <c:rotY val="20"/>
      <c:depthPercent val="100"/>
      <c:rAngAx val="0"/>
    </c:view3D>
    <c:floor>
      <c:thickness val="0"/>
    </c:floor>
    <c:sideWall>
      <c:thickness val="0"/>
    </c:sideWall>
    <c:backWall>
      <c:thickness val="0"/>
    </c:backWall>
    <c:plotArea>
      <c:layout/>
      <c:bar3DChart>
        <c:barDir val="col"/>
        <c:grouping val="stacked"/>
        <c:varyColors val="0"/>
        <c:ser>
          <c:idx val="0"/>
          <c:order val="0"/>
          <c:tx>
            <c:strRef>
              <c:f>Foaie1!$B$1</c:f>
              <c:strCache>
                <c:ptCount val="1"/>
                <c:pt idx="0">
                  <c:v>Coloană1</c:v>
                </c:pt>
              </c:strCache>
            </c:strRef>
          </c:tx>
          <c:invertIfNegative val="0"/>
          <c:dLbls>
            <c:dLbl>
              <c:idx val="0"/>
              <c:layout>
                <c:manualLayout>
                  <c:x val="2.3809523809523808E-2"/>
                  <c:y val="-0.21789883268482496"/>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A340-433C-95E6-6BBF1D74265F}"/>
                </c:ext>
              </c:extLst>
            </c:dLbl>
            <c:dLbl>
              <c:idx val="1"/>
              <c:layout>
                <c:manualLayout>
                  <c:x val="1.5873015873015872E-2"/>
                  <c:y val="-0.2334630350194553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340-433C-95E6-6BBF1D74265F}"/>
                </c:ext>
              </c:extLst>
            </c:dLbl>
            <c:dLbl>
              <c:idx val="2"/>
              <c:layout>
                <c:manualLayout>
                  <c:x val="2.3809523809523808E-2"/>
                  <c:y val="-0.35797665369649811"/>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340-433C-95E6-6BBF1D74265F}"/>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Foaie1!$A$2:$A$4</c:f>
              <c:numCache>
                <c:formatCode>General</c:formatCode>
                <c:ptCount val="3"/>
                <c:pt idx="0">
                  <c:v>2019</c:v>
                </c:pt>
                <c:pt idx="1">
                  <c:v>2020</c:v>
                </c:pt>
                <c:pt idx="2">
                  <c:v>2021</c:v>
                </c:pt>
              </c:numCache>
            </c:numRef>
          </c:cat>
          <c:val>
            <c:numRef>
              <c:f>Foaie1!$B$2:$B$4</c:f>
              <c:numCache>
                <c:formatCode>0.0</c:formatCode>
                <c:ptCount val="3"/>
                <c:pt idx="0">
                  <c:v>96.3</c:v>
                </c:pt>
                <c:pt idx="1">
                  <c:v>96.9</c:v>
                </c:pt>
                <c:pt idx="2">
                  <c:v>112.7</c:v>
                </c:pt>
              </c:numCache>
            </c:numRef>
          </c:val>
          <c:extLst>
            <c:ext xmlns:c16="http://schemas.microsoft.com/office/drawing/2014/chart" uri="{C3380CC4-5D6E-409C-BE32-E72D297353CC}">
              <c16:uniqueId val="{00000000-D203-4543-8CA3-5D9C9E1F0A4B}"/>
            </c:ext>
          </c:extLst>
        </c:ser>
        <c:dLbls>
          <c:showLegendKey val="0"/>
          <c:showVal val="0"/>
          <c:showCatName val="0"/>
          <c:showSerName val="0"/>
          <c:showPercent val="0"/>
          <c:showBubbleSize val="0"/>
        </c:dLbls>
        <c:gapWidth val="150"/>
        <c:shape val="box"/>
        <c:axId val="203692672"/>
        <c:axId val="203751808"/>
        <c:axId val="0"/>
      </c:bar3DChart>
      <c:catAx>
        <c:axId val="203692672"/>
        <c:scaling>
          <c:orientation val="minMax"/>
        </c:scaling>
        <c:delete val="0"/>
        <c:axPos val="b"/>
        <c:numFmt formatCode="General" sourceLinked="1"/>
        <c:majorTickMark val="out"/>
        <c:minorTickMark val="none"/>
        <c:tickLblPos val="nextTo"/>
        <c:crossAx val="203751808"/>
        <c:crosses val="autoZero"/>
        <c:auto val="1"/>
        <c:lblAlgn val="ctr"/>
        <c:lblOffset val="100"/>
        <c:noMultiLvlLbl val="0"/>
      </c:catAx>
      <c:valAx>
        <c:axId val="203751808"/>
        <c:scaling>
          <c:orientation val="minMax"/>
          <c:max val="125"/>
          <c:min val="75"/>
        </c:scaling>
        <c:delete val="0"/>
        <c:axPos val="l"/>
        <c:majorGridlines/>
        <c:numFmt formatCode="0.0" sourceLinked="1"/>
        <c:majorTickMark val="out"/>
        <c:minorTickMark val="none"/>
        <c:tickLblPos val="nextTo"/>
        <c:crossAx val="203692672"/>
        <c:crosses val="autoZero"/>
        <c:crossBetween val="between"/>
        <c:majorUnit val="10"/>
        <c:minorUnit val="2"/>
      </c:valAx>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o-RO"/>
  <c:roundedCorners val="0"/>
  <mc:AlternateContent xmlns:mc="http://schemas.openxmlformats.org/markup-compatibility/2006">
    <mc:Choice xmlns:c14="http://schemas.microsoft.com/office/drawing/2007/8/2/chart" Requires="c14">
      <c14:style val="137"/>
    </mc:Choice>
    <mc:Fallback>
      <c:style val="37"/>
    </mc:Fallback>
  </mc:AlternateContent>
  <c:chart>
    <c:title>
      <c:tx>
        <c:rich>
          <a:bodyPr/>
          <a:lstStyle/>
          <a:p>
            <a:pPr>
              <a:defRPr/>
            </a:pPr>
            <a:r>
              <a:rPr lang="ro-RO"/>
              <a:t>Civil</a:t>
            </a:r>
            <a:endParaRPr lang="en-US"/>
          </a:p>
        </c:rich>
      </c:tx>
      <c:layout>
        <c:manualLayout>
          <c:xMode val="edge"/>
          <c:yMode val="edge"/>
          <c:x val="0.41623890525134738"/>
          <c:y val="2.5431699086394689E-2"/>
        </c:manualLayout>
      </c:layout>
      <c:overlay val="0"/>
    </c:title>
    <c:autoTitleDeleted val="0"/>
    <c:view3D>
      <c:rotX val="15"/>
      <c:rotY val="20"/>
      <c:depthPercent val="100"/>
      <c:rAngAx val="0"/>
    </c:view3D>
    <c:floor>
      <c:thickness val="0"/>
    </c:floor>
    <c:sideWall>
      <c:thickness val="0"/>
    </c:sideWall>
    <c:backWall>
      <c:thickness val="0"/>
    </c:backWall>
    <c:plotArea>
      <c:layout>
        <c:manualLayout>
          <c:layoutTarget val="inner"/>
          <c:xMode val="edge"/>
          <c:yMode val="edge"/>
          <c:x val="0.15189130770418405"/>
          <c:y val="0.18890037735182091"/>
          <c:w val="0.79418712366836497"/>
          <c:h val="0.63129421953568932"/>
        </c:manualLayout>
      </c:layout>
      <c:bar3DChart>
        <c:barDir val="col"/>
        <c:grouping val="stacked"/>
        <c:varyColors val="0"/>
        <c:ser>
          <c:idx val="0"/>
          <c:order val="0"/>
          <c:tx>
            <c:strRef>
              <c:f>Foaie1!$B$1</c:f>
              <c:strCache>
                <c:ptCount val="1"/>
                <c:pt idx="0">
                  <c:v>Coloană1</c:v>
                </c:pt>
              </c:strCache>
            </c:strRef>
          </c:tx>
          <c:invertIfNegative val="0"/>
          <c:dLbls>
            <c:dLbl>
              <c:idx val="0"/>
              <c:layout>
                <c:manualLayout>
                  <c:x val="9.7680097680098131E-3"/>
                  <c:y val="-0.16554809843400448"/>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1BDF-44D5-A3BD-267A4B51DDFE}"/>
                </c:ext>
              </c:extLst>
            </c:dLbl>
            <c:dLbl>
              <c:idx val="1"/>
              <c:layout>
                <c:manualLayout>
                  <c:x val="2.442002442002442E-2"/>
                  <c:y val="-0.1879194630872483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BDF-44D5-A3BD-267A4B51DDFE}"/>
                </c:ext>
              </c:extLst>
            </c:dLbl>
            <c:dLbl>
              <c:idx val="2"/>
              <c:layout>
                <c:manualLayout>
                  <c:x val="3.4188034188034275E-2"/>
                  <c:y val="-0.27293064876957496"/>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1BDF-44D5-A3BD-267A4B51DDFE}"/>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Foaie1!$A$2:$A$4</c:f>
              <c:numCache>
                <c:formatCode>General</c:formatCode>
                <c:ptCount val="3"/>
                <c:pt idx="0">
                  <c:v>2019</c:v>
                </c:pt>
                <c:pt idx="1">
                  <c:v>2020</c:v>
                </c:pt>
                <c:pt idx="2">
                  <c:v>2021</c:v>
                </c:pt>
              </c:numCache>
            </c:numRef>
          </c:cat>
          <c:val>
            <c:numRef>
              <c:f>Foaie1!$B$2:$B$4</c:f>
              <c:numCache>
                <c:formatCode>0.0</c:formatCode>
                <c:ptCount val="3"/>
                <c:pt idx="0">
                  <c:v>94.9</c:v>
                </c:pt>
                <c:pt idx="1">
                  <c:v>100.5</c:v>
                </c:pt>
                <c:pt idx="2">
                  <c:v>110.4</c:v>
                </c:pt>
              </c:numCache>
            </c:numRef>
          </c:val>
          <c:extLst>
            <c:ext xmlns:c16="http://schemas.microsoft.com/office/drawing/2014/chart" uri="{C3380CC4-5D6E-409C-BE32-E72D297353CC}">
              <c16:uniqueId val="{00000003-1BDF-44D5-A3BD-267A4B51DDFE}"/>
            </c:ext>
          </c:extLst>
        </c:ser>
        <c:dLbls>
          <c:showLegendKey val="0"/>
          <c:showVal val="0"/>
          <c:showCatName val="0"/>
          <c:showSerName val="0"/>
          <c:showPercent val="0"/>
          <c:showBubbleSize val="0"/>
        </c:dLbls>
        <c:gapWidth val="150"/>
        <c:shape val="box"/>
        <c:axId val="203809536"/>
        <c:axId val="203811072"/>
        <c:axId val="0"/>
      </c:bar3DChart>
      <c:catAx>
        <c:axId val="203809536"/>
        <c:scaling>
          <c:orientation val="minMax"/>
        </c:scaling>
        <c:delete val="0"/>
        <c:axPos val="b"/>
        <c:numFmt formatCode="General" sourceLinked="1"/>
        <c:majorTickMark val="out"/>
        <c:minorTickMark val="none"/>
        <c:tickLblPos val="nextTo"/>
        <c:crossAx val="203811072"/>
        <c:crosses val="autoZero"/>
        <c:auto val="1"/>
        <c:lblAlgn val="ctr"/>
        <c:lblOffset val="100"/>
        <c:noMultiLvlLbl val="0"/>
      </c:catAx>
      <c:valAx>
        <c:axId val="203811072"/>
        <c:scaling>
          <c:orientation val="minMax"/>
          <c:max val="125"/>
          <c:min val="75"/>
        </c:scaling>
        <c:delete val="0"/>
        <c:axPos val="l"/>
        <c:majorGridlines/>
        <c:numFmt formatCode="0.0" sourceLinked="1"/>
        <c:majorTickMark val="out"/>
        <c:minorTickMark val="none"/>
        <c:tickLblPos val="nextTo"/>
        <c:crossAx val="203809536"/>
        <c:crosses val="autoZero"/>
        <c:crossBetween val="between"/>
      </c:valAx>
    </c:plotArea>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o-RO"/>
  <c:roundedCorners val="0"/>
  <mc:AlternateContent xmlns:mc="http://schemas.openxmlformats.org/markup-compatibility/2006">
    <mc:Choice xmlns:c14="http://schemas.microsoft.com/office/drawing/2007/8/2/chart" Requires="c14">
      <c14:style val="140"/>
    </mc:Choice>
    <mc:Fallback>
      <c:style val="40"/>
    </mc:Fallback>
  </mc:AlternateContent>
  <c:chart>
    <c:title>
      <c:tx>
        <c:rich>
          <a:bodyPr/>
          <a:lstStyle/>
          <a:p>
            <a:pPr>
              <a:defRPr/>
            </a:pPr>
            <a:r>
              <a:rPr lang="ro-RO"/>
              <a:t>Penal</a:t>
            </a:r>
            <a:endParaRPr lang="en-US"/>
          </a:p>
        </c:rich>
      </c:tx>
      <c:layout>
        <c:manualLayout>
          <c:xMode val="edge"/>
          <c:yMode val="edge"/>
          <c:x val="0.41623890525134738"/>
          <c:y val="2.5431418974726061E-2"/>
        </c:manualLayout>
      </c:layout>
      <c:overlay val="0"/>
    </c:title>
    <c:autoTitleDeleted val="0"/>
    <c:view3D>
      <c:rotX val="15"/>
      <c:rotY val="20"/>
      <c:depthPercent val="100"/>
      <c:rAngAx val="0"/>
    </c:view3D>
    <c:floor>
      <c:thickness val="0"/>
    </c:floor>
    <c:sideWall>
      <c:thickness val="0"/>
    </c:sideWall>
    <c:backWall>
      <c:thickness val="0"/>
    </c:backWall>
    <c:plotArea>
      <c:layout>
        <c:manualLayout>
          <c:layoutTarget val="inner"/>
          <c:xMode val="edge"/>
          <c:yMode val="edge"/>
          <c:x val="0.14496293226504581"/>
          <c:y val="0.19894826976415181"/>
          <c:w val="0.80357507943086059"/>
          <c:h val="0.60695407754881703"/>
        </c:manualLayout>
      </c:layout>
      <c:bar3DChart>
        <c:barDir val="col"/>
        <c:grouping val="stacked"/>
        <c:varyColors val="0"/>
        <c:ser>
          <c:idx val="0"/>
          <c:order val="0"/>
          <c:tx>
            <c:strRef>
              <c:f>Foaie1!$B$1</c:f>
              <c:strCache>
                <c:ptCount val="1"/>
                <c:pt idx="0">
                  <c:v>Coloană1</c:v>
                </c:pt>
              </c:strCache>
            </c:strRef>
          </c:tx>
          <c:invertIfNegative val="0"/>
          <c:dLbls>
            <c:dLbl>
              <c:idx val="0"/>
              <c:layout>
                <c:manualLayout>
                  <c:x val="2.9304029304029304E-2"/>
                  <c:y val="-0.1930415263748597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4B9-40A4-B61F-DF572C694E8E}"/>
                </c:ext>
              </c:extLst>
            </c:dLbl>
            <c:dLbl>
              <c:idx val="1"/>
              <c:layout>
                <c:manualLayout>
                  <c:x val="3.4188034188034101E-2"/>
                  <c:y val="-0.13019079685746351"/>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4B9-40A4-B61F-DF572C694E8E}"/>
                </c:ext>
              </c:extLst>
            </c:dLbl>
            <c:dLbl>
              <c:idx val="2"/>
              <c:layout>
                <c:manualLayout>
                  <c:x val="1.9536019536019446E-2"/>
                  <c:y val="-0.3097643097643097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4B9-40A4-B61F-DF572C694E8E}"/>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Foaie1!$A$2:$A$4</c:f>
              <c:numCache>
                <c:formatCode>General</c:formatCode>
                <c:ptCount val="3"/>
                <c:pt idx="0">
                  <c:v>2019</c:v>
                </c:pt>
                <c:pt idx="1">
                  <c:v>2020</c:v>
                </c:pt>
                <c:pt idx="2">
                  <c:v>2021</c:v>
                </c:pt>
              </c:numCache>
            </c:numRef>
          </c:cat>
          <c:val>
            <c:numRef>
              <c:f>Foaie1!$B$2:$B$4</c:f>
              <c:numCache>
                <c:formatCode>0.0</c:formatCode>
                <c:ptCount val="3"/>
                <c:pt idx="0">
                  <c:v>101</c:v>
                </c:pt>
                <c:pt idx="1">
                  <c:v>84.3</c:v>
                </c:pt>
                <c:pt idx="2">
                  <c:v>121.9</c:v>
                </c:pt>
              </c:numCache>
            </c:numRef>
          </c:val>
          <c:extLst>
            <c:ext xmlns:c16="http://schemas.microsoft.com/office/drawing/2014/chart" uri="{C3380CC4-5D6E-409C-BE32-E72D297353CC}">
              <c16:uniqueId val="{00000003-F4B9-40A4-B61F-DF572C694E8E}"/>
            </c:ext>
          </c:extLst>
        </c:ser>
        <c:dLbls>
          <c:showLegendKey val="0"/>
          <c:showVal val="0"/>
          <c:showCatName val="0"/>
          <c:showSerName val="0"/>
          <c:showPercent val="0"/>
          <c:showBubbleSize val="0"/>
        </c:dLbls>
        <c:gapWidth val="150"/>
        <c:shape val="box"/>
        <c:axId val="203838592"/>
        <c:axId val="203840128"/>
        <c:axId val="0"/>
      </c:bar3DChart>
      <c:catAx>
        <c:axId val="203838592"/>
        <c:scaling>
          <c:orientation val="minMax"/>
        </c:scaling>
        <c:delete val="0"/>
        <c:axPos val="b"/>
        <c:numFmt formatCode="General" sourceLinked="1"/>
        <c:majorTickMark val="out"/>
        <c:minorTickMark val="none"/>
        <c:tickLblPos val="nextTo"/>
        <c:crossAx val="203840128"/>
        <c:crosses val="autoZero"/>
        <c:auto val="1"/>
        <c:lblAlgn val="ctr"/>
        <c:lblOffset val="100"/>
        <c:noMultiLvlLbl val="0"/>
      </c:catAx>
      <c:valAx>
        <c:axId val="203840128"/>
        <c:scaling>
          <c:orientation val="minMax"/>
          <c:max val="125"/>
          <c:min val="75"/>
        </c:scaling>
        <c:delete val="0"/>
        <c:axPos val="l"/>
        <c:majorGridlines/>
        <c:numFmt formatCode="0.0" sourceLinked="1"/>
        <c:majorTickMark val="out"/>
        <c:minorTickMark val="none"/>
        <c:tickLblPos val="nextTo"/>
        <c:crossAx val="203838592"/>
        <c:crosses val="autoZero"/>
        <c:crossBetween val="between"/>
      </c:valAx>
    </c:plotArea>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o-RO"/>
  <c:roundedCorners val="0"/>
  <mc:AlternateContent xmlns:mc="http://schemas.openxmlformats.org/markup-compatibility/2006">
    <mc:Choice xmlns:c14="http://schemas.microsoft.com/office/drawing/2007/8/2/chart" Requires="c14">
      <c14:style val="104"/>
    </mc:Choice>
    <mc:Fallback>
      <c:style val="4"/>
    </mc:Fallback>
  </mc:AlternateContent>
  <c:chart>
    <c:title>
      <c:tx>
        <c:rich>
          <a:bodyPr rot="0" spcFirstLastPara="1" vertOverflow="ellipsis" vert="horz" wrap="square" anchor="ctr" anchorCtr="1"/>
          <a:lstStyle/>
          <a:p>
            <a:pPr algn="ctr">
              <a:defRPr sz="1600" b="1" i="0" u="none" strike="noStrike" kern="1200" spc="0" normalizeH="0" baseline="0">
                <a:solidFill>
                  <a:schemeClr val="dk1">
                    <a:lumMod val="50000"/>
                    <a:lumOff val="50000"/>
                  </a:schemeClr>
                </a:solidFill>
                <a:latin typeface="+mj-lt"/>
                <a:ea typeface="+mj-ea"/>
                <a:cs typeface="+mj-cs"/>
              </a:defRPr>
            </a:pPr>
            <a:r>
              <a:rPr lang="en-US"/>
              <a:t>Indic</a:t>
            </a:r>
            <a:r>
              <a:rPr lang="ro-RO"/>
              <a:t>ele</a:t>
            </a:r>
            <a:r>
              <a:rPr lang="en-US"/>
              <a:t> de atacabilitate a hotărârilor</a:t>
            </a:r>
            <a:r>
              <a:rPr lang="ro-RO"/>
              <a:t> </a:t>
            </a:r>
            <a:r>
              <a:rPr lang="en-US"/>
              <a:t>judecătorești</a:t>
            </a:r>
            <a:r>
              <a:rPr lang="ro-RO"/>
              <a:t> - Judecătoria Vânju Mare 2021</a:t>
            </a:r>
          </a:p>
          <a:p>
            <a:pPr algn="ctr">
              <a:defRPr/>
            </a:pPr>
            <a:r>
              <a:rPr lang="ro-RO"/>
              <a:t>10,69 %</a:t>
            </a:r>
            <a:endParaRPr lang="en-US"/>
          </a:p>
        </c:rich>
      </c:tx>
      <c:layout>
        <c:manualLayout>
          <c:xMode val="edge"/>
          <c:yMode val="edge"/>
          <c:x val="0.12406824146981628"/>
          <c:y val="1.5873015873015872E-2"/>
        </c:manualLayout>
      </c:layout>
      <c:overlay val="0"/>
      <c:spPr>
        <a:noFill/>
        <a:ln>
          <a:noFill/>
        </a:ln>
        <a:effectLst/>
      </c:spPr>
      <c:txPr>
        <a:bodyPr rot="0" spcFirstLastPara="1" vertOverflow="ellipsis" vert="horz" wrap="square" anchor="ctr" anchorCtr="1"/>
        <a:lstStyle/>
        <a:p>
          <a:pPr algn="ctr">
            <a:defRPr sz="1600" b="1" i="0" u="none" strike="noStrike" kern="1200" spc="0" normalizeH="0" baseline="0">
              <a:solidFill>
                <a:schemeClr val="dk1">
                  <a:lumMod val="50000"/>
                  <a:lumOff val="50000"/>
                </a:schemeClr>
              </a:solidFill>
              <a:latin typeface="+mj-lt"/>
              <a:ea typeface="+mj-ea"/>
              <a:cs typeface="+mj-cs"/>
            </a:defRPr>
          </a:pPr>
          <a:endParaRPr lang="ro-RO"/>
        </a:p>
      </c:txPr>
    </c:title>
    <c:autoTitleDeleted val="0"/>
    <c:view3D>
      <c:rotX val="30"/>
      <c:rotY val="0"/>
      <c:depthPercent val="100"/>
      <c:rAngAx val="0"/>
      <c:perspective val="5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Foaie1!$B$1</c:f>
              <c:strCache>
                <c:ptCount val="1"/>
                <c:pt idx="0">
                  <c:v>Indicii de atacabilitate a hotărârilor judecătorești</c:v>
                </c:pt>
              </c:strCache>
            </c:strRef>
          </c:tx>
          <c:spPr>
            <a:ln>
              <a:solidFill>
                <a:schemeClr val="accent1">
                  <a:lumMod val="40000"/>
                  <a:lumOff val="60000"/>
                </a:schemeClr>
              </a:solidFill>
            </a:ln>
          </c:spPr>
          <c:explosion val="25"/>
          <c:dPt>
            <c:idx val="0"/>
            <c:bubble3D val="0"/>
            <c:spPr>
              <a:gradFill>
                <a:gsLst>
                  <a:gs pos="100000">
                    <a:schemeClr val="accent2">
                      <a:shade val="76000"/>
                      <a:lumMod val="60000"/>
                      <a:lumOff val="40000"/>
                    </a:schemeClr>
                  </a:gs>
                  <a:gs pos="0">
                    <a:schemeClr val="accent2">
                      <a:shade val="76000"/>
                    </a:schemeClr>
                  </a:gs>
                </a:gsLst>
                <a:lin ang="5400000" scaled="0"/>
              </a:gradFill>
              <a:ln w="50800">
                <a:solidFill>
                  <a:schemeClr val="accent1">
                    <a:lumMod val="40000"/>
                    <a:lumOff val="60000"/>
                  </a:schemeClr>
                </a:solidFill>
              </a:ln>
              <a:effectLst/>
              <a:sp3d contourW="50800">
                <a:contourClr>
                  <a:schemeClr val="accent1">
                    <a:lumMod val="40000"/>
                    <a:lumOff val="60000"/>
                  </a:schemeClr>
                </a:contourClr>
              </a:sp3d>
            </c:spPr>
            <c:extLst>
              <c:ext xmlns:c16="http://schemas.microsoft.com/office/drawing/2014/chart" uri="{C3380CC4-5D6E-409C-BE32-E72D297353CC}">
                <c16:uniqueId val="{00000001-6554-4DCE-873B-46B5B05DCAFF}"/>
              </c:ext>
            </c:extLst>
          </c:dPt>
          <c:dPt>
            <c:idx val="1"/>
            <c:bubble3D val="0"/>
            <c:explosion val="0"/>
            <c:spPr>
              <a:gradFill>
                <a:gsLst>
                  <a:gs pos="100000">
                    <a:schemeClr val="accent2">
                      <a:tint val="77000"/>
                      <a:lumMod val="60000"/>
                      <a:lumOff val="40000"/>
                    </a:schemeClr>
                  </a:gs>
                  <a:gs pos="0">
                    <a:schemeClr val="accent2">
                      <a:tint val="77000"/>
                    </a:schemeClr>
                  </a:gs>
                </a:gsLst>
                <a:lin ang="5400000" scaled="0"/>
              </a:gradFill>
              <a:ln w="50800">
                <a:solidFill>
                  <a:schemeClr val="accent1">
                    <a:lumMod val="40000"/>
                    <a:lumOff val="60000"/>
                  </a:schemeClr>
                </a:solidFill>
              </a:ln>
              <a:effectLst/>
              <a:sp3d contourW="50800">
                <a:contourClr>
                  <a:schemeClr val="accent1">
                    <a:lumMod val="40000"/>
                    <a:lumOff val="60000"/>
                  </a:schemeClr>
                </a:contourClr>
              </a:sp3d>
            </c:spPr>
            <c:extLst>
              <c:ext xmlns:c16="http://schemas.microsoft.com/office/drawing/2014/chart" uri="{C3380CC4-5D6E-409C-BE32-E72D297353CC}">
                <c16:uniqueId val="{00000000-6554-4DCE-873B-46B5B05DCAFF}"/>
              </c:ext>
            </c:extLst>
          </c:dPt>
          <c:dLbls>
            <c:dLbl>
              <c:idx val="0"/>
              <c:tx>
                <c:rich>
                  <a:bodyPr/>
                  <a:lstStyle/>
                  <a:p>
                    <a:r>
                      <a:rPr lang="en-US"/>
                      <a:t>Cauze soluţionate 3141</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554-4DCE-873B-46B5B05DCAFF}"/>
                </c:ext>
              </c:extLst>
            </c:dLbl>
            <c:dLbl>
              <c:idx val="1"/>
              <c:tx>
                <c:rich>
                  <a:bodyPr/>
                  <a:lstStyle/>
                  <a:p>
                    <a:r>
                      <a:rPr lang="en-US"/>
                      <a:t>Cauze atacate </a:t>
                    </a:r>
                    <a:fld id="{D1913410-60DB-4E95-9E59-D29A15B3FED6}" type="VALUE">
                      <a:rPr lang="en-US"/>
                      <a:pPr/>
                      <a:t>[VALOARE]</a:t>
                    </a:fld>
                    <a:endParaRPr lang="en-US"/>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6554-4DCE-873B-46B5B05DCAFF}"/>
                </c:ext>
              </c:extLst>
            </c:dLbl>
            <c:spPr>
              <a:solidFill>
                <a:schemeClr val="accent2">
                  <a:lumMod val="60000"/>
                  <a:lumOff val="40000"/>
                </a:schemeClr>
              </a:solid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dk1">
                        <a:lumMod val="75000"/>
                        <a:lumOff val="25000"/>
                      </a:schemeClr>
                    </a:solidFill>
                    <a:latin typeface="+mn-lt"/>
                    <a:ea typeface="+mn-ea"/>
                    <a:cs typeface="+mn-cs"/>
                  </a:defRPr>
                </a:pPr>
                <a:endParaRPr lang="ro-RO"/>
              </a:p>
            </c:txPr>
            <c:showLegendKey val="0"/>
            <c:showVal val="0"/>
            <c:showCatName val="0"/>
            <c:showSerName val="0"/>
            <c:showPercent val="0"/>
            <c:showBubbleSize val="0"/>
            <c:extLst>
              <c:ext xmlns:c15="http://schemas.microsoft.com/office/drawing/2012/chart" uri="{CE6537A1-D6FC-4f65-9D91-7224C49458BB}"/>
            </c:extLst>
          </c:dLbls>
          <c:cat>
            <c:strRef>
              <c:f>Foaie1!$A$2:$A$3</c:f>
              <c:strCache>
                <c:ptCount val="2"/>
                <c:pt idx="0">
                  <c:v>Cauze soluţionate</c:v>
                </c:pt>
                <c:pt idx="1">
                  <c:v>Căi de atac promovate </c:v>
                </c:pt>
              </c:strCache>
            </c:strRef>
          </c:cat>
          <c:val>
            <c:numRef>
              <c:f>Foaie1!$B$2:$B$3</c:f>
              <c:numCache>
                <c:formatCode>0</c:formatCode>
                <c:ptCount val="2"/>
                <c:pt idx="0">
                  <c:v>3141</c:v>
                </c:pt>
                <c:pt idx="1">
                  <c:v>336</c:v>
                </c:pt>
              </c:numCache>
            </c:numRef>
          </c:val>
          <c:extLst>
            <c:ext xmlns:c16="http://schemas.microsoft.com/office/drawing/2014/chart" uri="{C3380CC4-5D6E-409C-BE32-E72D297353CC}">
              <c16:uniqueId val="{00000002-6554-4DCE-873B-46B5B05DCAFF}"/>
            </c:ext>
          </c:extLst>
        </c:ser>
        <c:dLbls>
          <c:showLegendKey val="0"/>
          <c:showVal val="0"/>
          <c:showCatName val="0"/>
          <c:showSerName val="0"/>
          <c:showPercent val="0"/>
          <c:showBubbleSize val="0"/>
          <c:showLeaderLines val="1"/>
        </c:dLbls>
      </c:pie3DChart>
      <c:spPr>
        <a:noFill/>
        <a:ln>
          <a:noFill/>
        </a:ln>
        <a:effectLst/>
      </c:spPr>
    </c:plotArea>
    <c:plotVisOnly val="1"/>
    <c:dispBlanksAs val="gap"/>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a:pPr>
      <a:endParaRPr lang="ro-RO"/>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withinLinearReversed" id="25">
  <a:schemeClr val="accent5"/>
</cs:colorStyle>
</file>

<file path=word/charts/colors5.xml><?xml version="1.0" encoding="utf-8"?>
<cs:colorStyle xmlns:cs="http://schemas.microsoft.com/office/drawing/2012/chartStyle" xmlns:a="http://schemas.openxmlformats.org/drawingml/2006/main" meth="withinLinear" id="15">
  <a:schemeClr val="accent2"/>
</cs:colorStyle>
</file>

<file path=word/charts/colors6.xml><?xml version="1.0" encoding="utf-8"?>
<cs:colorStyle xmlns:cs="http://schemas.microsoft.com/office/drawing/2012/chartStyle" xmlns:a="http://schemas.openxmlformats.org/drawingml/2006/main" meth="withinLinear" id="15">
  <a:schemeClr val="accent2"/>
</cs:colorStyle>
</file>

<file path=word/charts/colors7.xml><?xml version="1.0" encoding="utf-8"?>
<cs:colorStyle xmlns:cs="http://schemas.microsoft.com/office/drawing/2012/chartStyle" xmlns:a="http://schemas.openxmlformats.org/drawingml/2006/main" meth="withinLinear" id="15">
  <a:schemeClr val="accent2"/>
</cs:colorStyle>
</file>

<file path=word/charts/style1.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89">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89">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89">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67">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6.xml><?xml version="1.0" encoding="utf-8"?>
<cs:chartStyle xmlns:cs="http://schemas.microsoft.com/office/drawing/2012/chartStyle" xmlns:a="http://schemas.openxmlformats.org/drawingml/2006/main" id="267">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7.xml><?xml version="1.0" encoding="utf-8"?>
<cs:chartStyle xmlns:cs="http://schemas.microsoft.com/office/drawing/2012/chartStyle" xmlns:a="http://schemas.openxmlformats.org/drawingml/2006/main" id="267">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B0414471C4B4459F97139A2D9D53FB" ma:contentTypeVersion="2" ma:contentTypeDescription="Creați un document nou." ma:contentTypeScope="" ma:versionID="d613510da7024c8f02032b03ff0613b5">
  <xsd:schema xmlns:xsd="http://www.w3.org/2001/XMLSchema" xmlns:xs="http://www.w3.org/2001/XMLSchema" xmlns:p="http://schemas.microsoft.com/office/2006/metadata/properties" xmlns:ns1="http://schemas.microsoft.com/sharepoint/v3" xmlns:ns2="14da4639-88cd-41d4-8180-e0b1ea3a844a" targetNamespace="http://schemas.microsoft.com/office/2006/metadata/properties" ma:root="true" ma:fieldsID="6983d863b5a4e59c32e5d27019b6b6f4" ns1:_="" ns2:_="">
    <xsd:import namespace="http://schemas.microsoft.com/sharepoint/v3"/>
    <xsd:import namespace="14da4639-88cd-41d4-8180-e0b1ea3a844a"/>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rogramare dată de început" ma:description="" ma:hidden="true" ma:internalName="PublishingStartDate">
      <xsd:simpleType>
        <xsd:restriction base="dms:Unknown"/>
      </xsd:simpleType>
    </xsd:element>
    <xsd:element name="PublishingExpirationDate" ma:index="9" nillable="true" ma:displayName="Programare dată de sfârșit"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10" nillable="true" ma:displayName="Valoare ID document" ma:description="Valoarea ID-ului de document atribuită acestui element." ma:internalName="_dlc_DocId" ma:readOnly="true">
      <xsd:simpleType>
        <xsd:restriction base="dms:Text"/>
      </xsd:simpleType>
    </xsd:element>
    <xsd:element name="_dlc_DocIdUrl" ma:index="11"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A304266-54B5-4EBA-8326-93E3E22C5A76}"/>
</file>

<file path=customXml/itemProps2.xml><?xml version="1.0" encoding="utf-8"?>
<ds:datastoreItem xmlns:ds="http://schemas.openxmlformats.org/officeDocument/2006/customXml" ds:itemID="{CC71074B-53E7-4CEB-BC38-68D46E9ABD91}"/>
</file>

<file path=customXml/itemProps3.xml><?xml version="1.0" encoding="utf-8"?>
<ds:datastoreItem xmlns:ds="http://schemas.openxmlformats.org/officeDocument/2006/customXml" ds:itemID="{76B17F63-B971-49FE-AF2F-38F8BB4118EA}"/>
</file>

<file path=customXml/itemProps4.xml><?xml version="1.0" encoding="utf-8"?>
<ds:datastoreItem xmlns:ds="http://schemas.openxmlformats.org/officeDocument/2006/customXml" ds:itemID="{EC3DA4EB-B26D-4EFA-8633-E03FD01DA790}"/>
</file>

<file path=customXml/itemProps5.xml><?xml version="1.0" encoding="utf-8"?>
<ds:datastoreItem xmlns:ds="http://schemas.openxmlformats.org/officeDocument/2006/customXml" ds:itemID="{B774D5C2-980F-44DF-B515-9BBD66051E1A}"/>
</file>

<file path=docProps/app.xml><?xml version="1.0" encoding="utf-8"?>
<Properties xmlns="http://schemas.openxmlformats.org/officeDocument/2006/extended-properties" xmlns:vt="http://schemas.openxmlformats.org/officeDocument/2006/docPropsVTypes">
  <Template>Normal</Template>
  <TotalTime>804</TotalTime>
  <Pages>30</Pages>
  <Words>6513</Words>
  <Characters>37782</Characters>
  <Application>Microsoft Office Word</Application>
  <DocSecurity>0</DocSecurity>
  <Lines>314</Lines>
  <Paragraphs>88</Paragraphs>
  <ScaleCrop>false</ScaleCrop>
  <HeadingPairs>
    <vt:vector size="2" baseType="variant">
      <vt:variant>
        <vt:lpstr>Titlu</vt:lpstr>
      </vt:variant>
      <vt:variant>
        <vt:i4>1</vt:i4>
      </vt:variant>
    </vt:vector>
  </HeadingPairs>
  <TitlesOfParts>
    <vt:vector size="1" baseType="lpstr">
      <vt:lpstr>I</vt:lpstr>
    </vt:vector>
  </TitlesOfParts>
  <Company>Vinju Mare</Company>
  <LinksUpToDate>false</LinksUpToDate>
  <CharactersWithSpaces>44207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Raport de bilant al activitatii desfasurate la Judecatoria Vinju Mare 2021</dc:title>
  <dc:creator>Administrator</dc:creator>
  <cp:lastModifiedBy>Georgeta Bratu</cp:lastModifiedBy>
  <cp:revision>48</cp:revision>
  <cp:lastPrinted>2022-01-14T09:38:00Z</cp:lastPrinted>
  <dcterms:created xsi:type="dcterms:W3CDTF">2022-01-10T09:10:00Z</dcterms:created>
  <dcterms:modified xsi:type="dcterms:W3CDTF">2022-01-14T11:07:00Z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0x010100E0B0414471C4B4459F97139A2D9D53FB</vt:lpwstr>
  </property>
</Properties>
</file>