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DD" w:rsidRDefault="001E1ADD" w:rsidP="001E1ADD">
      <w:r>
        <w:rPr>
          <w:noProof/>
        </w:rPr>
        <w:drawing>
          <wp:anchor distT="0" distB="0" distL="114300" distR="114300" simplePos="0" relativeHeight="251659264" behindDoc="0" locked="0" layoutInCell="1" allowOverlap="1" wp14:anchorId="4C7E1492" wp14:editId="1BE8110D">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1ADD" w:rsidRDefault="001E1ADD" w:rsidP="001E1ADD"/>
    <w:p w:rsidR="001E1ADD" w:rsidRPr="008B6D79" w:rsidRDefault="001E1ADD" w:rsidP="001E1ADD">
      <w:pPr>
        <w:rPr>
          <w:sz w:val="16"/>
          <w:szCs w:val="16"/>
        </w:rPr>
      </w:pPr>
    </w:p>
    <w:p w:rsidR="001E1ADD" w:rsidRPr="008B6D79" w:rsidRDefault="001E1ADD" w:rsidP="001E1ADD">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1E1ADD" w:rsidRPr="008B6D79" w:rsidRDefault="001E1ADD" w:rsidP="001E1ADD">
      <w:pPr>
        <w:jc w:val="center"/>
        <w:rPr>
          <w:rFonts w:ascii="Arial" w:hAnsi="Arial" w:cs="Arial"/>
          <w:sz w:val="16"/>
          <w:szCs w:val="16"/>
        </w:rPr>
      </w:pPr>
    </w:p>
    <w:p w:rsidR="001E1ADD" w:rsidRPr="008B6D79" w:rsidRDefault="001E1ADD" w:rsidP="001E1ADD">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1E1ADD" w:rsidRPr="005503BF" w:rsidRDefault="001E1ADD" w:rsidP="001E1ADD">
      <w:pPr>
        <w:rPr>
          <w:lang w:val="en-GB"/>
        </w:rPr>
      </w:pPr>
    </w:p>
    <w:p w:rsidR="001E1ADD" w:rsidRPr="005503BF" w:rsidRDefault="001E1ADD" w:rsidP="001E1ADD"/>
    <w:p w:rsidR="001E1ADD" w:rsidRPr="005503BF" w:rsidRDefault="001E1ADD" w:rsidP="001E1ADD"/>
    <w:p w:rsidR="001E1ADD" w:rsidRPr="005503BF" w:rsidRDefault="001E1ADD" w:rsidP="001E1ADD"/>
    <w:p w:rsidR="005516DD" w:rsidRDefault="005516DD" w:rsidP="005516DD">
      <w:pPr>
        <w:jc w:val="center"/>
        <w:rPr>
          <w:b/>
          <w:sz w:val="72"/>
          <w:lang w:val="ro-RO"/>
        </w:rPr>
      </w:pPr>
      <w:r>
        <w:rPr>
          <w:b/>
          <w:sz w:val="72"/>
          <w:lang w:val="ro-RO"/>
        </w:rPr>
        <w:t>GHID PRACTIC</w:t>
      </w:r>
    </w:p>
    <w:p w:rsidR="005516DD" w:rsidRDefault="005516DD" w:rsidP="005516D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INSOLVENŢEI</w:t>
      </w:r>
    </w:p>
    <w:p w:rsidR="001E1ADD" w:rsidRPr="005503BF" w:rsidRDefault="001E1ADD" w:rsidP="001E1ADD">
      <w:pPr>
        <w:rPr>
          <w:sz w:val="90"/>
          <w:szCs w:val="90"/>
        </w:rPr>
      </w:pPr>
    </w:p>
    <w:p w:rsidR="001E1ADD" w:rsidRPr="005503BF" w:rsidRDefault="001E1ADD" w:rsidP="001E1ADD"/>
    <w:p w:rsidR="001E1ADD" w:rsidRPr="005503BF" w:rsidRDefault="001E1ADD" w:rsidP="001E1ADD"/>
    <w:p w:rsidR="001E1ADD" w:rsidRDefault="001E1ADD" w:rsidP="001E1ADD">
      <w:bookmarkStart w:id="0" w:name="_GoBack"/>
      <w:bookmarkEnd w:id="0"/>
    </w:p>
    <w:p w:rsidR="001E1ADD" w:rsidRPr="005516DD" w:rsidRDefault="001E1ADD" w:rsidP="00F577BA">
      <w:pPr>
        <w:shd w:val="clear" w:color="auto" w:fill="FF0000"/>
        <w:ind w:right="-441"/>
        <w:rPr>
          <w:rFonts w:ascii="Arial" w:hAnsi="Arial" w:cs="Arial"/>
          <w:b/>
          <w:color w:val="FFFFFF"/>
          <w:sz w:val="18"/>
          <w:szCs w:val="18"/>
        </w:rPr>
      </w:pPr>
      <w:r w:rsidRPr="005516DD">
        <w:rPr>
          <w:rFonts w:ascii="Arial" w:hAnsi="Arial" w:cs="Arial"/>
          <w:b/>
          <w:color w:val="FFFFFF"/>
          <w:sz w:val="18"/>
          <w:szCs w:val="18"/>
        </w:rPr>
        <w:t xml:space="preserve"> </w:t>
      </w:r>
      <w:hyperlink r:id="rId9" w:history="1">
        <w:r w:rsidRPr="005516DD">
          <w:rPr>
            <w:rStyle w:val="Hyperlink"/>
            <w:rFonts w:eastAsia="Calibri"/>
            <w:b/>
            <w:color w:val="FFFFFF"/>
            <w:sz w:val="18"/>
            <w:szCs w:val="18"/>
          </w:rPr>
          <w:t>www.csm1909.ro</w:t>
        </w:r>
      </w:hyperlink>
      <w:r w:rsidRPr="005516DD">
        <w:rPr>
          <w:rFonts w:ascii="Arial" w:hAnsi="Arial" w:cs="Arial"/>
          <w:b/>
          <w:color w:val="FFFFFF"/>
          <w:sz w:val="18"/>
          <w:szCs w:val="18"/>
        </w:rPr>
        <w:t xml:space="preserve">                                                                                                                                                     </w:t>
      </w:r>
      <w:hyperlink r:id="rId10" w:history="1">
        <w:r w:rsidRPr="005516DD">
          <w:rPr>
            <w:rStyle w:val="Hyperlink"/>
            <w:rFonts w:eastAsia="Calibri"/>
            <w:b/>
            <w:color w:val="FFFFFF"/>
            <w:sz w:val="18"/>
            <w:szCs w:val="18"/>
          </w:rPr>
          <w:t>www.inm-lex.ro</w:t>
        </w:r>
      </w:hyperlink>
      <w:r w:rsidRPr="005516DD">
        <w:rPr>
          <w:rFonts w:ascii="Arial" w:hAnsi="Arial" w:cs="Arial"/>
          <w:b/>
          <w:color w:val="FFFFFF"/>
          <w:sz w:val="18"/>
          <w:szCs w:val="18"/>
        </w:rPr>
        <w:t xml:space="preserve">                                                                                                                                             </w:t>
      </w:r>
    </w:p>
    <w:p w:rsidR="005516DD" w:rsidRDefault="005516DD" w:rsidP="005516DD">
      <w:pPr>
        <w:pStyle w:val="Footer"/>
        <w:jc w:val="center"/>
        <w:rPr>
          <w:rFonts w:ascii="Arial" w:hAnsi="Arial" w:cs="Arial"/>
          <w:i/>
          <w:sz w:val="16"/>
          <w:szCs w:val="18"/>
          <w:lang w:val="it-IT"/>
        </w:rPr>
      </w:pPr>
      <w:r>
        <w:rPr>
          <w:noProof/>
        </w:rPr>
        <w:drawing>
          <wp:anchor distT="0" distB="0" distL="114300" distR="114300" simplePos="0" relativeHeight="251661312" behindDoc="0" locked="0" layoutInCell="1" allowOverlap="1" wp14:anchorId="68EEC238" wp14:editId="2A9DC645">
            <wp:simplePos x="0" y="0"/>
            <wp:positionH relativeFrom="column">
              <wp:posOffset>5476875</wp:posOffset>
            </wp:positionH>
            <wp:positionV relativeFrom="paragraph">
              <wp:posOffset>213995</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0B6015">
        <w:rPr>
          <w:rFonts w:ascii="Arial" w:hAnsi="Arial" w:cs="Arial"/>
          <w:noProof/>
          <w:sz w:val="18"/>
          <w:szCs w:val="18"/>
        </w:rPr>
        <w:drawing>
          <wp:anchor distT="0" distB="0" distL="114300" distR="114300" simplePos="0" relativeHeight="251660288" behindDoc="0" locked="0" layoutInCell="1" allowOverlap="0" wp14:anchorId="30E2E003" wp14:editId="0AB8A717">
            <wp:simplePos x="0" y="0"/>
            <wp:positionH relativeFrom="margin">
              <wp:posOffset>57150</wp:posOffset>
            </wp:positionH>
            <wp:positionV relativeFrom="paragraph">
              <wp:posOffset>165100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i/>
          <w:sz w:val="16"/>
          <w:szCs w:val="18"/>
          <w:lang w:val="it-IT"/>
        </w:rPr>
        <w:t>Proiect co-finanțat printr-un grant din partea Elveției prin intermediul Contribuției Elvețiene pentru Uniunea Europeană extinsă</w:t>
      </w:r>
    </w:p>
    <w:p w:rsidR="001E1ADD" w:rsidRDefault="001E1ADD" w:rsidP="001E1ADD"/>
    <w:p w:rsidR="00476C2D" w:rsidRPr="009F0A35" w:rsidRDefault="00476C2D" w:rsidP="00476C2D">
      <w:pPr>
        <w:spacing w:after="0"/>
        <w:ind w:firstLine="360"/>
        <w:jc w:val="center"/>
        <w:rPr>
          <w:rFonts w:ascii="Times New Roman" w:hAnsi="Times New Roman"/>
          <w:sz w:val="28"/>
          <w:szCs w:val="28"/>
          <w:lang w:val="ro-RO"/>
        </w:rPr>
      </w:pPr>
    </w:p>
    <w:p w:rsidR="00F577BA" w:rsidRDefault="00F577BA">
      <w:pPr>
        <w:pStyle w:val="TOCHeading"/>
        <w:rPr>
          <w:rFonts w:ascii="Times New Roman" w:hAnsi="Times New Roman"/>
          <w:sz w:val="28"/>
          <w:szCs w:val="28"/>
          <w:lang w:val="ro-RO"/>
        </w:rPr>
      </w:pPr>
    </w:p>
    <w:sdt>
      <w:sdtPr>
        <w:id w:val="649871066"/>
        <w:docPartObj>
          <w:docPartGallery w:val="Table of Contents"/>
          <w:docPartUnique/>
        </w:docPartObj>
      </w:sdtPr>
      <w:sdtEndPr>
        <w:rPr>
          <w:b/>
          <w:bCs/>
          <w:noProof/>
        </w:rPr>
      </w:sdtEndPr>
      <w:sdtContent>
        <w:p w:rsidR="00D761F6" w:rsidRPr="00F577BA" w:rsidRDefault="00D761F6" w:rsidP="00F577BA">
          <w:pPr>
            <w:rPr>
              <w:b/>
              <w:sz w:val="32"/>
              <w:szCs w:val="32"/>
            </w:rPr>
          </w:pPr>
          <w:r w:rsidRPr="00F577BA">
            <w:rPr>
              <w:b/>
              <w:sz w:val="32"/>
              <w:szCs w:val="32"/>
            </w:rPr>
            <w:t>CUPRINS</w:t>
          </w:r>
        </w:p>
        <w:p w:rsidR="00F577BA" w:rsidRDefault="00D761F6">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86521" w:history="1">
            <w:r w:rsidR="00F577BA" w:rsidRPr="00CA1A3C">
              <w:rPr>
                <w:rStyle w:val="Hyperlink"/>
                <w:noProof/>
              </w:rPr>
              <w:t>1. Cerere de deschidere a procedurii simplificate a insolvenţei formulată de debitor</w:t>
            </w:r>
            <w:r w:rsidR="00F577BA">
              <w:rPr>
                <w:noProof/>
                <w:webHidden/>
              </w:rPr>
              <w:tab/>
            </w:r>
            <w:r w:rsidR="00F577BA">
              <w:rPr>
                <w:noProof/>
                <w:webHidden/>
              </w:rPr>
              <w:fldChar w:fldCharType="begin"/>
            </w:r>
            <w:r w:rsidR="00F577BA">
              <w:rPr>
                <w:noProof/>
                <w:webHidden/>
              </w:rPr>
              <w:instrText xml:space="preserve"> PAGEREF _Toc506886521 \h </w:instrText>
            </w:r>
            <w:r w:rsidR="00F577BA">
              <w:rPr>
                <w:noProof/>
                <w:webHidden/>
              </w:rPr>
            </w:r>
            <w:r w:rsidR="00F577BA">
              <w:rPr>
                <w:noProof/>
                <w:webHidden/>
              </w:rPr>
              <w:fldChar w:fldCharType="separate"/>
            </w:r>
            <w:r w:rsidR="00F577BA">
              <w:rPr>
                <w:noProof/>
                <w:webHidden/>
              </w:rPr>
              <w:t>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2" w:history="1">
            <w:r w:rsidR="00F577BA" w:rsidRPr="00CA1A3C">
              <w:rPr>
                <w:rStyle w:val="Hyperlink"/>
                <w:noProof/>
              </w:rPr>
              <w:t>2. Cerere de deschidere a procedurii de reorganizare formulată de debitor</w:t>
            </w:r>
            <w:r w:rsidR="00F577BA">
              <w:rPr>
                <w:noProof/>
                <w:webHidden/>
              </w:rPr>
              <w:tab/>
            </w:r>
            <w:r w:rsidR="00F577BA">
              <w:rPr>
                <w:noProof/>
                <w:webHidden/>
              </w:rPr>
              <w:fldChar w:fldCharType="begin"/>
            </w:r>
            <w:r w:rsidR="00F577BA">
              <w:rPr>
                <w:noProof/>
                <w:webHidden/>
              </w:rPr>
              <w:instrText xml:space="preserve"> PAGEREF _Toc506886522 \h </w:instrText>
            </w:r>
            <w:r w:rsidR="00F577BA">
              <w:rPr>
                <w:noProof/>
                <w:webHidden/>
              </w:rPr>
            </w:r>
            <w:r w:rsidR="00F577BA">
              <w:rPr>
                <w:noProof/>
                <w:webHidden/>
              </w:rPr>
              <w:fldChar w:fldCharType="separate"/>
            </w:r>
            <w:r w:rsidR="00F577BA">
              <w:rPr>
                <w:noProof/>
                <w:webHidden/>
              </w:rPr>
              <w:t>12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3" w:history="1">
            <w:r w:rsidR="00F577BA" w:rsidRPr="00CA1A3C">
              <w:rPr>
                <w:rStyle w:val="Hyperlink"/>
                <w:noProof/>
              </w:rPr>
              <w:t>3. Cerere de deschidere a procedurii insolvenţei formulată de creditor</w:t>
            </w:r>
            <w:r w:rsidR="00F577BA">
              <w:rPr>
                <w:noProof/>
                <w:webHidden/>
              </w:rPr>
              <w:tab/>
            </w:r>
            <w:r w:rsidR="00F577BA">
              <w:rPr>
                <w:noProof/>
                <w:webHidden/>
              </w:rPr>
              <w:fldChar w:fldCharType="begin"/>
            </w:r>
            <w:r w:rsidR="00F577BA">
              <w:rPr>
                <w:noProof/>
                <w:webHidden/>
              </w:rPr>
              <w:instrText xml:space="preserve"> PAGEREF _Toc506886523 \h </w:instrText>
            </w:r>
            <w:r w:rsidR="00F577BA">
              <w:rPr>
                <w:noProof/>
                <w:webHidden/>
              </w:rPr>
            </w:r>
            <w:r w:rsidR="00F577BA">
              <w:rPr>
                <w:noProof/>
                <w:webHidden/>
              </w:rPr>
              <w:fldChar w:fldCharType="separate"/>
            </w:r>
            <w:r w:rsidR="00F577BA">
              <w:rPr>
                <w:noProof/>
                <w:webHidden/>
              </w:rPr>
              <w:t>18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4" w:history="1">
            <w:r w:rsidR="00F577BA" w:rsidRPr="00CA1A3C">
              <w:rPr>
                <w:rStyle w:val="Hyperlink"/>
                <w:noProof/>
              </w:rPr>
              <w:t>4. Contestaţie la cererea de deschidere a procedurii insolvenţei</w:t>
            </w:r>
            <w:r w:rsidR="00F577BA">
              <w:rPr>
                <w:noProof/>
                <w:webHidden/>
              </w:rPr>
              <w:tab/>
            </w:r>
            <w:r w:rsidR="00F577BA">
              <w:rPr>
                <w:noProof/>
                <w:webHidden/>
              </w:rPr>
              <w:fldChar w:fldCharType="begin"/>
            </w:r>
            <w:r w:rsidR="00F577BA">
              <w:rPr>
                <w:noProof/>
                <w:webHidden/>
              </w:rPr>
              <w:instrText xml:space="preserve"> PAGEREF _Toc506886524 \h </w:instrText>
            </w:r>
            <w:r w:rsidR="00F577BA">
              <w:rPr>
                <w:noProof/>
                <w:webHidden/>
              </w:rPr>
            </w:r>
            <w:r w:rsidR="00F577BA">
              <w:rPr>
                <w:noProof/>
                <w:webHidden/>
              </w:rPr>
              <w:fldChar w:fldCharType="separate"/>
            </w:r>
            <w:r w:rsidR="00F577BA">
              <w:rPr>
                <w:noProof/>
                <w:webHidden/>
              </w:rPr>
              <w:t>23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5" w:history="1">
            <w:r w:rsidR="00F577BA" w:rsidRPr="00CA1A3C">
              <w:rPr>
                <w:rStyle w:val="Hyperlink"/>
                <w:noProof/>
              </w:rPr>
              <w:t>5. Opoziţie împotriva încheierii de deschidere a procedurii insolvenţei la cererea debitorului</w:t>
            </w:r>
            <w:r w:rsidR="00F577BA">
              <w:rPr>
                <w:noProof/>
                <w:webHidden/>
              </w:rPr>
              <w:tab/>
            </w:r>
            <w:r w:rsidR="00F577BA">
              <w:rPr>
                <w:noProof/>
                <w:webHidden/>
              </w:rPr>
              <w:fldChar w:fldCharType="begin"/>
            </w:r>
            <w:r w:rsidR="00F577BA">
              <w:rPr>
                <w:noProof/>
                <w:webHidden/>
              </w:rPr>
              <w:instrText xml:space="preserve"> PAGEREF _Toc506886525 \h </w:instrText>
            </w:r>
            <w:r w:rsidR="00F577BA">
              <w:rPr>
                <w:noProof/>
                <w:webHidden/>
              </w:rPr>
            </w:r>
            <w:r w:rsidR="00F577BA">
              <w:rPr>
                <w:noProof/>
                <w:webHidden/>
              </w:rPr>
              <w:fldChar w:fldCharType="separate"/>
            </w:r>
            <w:r w:rsidR="00F577BA">
              <w:rPr>
                <w:noProof/>
                <w:webHidden/>
              </w:rPr>
              <w:t>27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6" w:history="1">
            <w:r w:rsidR="00F577BA" w:rsidRPr="00CA1A3C">
              <w:rPr>
                <w:rStyle w:val="Hyperlink"/>
                <w:noProof/>
              </w:rPr>
              <w:t>6. Cerere de admitere a creanţei la masa credală</w:t>
            </w:r>
            <w:r w:rsidR="00F577BA">
              <w:rPr>
                <w:noProof/>
                <w:webHidden/>
              </w:rPr>
              <w:tab/>
            </w:r>
            <w:r w:rsidR="00F577BA">
              <w:rPr>
                <w:noProof/>
                <w:webHidden/>
              </w:rPr>
              <w:fldChar w:fldCharType="begin"/>
            </w:r>
            <w:r w:rsidR="00F577BA">
              <w:rPr>
                <w:noProof/>
                <w:webHidden/>
              </w:rPr>
              <w:instrText xml:space="preserve"> PAGEREF _Toc506886526 \h </w:instrText>
            </w:r>
            <w:r w:rsidR="00F577BA">
              <w:rPr>
                <w:noProof/>
                <w:webHidden/>
              </w:rPr>
            </w:r>
            <w:r w:rsidR="00F577BA">
              <w:rPr>
                <w:noProof/>
                <w:webHidden/>
              </w:rPr>
              <w:fldChar w:fldCharType="separate"/>
            </w:r>
            <w:r w:rsidR="00F577BA">
              <w:rPr>
                <w:noProof/>
                <w:webHidden/>
              </w:rPr>
              <w:t>31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7" w:history="1">
            <w:r w:rsidR="00F577BA" w:rsidRPr="00CA1A3C">
              <w:rPr>
                <w:rStyle w:val="Hyperlink"/>
                <w:noProof/>
              </w:rPr>
              <w:t>7. Contestaţie împotriva tabelului preliminar/suplimentar al creanţelor</w:t>
            </w:r>
            <w:r w:rsidR="00F577BA">
              <w:rPr>
                <w:noProof/>
                <w:webHidden/>
              </w:rPr>
              <w:tab/>
            </w:r>
            <w:r w:rsidR="00F577BA">
              <w:rPr>
                <w:noProof/>
                <w:webHidden/>
              </w:rPr>
              <w:fldChar w:fldCharType="begin"/>
            </w:r>
            <w:r w:rsidR="00F577BA">
              <w:rPr>
                <w:noProof/>
                <w:webHidden/>
              </w:rPr>
              <w:instrText xml:space="preserve"> PAGEREF _Toc506886527 \h </w:instrText>
            </w:r>
            <w:r w:rsidR="00F577BA">
              <w:rPr>
                <w:noProof/>
                <w:webHidden/>
              </w:rPr>
            </w:r>
            <w:r w:rsidR="00F577BA">
              <w:rPr>
                <w:noProof/>
                <w:webHidden/>
              </w:rPr>
              <w:fldChar w:fldCharType="separate"/>
            </w:r>
            <w:r w:rsidR="00F577BA">
              <w:rPr>
                <w:noProof/>
                <w:webHidden/>
              </w:rPr>
              <w:t>35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8" w:history="1">
            <w:r w:rsidR="00F577BA" w:rsidRPr="00CA1A3C">
              <w:rPr>
                <w:rStyle w:val="Hyperlink"/>
                <w:noProof/>
              </w:rPr>
              <w:t>8. Cerere de ridicare a suspendării acţiunilor judiciare şi extrajudiciare pentru realizarea creanţelor asupra debitorului şi valorificare imediată a bunului supus garanţiei</w:t>
            </w:r>
            <w:r w:rsidR="00F577BA">
              <w:rPr>
                <w:noProof/>
                <w:webHidden/>
              </w:rPr>
              <w:tab/>
            </w:r>
            <w:r w:rsidR="00F577BA">
              <w:rPr>
                <w:noProof/>
                <w:webHidden/>
              </w:rPr>
              <w:fldChar w:fldCharType="begin"/>
            </w:r>
            <w:r w:rsidR="00F577BA">
              <w:rPr>
                <w:noProof/>
                <w:webHidden/>
              </w:rPr>
              <w:instrText xml:space="preserve"> PAGEREF _Toc506886528 \h </w:instrText>
            </w:r>
            <w:r w:rsidR="00F577BA">
              <w:rPr>
                <w:noProof/>
                <w:webHidden/>
              </w:rPr>
            </w:r>
            <w:r w:rsidR="00F577BA">
              <w:rPr>
                <w:noProof/>
                <w:webHidden/>
              </w:rPr>
              <w:fldChar w:fldCharType="separate"/>
            </w:r>
            <w:r w:rsidR="00F577BA">
              <w:rPr>
                <w:noProof/>
                <w:webHidden/>
              </w:rPr>
              <w:t>39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9" w:history="1">
            <w:r w:rsidR="00F577BA" w:rsidRPr="00CA1A3C">
              <w:rPr>
                <w:rStyle w:val="Hyperlink"/>
                <w:noProof/>
              </w:rPr>
              <w:t>9. Cerere de ridicare a dreptului de administrare şi pentru intrarea în procedura de faliment</w:t>
            </w:r>
            <w:r w:rsidR="00F577BA">
              <w:rPr>
                <w:noProof/>
                <w:webHidden/>
              </w:rPr>
              <w:tab/>
            </w:r>
            <w:r w:rsidR="00F577BA">
              <w:rPr>
                <w:noProof/>
                <w:webHidden/>
              </w:rPr>
              <w:fldChar w:fldCharType="begin"/>
            </w:r>
            <w:r w:rsidR="00F577BA">
              <w:rPr>
                <w:noProof/>
                <w:webHidden/>
              </w:rPr>
              <w:instrText xml:space="preserve"> PAGEREF _Toc506886529 \h </w:instrText>
            </w:r>
            <w:r w:rsidR="00F577BA">
              <w:rPr>
                <w:noProof/>
                <w:webHidden/>
              </w:rPr>
            </w:r>
            <w:r w:rsidR="00F577BA">
              <w:rPr>
                <w:noProof/>
                <w:webHidden/>
              </w:rPr>
              <w:fldChar w:fldCharType="separate"/>
            </w:r>
            <w:r w:rsidR="00F577BA">
              <w:rPr>
                <w:noProof/>
                <w:webHidden/>
              </w:rPr>
              <w:t>43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0" w:history="1">
            <w:r w:rsidR="00F577BA" w:rsidRPr="00CA1A3C">
              <w:rPr>
                <w:rStyle w:val="Hyperlink"/>
                <w:noProof/>
              </w:rPr>
              <w:t>10. Contestaţie împotriva măsurilor luate de administratorul judiciar/lichidator</w:t>
            </w:r>
            <w:r w:rsidR="00F577BA">
              <w:rPr>
                <w:noProof/>
                <w:webHidden/>
              </w:rPr>
              <w:tab/>
            </w:r>
            <w:r w:rsidR="00F577BA">
              <w:rPr>
                <w:noProof/>
                <w:webHidden/>
              </w:rPr>
              <w:fldChar w:fldCharType="begin"/>
            </w:r>
            <w:r w:rsidR="00F577BA">
              <w:rPr>
                <w:noProof/>
                <w:webHidden/>
              </w:rPr>
              <w:instrText xml:space="preserve"> PAGEREF _Toc506886530 \h </w:instrText>
            </w:r>
            <w:r w:rsidR="00F577BA">
              <w:rPr>
                <w:noProof/>
                <w:webHidden/>
              </w:rPr>
            </w:r>
            <w:r w:rsidR="00F577BA">
              <w:rPr>
                <w:noProof/>
                <w:webHidden/>
              </w:rPr>
              <w:fldChar w:fldCharType="separate"/>
            </w:r>
            <w:r w:rsidR="00F577BA">
              <w:rPr>
                <w:noProof/>
                <w:webHidden/>
              </w:rPr>
              <w:t>46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1" w:history="1">
            <w:r w:rsidR="00F577BA" w:rsidRPr="00CA1A3C">
              <w:rPr>
                <w:rStyle w:val="Hyperlink"/>
                <w:noProof/>
              </w:rPr>
              <w:t>11. Cerere de înlocuire judiciară a administratorului judiciar/ lichidatorului</w:t>
            </w:r>
            <w:r w:rsidR="00F577BA">
              <w:rPr>
                <w:noProof/>
                <w:webHidden/>
              </w:rPr>
              <w:tab/>
            </w:r>
            <w:r w:rsidR="00F577BA">
              <w:rPr>
                <w:noProof/>
                <w:webHidden/>
              </w:rPr>
              <w:fldChar w:fldCharType="begin"/>
            </w:r>
            <w:r w:rsidR="00F577BA">
              <w:rPr>
                <w:noProof/>
                <w:webHidden/>
              </w:rPr>
              <w:instrText xml:space="preserve"> PAGEREF _Toc506886531 \h </w:instrText>
            </w:r>
            <w:r w:rsidR="00F577BA">
              <w:rPr>
                <w:noProof/>
                <w:webHidden/>
              </w:rPr>
            </w:r>
            <w:r w:rsidR="00F577BA">
              <w:rPr>
                <w:noProof/>
                <w:webHidden/>
              </w:rPr>
              <w:fldChar w:fldCharType="separate"/>
            </w:r>
            <w:r w:rsidR="00F577BA">
              <w:rPr>
                <w:noProof/>
                <w:webHidden/>
              </w:rPr>
              <w:t>49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2" w:history="1">
            <w:r w:rsidR="00F577BA" w:rsidRPr="00CA1A3C">
              <w:rPr>
                <w:rStyle w:val="Hyperlink"/>
                <w:noProof/>
              </w:rPr>
              <w:t>12. Contestaţie creanţe curente</w:t>
            </w:r>
            <w:r w:rsidR="00F577BA">
              <w:rPr>
                <w:noProof/>
                <w:webHidden/>
              </w:rPr>
              <w:tab/>
            </w:r>
            <w:r w:rsidR="00F577BA">
              <w:rPr>
                <w:noProof/>
                <w:webHidden/>
              </w:rPr>
              <w:fldChar w:fldCharType="begin"/>
            </w:r>
            <w:r w:rsidR="00F577BA">
              <w:rPr>
                <w:noProof/>
                <w:webHidden/>
              </w:rPr>
              <w:instrText xml:space="preserve"> PAGEREF _Toc506886532 \h </w:instrText>
            </w:r>
            <w:r w:rsidR="00F577BA">
              <w:rPr>
                <w:noProof/>
                <w:webHidden/>
              </w:rPr>
            </w:r>
            <w:r w:rsidR="00F577BA">
              <w:rPr>
                <w:noProof/>
                <w:webHidden/>
              </w:rPr>
              <w:fldChar w:fldCharType="separate"/>
            </w:r>
            <w:r w:rsidR="00F577BA">
              <w:rPr>
                <w:noProof/>
                <w:webHidden/>
              </w:rPr>
              <w:t>51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3" w:history="1">
            <w:r w:rsidR="00F577BA" w:rsidRPr="00CA1A3C">
              <w:rPr>
                <w:rStyle w:val="Hyperlink"/>
                <w:noProof/>
              </w:rPr>
              <w:t>13. Acţiune în anularea actelor juridice frauduloase încheiate în dauna drepturilor creditorilor</w:t>
            </w:r>
            <w:r w:rsidR="00F577BA">
              <w:rPr>
                <w:noProof/>
                <w:webHidden/>
              </w:rPr>
              <w:tab/>
            </w:r>
            <w:r w:rsidR="00F577BA">
              <w:rPr>
                <w:noProof/>
                <w:webHidden/>
              </w:rPr>
              <w:fldChar w:fldCharType="begin"/>
            </w:r>
            <w:r w:rsidR="00F577BA">
              <w:rPr>
                <w:noProof/>
                <w:webHidden/>
              </w:rPr>
              <w:instrText xml:space="preserve"> PAGEREF _Toc506886533 \h </w:instrText>
            </w:r>
            <w:r w:rsidR="00F577BA">
              <w:rPr>
                <w:noProof/>
                <w:webHidden/>
              </w:rPr>
            </w:r>
            <w:r w:rsidR="00F577BA">
              <w:rPr>
                <w:noProof/>
                <w:webHidden/>
              </w:rPr>
              <w:fldChar w:fldCharType="separate"/>
            </w:r>
            <w:r w:rsidR="00F577BA">
              <w:rPr>
                <w:noProof/>
                <w:webHidden/>
              </w:rPr>
              <w:t>54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4" w:history="1">
            <w:r w:rsidR="00F577BA" w:rsidRPr="00CA1A3C">
              <w:rPr>
                <w:rStyle w:val="Hyperlink"/>
                <w:noProof/>
              </w:rPr>
              <w:t>14. Acţiune în anularea actelor juridice privind constituirea sau transmiterea unor drepturi patrimoniale</w:t>
            </w:r>
            <w:r w:rsidR="00F577BA">
              <w:rPr>
                <w:noProof/>
                <w:webHidden/>
              </w:rPr>
              <w:tab/>
            </w:r>
            <w:r w:rsidR="00F577BA">
              <w:rPr>
                <w:noProof/>
                <w:webHidden/>
              </w:rPr>
              <w:fldChar w:fldCharType="begin"/>
            </w:r>
            <w:r w:rsidR="00F577BA">
              <w:rPr>
                <w:noProof/>
                <w:webHidden/>
              </w:rPr>
              <w:instrText xml:space="preserve"> PAGEREF _Toc506886534 \h </w:instrText>
            </w:r>
            <w:r w:rsidR="00F577BA">
              <w:rPr>
                <w:noProof/>
                <w:webHidden/>
              </w:rPr>
            </w:r>
            <w:r w:rsidR="00F577BA">
              <w:rPr>
                <w:noProof/>
                <w:webHidden/>
              </w:rPr>
              <w:fldChar w:fldCharType="separate"/>
            </w:r>
            <w:r w:rsidR="00F577BA">
              <w:rPr>
                <w:noProof/>
                <w:webHidden/>
              </w:rPr>
              <w:t>57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5" w:history="1">
            <w:r w:rsidR="00F577BA" w:rsidRPr="00CA1A3C">
              <w:rPr>
                <w:rStyle w:val="Hyperlink"/>
                <w:noProof/>
              </w:rPr>
              <w:t>15. Acţiune privind atragerea răspunderii membrilor organelor de conducere pentru suportarea unei părţi din pasivul debitorului persoană juridică</w:t>
            </w:r>
            <w:r w:rsidR="00F577BA">
              <w:rPr>
                <w:noProof/>
                <w:webHidden/>
              </w:rPr>
              <w:tab/>
            </w:r>
            <w:r w:rsidR="00F577BA">
              <w:rPr>
                <w:noProof/>
                <w:webHidden/>
              </w:rPr>
              <w:fldChar w:fldCharType="begin"/>
            </w:r>
            <w:r w:rsidR="00F577BA">
              <w:rPr>
                <w:noProof/>
                <w:webHidden/>
              </w:rPr>
              <w:instrText xml:space="preserve"> PAGEREF _Toc506886535 \h </w:instrText>
            </w:r>
            <w:r w:rsidR="00F577BA">
              <w:rPr>
                <w:noProof/>
                <w:webHidden/>
              </w:rPr>
            </w:r>
            <w:r w:rsidR="00F577BA">
              <w:rPr>
                <w:noProof/>
                <w:webHidden/>
              </w:rPr>
              <w:fldChar w:fldCharType="separate"/>
            </w:r>
            <w:r w:rsidR="00F577BA">
              <w:rPr>
                <w:noProof/>
                <w:webHidden/>
              </w:rPr>
              <w:t>60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6" w:history="1">
            <w:r w:rsidR="00F577BA" w:rsidRPr="00CA1A3C">
              <w:rPr>
                <w:rStyle w:val="Hyperlink"/>
                <w:noProof/>
              </w:rPr>
              <w:t>16. Cerere de numire a mandatarului ad-hoc</w:t>
            </w:r>
            <w:r w:rsidR="00F577BA">
              <w:rPr>
                <w:noProof/>
                <w:webHidden/>
              </w:rPr>
              <w:tab/>
            </w:r>
            <w:r w:rsidR="00F577BA">
              <w:rPr>
                <w:noProof/>
                <w:webHidden/>
              </w:rPr>
              <w:fldChar w:fldCharType="begin"/>
            </w:r>
            <w:r w:rsidR="00F577BA">
              <w:rPr>
                <w:noProof/>
                <w:webHidden/>
              </w:rPr>
              <w:instrText xml:space="preserve"> PAGEREF _Toc506886536 \h </w:instrText>
            </w:r>
            <w:r w:rsidR="00F577BA">
              <w:rPr>
                <w:noProof/>
                <w:webHidden/>
              </w:rPr>
            </w:r>
            <w:r w:rsidR="00F577BA">
              <w:rPr>
                <w:noProof/>
                <w:webHidden/>
              </w:rPr>
              <w:fldChar w:fldCharType="separate"/>
            </w:r>
            <w:r w:rsidR="00F577BA">
              <w:rPr>
                <w:noProof/>
                <w:webHidden/>
              </w:rPr>
              <w:t>64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7" w:history="1">
            <w:r w:rsidR="00F577BA" w:rsidRPr="00CA1A3C">
              <w:rPr>
                <w:rStyle w:val="Hyperlink"/>
                <w:noProof/>
              </w:rPr>
              <w:t>17. cerere de încetare a mandatului ad-hoc</w:t>
            </w:r>
            <w:r w:rsidR="00F577BA">
              <w:rPr>
                <w:noProof/>
                <w:webHidden/>
              </w:rPr>
              <w:tab/>
            </w:r>
            <w:r w:rsidR="00F577BA">
              <w:rPr>
                <w:noProof/>
                <w:webHidden/>
              </w:rPr>
              <w:fldChar w:fldCharType="begin"/>
            </w:r>
            <w:r w:rsidR="00F577BA">
              <w:rPr>
                <w:noProof/>
                <w:webHidden/>
              </w:rPr>
              <w:instrText xml:space="preserve"> PAGEREF _Toc506886537 \h </w:instrText>
            </w:r>
            <w:r w:rsidR="00F577BA">
              <w:rPr>
                <w:noProof/>
                <w:webHidden/>
              </w:rPr>
            </w:r>
            <w:r w:rsidR="00F577BA">
              <w:rPr>
                <w:noProof/>
                <w:webHidden/>
              </w:rPr>
              <w:fldChar w:fldCharType="separate"/>
            </w:r>
            <w:r w:rsidR="00F577BA">
              <w:rPr>
                <w:noProof/>
                <w:webHidden/>
              </w:rPr>
              <w:t>66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8" w:history="1">
            <w:r w:rsidR="00F577BA" w:rsidRPr="00CA1A3C">
              <w:rPr>
                <w:rStyle w:val="Hyperlink"/>
                <w:noProof/>
              </w:rPr>
              <w:t>18. Cerere de deschidere a procedurii de concordat preventiv</w:t>
            </w:r>
            <w:r w:rsidR="00F577BA">
              <w:rPr>
                <w:noProof/>
                <w:webHidden/>
              </w:rPr>
              <w:tab/>
            </w:r>
            <w:r w:rsidR="00F577BA">
              <w:rPr>
                <w:noProof/>
                <w:webHidden/>
              </w:rPr>
              <w:fldChar w:fldCharType="begin"/>
            </w:r>
            <w:r w:rsidR="00F577BA">
              <w:rPr>
                <w:noProof/>
                <w:webHidden/>
              </w:rPr>
              <w:instrText xml:space="preserve"> PAGEREF _Toc506886538 \h </w:instrText>
            </w:r>
            <w:r w:rsidR="00F577BA">
              <w:rPr>
                <w:noProof/>
                <w:webHidden/>
              </w:rPr>
            </w:r>
            <w:r w:rsidR="00F577BA">
              <w:rPr>
                <w:noProof/>
                <w:webHidden/>
              </w:rPr>
              <w:fldChar w:fldCharType="separate"/>
            </w:r>
            <w:r w:rsidR="00F577BA">
              <w:rPr>
                <w:noProof/>
                <w:webHidden/>
              </w:rPr>
              <w:t>68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9" w:history="1">
            <w:r w:rsidR="00F577BA" w:rsidRPr="00CA1A3C">
              <w:rPr>
                <w:rStyle w:val="Hyperlink"/>
                <w:noProof/>
              </w:rPr>
              <w:t>19. Cerere de suspendare provizorie a urmăririlor silite individuale în baza ofertei de concordat preventiv</w:t>
            </w:r>
            <w:r w:rsidR="00F577BA">
              <w:rPr>
                <w:noProof/>
                <w:webHidden/>
              </w:rPr>
              <w:tab/>
            </w:r>
            <w:r w:rsidR="00F577BA">
              <w:rPr>
                <w:noProof/>
                <w:webHidden/>
              </w:rPr>
              <w:fldChar w:fldCharType="begin"/>
            </w:r>
            <w:r w:rsidR="00F577BA">
              <w:rPr>
                <w:noProof/>
                <w:webHidden/>
              </w:rPr>
              <w:instrText xml:space="preserve"> PAGEREF _Toc506886539 \h </w:instrText>
            </w:r>
            <w:r w:rsidR="00F577BA">
              <w:rPr>
                <w:noProof/>
                <w:webHidden/>
              </w:rPr>
            </w:r>
            <w:r w:rsidR="00F577BA">
              <w:rPr>
                <w:noProof/>
                <w:webHidden/>
              </w:rPr>
              <w:fldChar w:fldCharType="separate"/>
            </w:r>
            <w:r w:rsidR="00F577BA">
              <w:rPr>
                <w:noProof/>
                <w:webHidden/>
              </w:rPr>
              <w:t>70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0" w:history="1">
            <w:r w:rsidR="00F577BA" w:rsidRPr="00CA1A3C">
              <w:rPr>
                <w:rStyle w:val="Hyperlink"/>
                <w:noProof/>
              </w:rPr>
              <w:t>20. Cerere de omologare a concordatului preventiv</w:t>
            </w:r>
            <w:r w:rsidR="00F577BA">
              <w:rPr>
                <w:noProof/>
                <w:webHidden/>
              </w:rPr>
              <w:tab/>
            </w:r>
            <w:r w:rsidR="00F577BA">
              <w:rPr>
                <w:noProof/>
                <w:webHidden/>
              </w:rPr>
              <w:fldChar w:fldCharType="begin"/>
            </w:r>
            <w:r w:rsidR="00F577BA">
              <w:rPr>
                <w:noProof/>
                <w:webHidden/>
              </w:rPr>
              <w:instrText xml:space="preserve"> PAGEREF _Toc506886540 \h </w:instrText>
            </w:r>
            <w:r w:rsidR="00F577BA">
              <w:rPr>
                <w:noProof/>
                <w:webHidden/>
              </w:rPr>
            </w:r>
            <w:r w:rsidR="00F577BA">
              <w:rPr>
                <w:noProof/>
                <w:webHidden/>
              </w:rPr>
              <w:fldChar w:fldCharType="separate"/>
            </w:r>
            <w:r w:rsidR="00F577BA">
              <w:rPr>
                <w:noProof/>
                <w:webHidden/>
              </w:rPr>
              <w:t>72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1" w:history="1">
            <w:r w:rsidR="00F577BA" w:rsidRPr="00CA1A3C">
              <w:rPr>
                <w:rStyle w:val="Hyperlink"/>
                <w:noProof/>
              </w:rPr>
              <w:t>21. Cerere de amânare a scadenţei creanţelor</w:t>
            </w:r>
            <w:r w:rsidR="00F577BA">
              <w:rPr>
                <w:noProof/>
                <w:webHidden/>
              </w:rPr>
              <w:tab/>
            </w:r>
            <w:r w:rsidR="00F577BA">
              <w:rPr>
                <w:noProof/>
                <w:webHidden/>
              </w:rPr>
              <w:fldChar w:fldCharType="begin"/>
            </w:r>
            <w:r w:rsidR="00F577BA">
              <w:rPr>
                <w:noProof/>
                <w:webHidden/>
              </w:rPr>
              <w:instrText xml:space="preserve"> PAGEREF _Toc506886541 \h </w:instrText>
            </w:r>
            <w:r w:rsidR="00F577BA">
              <w:rPr>
                <w:noProof/>
                <w:webHidden/>
              </w:rPr>
            </w:r>
            <w:r w:rsidR="00F577BA">
              <w:rPr>
                <w:noProof/>
                <w:webHidden/>
              </w:rPr>
              <w:fldChar w:fldCharType="separate"/>
            </w:r>
            <w:r w:rsidR="00F577BA">
              <w:rPr>
                <w:noProof/>
                <w:webHidden/>
              </w:rPr>
              <w:t>74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2" w:history="1">
            <w:r w:rsidR="00F577BA" w:rsidRPr="00CA1A3C">
              <w:rPr>
                <w:rStyle w:val="Hyperlink"/>
                <w:noProof/>
              </w:rPr>
              <w:t>22. Cerere de aderare la concordat</w:t>
            </w:r>
            <w:r w:rsidR="00F577BA">
              <w:rPr>
                <w:noProof/>
                <w:webHidden/>
              </w:rPr>
              <w:tab/>
            </w:r>
            <w:r w:rsidR="00F577BA">
              <w:rPr>
                <w:noProof/>
                <w:webHidden/>
              </w:rPr>
              <w:fldChar w:fldCharType="begin"/>
            </w:r>
            <w:r w:rsidR="00F577BA">
              <w:rPr>
                <w:noProof/>
                <w:webHidden/>
              </w:rPr>
              <w:instrText xml:space="preserve"> PAGEREF _Toc506886542 \h </w:instrText>
            </w:r>
            <w:r w:rsidR="00F577BA">
              <w:rPr>
                <w:noProof/>
                <w:webHidden/>
              </w:rPr>
            </w:r>
            <w:r w:rsidR="00F577BA">
              <w:rPr>
                <w:noProof/>
                <w:webHidden/>
              </w:rPr>
              <w:fldChar w:fldCharType="separate"/>
            </w:r>
            <w:r w:rsidR="00F577BA">
              <w:rPr>
                <w:noProof/>
                <w:webHidden/>
              </w:rPr>
              <w:t>76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3" w:history="1">
            <w:r w:rsidR="00F577BA" w:rsidRPr="00CA1A3C">
              <w:rPr>
                <w:rStyle w:val="Hyperlink"/>
                <w:noProof/>
              </w:rPr>
              <w:t>23. Cerere de anulare a concordatului preventiv</w:t>
            </w:r>
            <w:r w:rsidR="00F577BA">
              <w:rPr>
                <w:noProof/>
                <w:webHidden/>
              </w:rPr>
              <w:tab/>
            </w:r>
            <w:r w:rsidR="00F577BA">
              <w:rPr>
                <w:noProof/>
                <w:webHidden/>
              </w:rPr>
              <w:fldChar w:fldCharType="begin"/>
            </w:r>
            <w:r w:rsidR="00F577BA">
              <w:rPr>
                <w:noProof/>
                <w:webHidden/>
              </w:rPr>
              <w:instrText xml:space="preserve"> PAGEREF _Toc506886543 \h </w:instrText>
            </w:r>
            <w:r w:rsidR="00F577BA">
              <w:rPr>
                <w:noProof/>
                <w:webHidden/>
              </w:rPr>
            </w:r>
            <w:r w:rsidR="00F577BA">
              <w:rPr>
                <w:noProof/>
                <w:webHidden/>
              </w:rPr>
              <w:fldChar w:fldCharType="separate"/>
            </w:r>
            <w:r w:rsidR="00F577BA">
              <w:rPr>
                <w:noProof/>
                <w:webHidden/>
              </w:rPr>
              <w:t>78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4" w:history="1">
            <w:r w:rsidR="00F577BA" w:rsidRPr="00CA1A3C">
              <w:rPr>
                <w:rStyle w:val="Hyperlink"/>
                <w:noProof/>
              </w:rPr>
              <w:t>24. Cerere de constatare a nulității absolute a concordatului preventiv</w:t>
            </w:r>
            <w:r w:rsidR="00F577BA">
              <w:rPr>
                <w:noProof/>
                <w:webHidden/>
              </w:rPr>
              <w:tab/>
            </w:r>
            <w:r w:rsidR="00F577BA">
              <w:rPr>
                <w:noProof/>
                <w:webHidden/>
              </w:rPr>
              <w:fldChar w:fldCharType="begin"/>
            </w:r>
            <w:r w:rsidR="00F577BA">
              <w:rPr>
                <w:noProof/>
                <w:webHidden/>
              </w:rPr>
              <w:instrText xml:space="preserve"> PAGEREF _Toc506886544 \h </w:instrText>
            </w:r>
            <w:r w:rsidR="00F577BA">
              <w:rPr>
                <w:noProof/>
                <w:webHidden/>
              </w:rPr>
            </w:r>
            <w:r w:rsidR="00F577BA">
              <w:rPr>
                <w:noProof/>
                <w:webHidden/>
              </w:rPr>
              <w:fldChar w:fldCharType="separate"/>
            </w:r>
            <w:r w:rsidR="00F577BA">
              <w:rPr>
                <w:noProof/>
                <w:webHidden/>
              </w:rPr>
              <w:t>80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5" w:history="1">
            <w:r w:rsidR="00F577BA" w:rsidRPr="00CA1A3C">
              <w:rPr>
                <w:rStyle w:val="Hyperlink"/>
                <w:noProof/>
              </w:rPr>
              <w:t>25. Ac</w:t>
            </w:r>
            <w:r w:rsidR="00F577BA" w:rsidRPr="00CA1A3C">
              <w:rPr>
                <w:rStyle w:val="Hyperlink"/>
                <w:rFonts w:ascii="Cambria Math" w:hAnsi="Cambria Math" w:cs="Cambria Math"/>
                <w:noProof/>
              </w:rPr>
              <w:t>ț</w:t>
            </w:r>
            <w:r w:rsidR="00F577BA" w:rsidRPr="00CA1A3C">
              <w:rPr>
                <w:rStyle w:val="Hyperlink"/>
                <w:noProof/>
              </w:rPr>
              <w:t>iune în rezolu</w:t>
            </w:r>
            <w:r w:rsidR="00F577BA" w:rsidRPr="00CA1A3C">
              <w:rPr>
                <w:rStyle w:val="Hyperlink"/>
                <w:rFonts w:ascii="Cambria Math" w:hAnsi="Cambria Math" w:cs="Cambria Math"/>
                <w:noProof/>
              </w:rPr>
              <w:t>ț</w:t>
            </w:r>
            <w:r w:rsidR="00F577BA" w:rsidRPr="00CA1A3C">
              <w:rPr>
                <w:rStyle w:val="Hyperlink"/>
                <w:noProof/>
              </w:rPr>
              <w:t>iunea concordatului preventiv</w:t>
            </w:r>
            <w:r w:rsidR="00F577BA">
              <w:rPr>
                <w:noProof/>
                <w:webHidden/>
              </w:rPr>
              <w:tab/>
            </w:r>
            <w:r w:rsidR="00F577BA">
              <w:rPr>
                <w:noProof/>
                <w:webHidden/>
              </w:rPr>
              <w:fldChar w:fldCharType="begin"/>
            </w:r>
            <w:r w:rsidR="00F577BA">
              <w:rPr>
                <w:noProof/>
                <w:webHidden/>
              </w:rPr>
              <w:instrText xml:space="preserve"> PAGEREF _Toc506886545 \h </w:instrText>
            </w:r>
            <w:r w:rsidR="00F577BA">
              <w:rPr>
                <w:noProof/>
                <w:webHidden/>
              </w:rPr>
            </w:r>
            <w:r w:rsidR="00F577BA">
              <w:rPr>
                <w:noProof/>
                <w:webHidden/>
              </w:rPr>
              <w:fldChar w:fldCharType="separate"/>
            </w:r>
            <w:r w:rsidR="00F577BA">
              <w:rPr>
                <w:noProof/>
                <w:webHidden/>
              </w:rPr>
              <w:t>82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6" w:history="1">
            <w:r w:rsidR="00F577BA" w:rsidRPr="00CA1A3C">
              <w:rPr>
                <w:rStyle w:val="Hyperlink"/>
                <w:noProof/>
              </w:rPr>
              <w:t>26. Cerere de închidere a procedurii concordatului preventiv</w:t>
            </w:r>
            <w:r w:rsidR="00F577BA">
              <w:rPr>
                <w:noProof/>
                <w:webHidden/>
              </w:rPr>
              <w:tab/>
            </w:r>
            <w:r w:rsidR="00F577BA">
              <w:rPr>
                <w:noProof/>
                <w:webHidden/>
              </w:rPr>
              <w:fldChar w:fldCharType="begin"/>
            </w:r>
            <w:r w:rsidR="00F577BA">
              <w:rPr>
                <w:noProof/>
                <w:webHidden/>
              </w:rPr>
              <w:instrText xml:space="preserve"> PAGEREF _Toc506886546 \h </w:instrText>
            </w:r>
            <w:r w:rsidR="00F577BA">
              <w:rPr>
                <w:noProof/>
                <w:webHidden/>
              </w:rPr>
            </w:r>
            <w:r w:rsidR="00F577BA">
              <w:rPr>
                <w:noProof/>
                <w:webHidden/>
              </w:rPr>
              <w:fldChar w:fldCharType="separate"/>
            </w:r>
            <w:r w:rsidR="00F577BA">
              <w:rPr>
                <w:noProof/>
                <w:webHidden/>
              </w:rPr>
              <w:t>84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7" w:history="1">
            <w:r w:rsidR="00F577BA" w:rsidRPr="00CA1A3C">
              <w:rPr>
                <w:rStyle w:val="Hyperlink"/>
                <w:noProof/>
              </w:rPr>
              <w:t>27. Contesta</w:t>
            </w:r>
            <w:r w:rsidR="00F577BA" w:rsidRPr="00CA1A3C">
              <w:rPr>
                <w:rStyle w:val="Hyperlink"/>
                <w:rFonts w:ascii="Cambria Math" w:hAnsi="Cambria Math" w:cs="Cambria Math"/>
                <w:noProof/>
              </w:rPr>
              <w:t>ț</w:t>
            </w:r>
            <w:r w:rsidR="00F577BA" w:rsidRPr="00CA1A3C">
              <w:rPr>
                <w:rStyle w:val="Hyperlink"/>
                <w:noProof/>
              </w:rPr>
              <w:t>ie împotriva propunerii de valorificare de bunuri</w:t>
            </w:r>
            <w:r w:rsidR="00F577BA">
              <w:rPr>
                <w:noProof/>
                <w:webHidden/>
              </w:rPr>
              <w:tab/>
            </w:r>
            <w:r w:rsidR="00F577BA">
              <w:rPr>
                <w:noProof/>
                <w:webHidden/>
              </w:rPr>
              <w:fldChar w:fldCharType="begin"/>
            </w:r>
            <w:r w:rsidR="00F577BA">
              <w:rPr>
                <w:noProof/>
                <w:webHidden/>
              </w:rPr>
              <w:instrText xml:space="preserve"> PAGEREF _Toc506886547 \h </w:instrText>
            </w:r>
            <w:r w:rsidR="00F577BA">
              <w:rPr>
                <w:noProof/>
                <w:webHidden/>
              </w:rPr>
            </w:r>
            <w:r w:rsidR="00F577BA">
              <w:rPr>
                <w:noProof/>
                <w:webHidden/>
              </w:rPr>
              <w:fldChar w:fldCharType="separate"/>
            </w:r>
            <w:r w:rsidR="00F577BA">
              <w:rPr>
                <w:noProof/>
                <w:webHidden/>
              </w:rPr>
              <w:t>86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8" w:history="1">
            <w:r w:rsidR="00F577BA" w:rsidRPr="00CA1A3C">
              <w:rPr>
                <w:rStyle w:val="Hyperlink"/>
                <w:noProof/>
              </w:rPr>
              <w:t>28. Ac</w:t>
            </w:r>
            <w:r w:rsidR="00F577BA" w:rsidRPr="00CA1A3C">
              <w:rPr>
                <w:rStyle w:val="Hyperlink"/>
                <w:rFonts w:ascii="Cambria Math" w:hAnsi="Cambria Math" w:cs="Cambria Math"/>
                <w:noProof/>
              </w:rPr>
              <w:t>ț</w:t>
            </w:r>
            <w:r w:rsidR="00F577BA" w:rsidRPr="00CA1A3C">
              <w:rPr>
                <w:rStyle w:val="Hyperlink"/>
                <w:noProof/>
              </w:rPr>
              <w:t>iune în anularea hotărârii adunării creditorilor</w:t>
            </w:r>
            <w:r w:rsidR="00F577BA">
              <w:rPr>
                <w:noProof/>
                <w:webHidden/>
              </w:rPr>
              <w:tab/>
            </w:r>
            <w:r w:rsidR="00F577BA">
              <w:rPr>
                <w:noProof/>
                <w:webHidden/>
              </w:rPr>
              <w:fldChar w:fldCharType="begin"/>
            </w:r>
            <w:r w:rsidR="00F577BA">
              <w:rPr>
                <w:noProof/>
                <w:webHidden/>
              </w:rPr>
              <w:instrText xml:space="preserve"> PAGEREF _Toc506886548 \h </w:instrText>
            </w:r>
            <w:r w:rsidR="00F577BA">
              <w:rPr>
                <w:noProof/>
                <w:webHidden/>
              </w:rPr>
            </w:r>
            <w:r w:rsidR="00F577BA">
              <w:rPr>
                <w:noProof/>
                <w:webHidden/>
              </w:rPr>
              <w:fldChar w:fldCharType="separate"/>
            </w:r>
            <w:r w:rsidR="00F577BA">
              <w:rPr>
                <w:noProof/>
                <w:webHidden/>
              </w:rPr>
              <w:t>88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9" w:history="1">
            <w:r w:rsidR="00F577BA" w:rsidRPr="00CA1A3C">
              <w:rPr>
                <w:rStyle w:val="Hyperlink"/>
                <w:i/>
                <w:noProof/>
              </w:rPr>
              <w:t>29</w:t>
            </w:r>
            <w:r w:rsidR="00F577BA" w:rsidRPr="00CA1A3C">
              <w:rPr>
                <w:rStyle w:val="Hyperlink"/>
                <w:noProof/>
              </w:rPr>
              <w:t>. Contesta</w:t>
            </w:r>
            <w:r w:rsidR="00F577BA" w:rsidRPr="00CA1A3C">
              <w:rPr>
                <w:rStyle w:val="Hyperlink"/>
                <w:rFonts w:ascii="Cambria Math" w:hAnsi="Cambria Math" w:cs="Cambria Math"/>
                <w:noProof/>
              </w:rPr>
              <w:t>ț</w:t>
            </w:r>
            <w:r w:rsidR="00F577BA" w:rsidRPr="00CA1A3C">
              <w:rPr>
                <w:rStyle w:val="Hyperlink"/>
                <w:noProof/>
              </w:rPr>
              <w:t>ie împotriva deciziei comitetului creditorilor</w:t>
            </w:r>
            <w:r w:rsidR="00F577BA">
              <w:rPr>
                <w:noProof/>
                <w:webHidden/>
              </w:rPr>
              <w:tab/>
            </w:r>
            <w:r w:rsidR="00F577BA">
              <w:rPr>
                <w:noProof/>
                <w:webHidden/>
              </w:rPr>
              <w:fldChar w:fldCharType="begin"/>
            </w:r>
            <w:r w:rsidR="00F577BA">
              <w:rPr>
                <w:noProof/>
                <w:webHidden/>
              </w:rPr>
              <w:instrText xml:space="preserve"> PAGEREF _Toc506886549 \h </w:instrText>
            </w:r>
            <w:r w:rsidR="00F577BA">
              <w:rPr>
                <w:noProof/>
                <w:webHidden/>
              </w:rPr>
            </w:r>
            <w:r w:rsidR="00F577BA">
              <w:rPr>
                <w:noProof/>
                <w:webHidden/>
              </w:rPr>
              <w:fldChar w:fldCharType="separate"/>
            </w:r>
            <w:r w:rsidR="00F577BA">
              <w:rPr>
                <w:noProof/>
                <w:webHidden/>
              </w:rPr>
              <w:t>90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0" w:history="1">
            <w:r w:rsidR="00F577BA" w:rsidRPr="00CA1A3C">
              <w:rPr>
                <w:rStyle w:val="Hyperlink"/>
                <w:noProof/>
              </w:rPr>
              <w:t>30. Cerere de înlocuire a membrilor comitetului creditorilor</w:t>
            </w:r>
            <w:r w:rsidR="00F577BA">
              <w:rPr>
                <w:noProof/>
                <w:webHidden/>
              </w:rPr>
              <w:tab/>
            </w:r>
            <w:r w:rsidR="00F577BA">
              <w:rPr>
                <w:noProof/>
                <w:webHidden/>
              </w:rPr>
              <w:fldChar w:fldCharType="begin"/>
            </w:r>
            <w:r w:rsidR="00F577BA">
              <w:rPr>
                <w:noProof/>
                <w:webHidden/>
              </w:rPr>
              <w:instrText xml:space="preserve"> PAGEREF _Toc506886550 \h </w:instrText>
            </w:r>
            <w:r w:rsidR="00F577BA">
              <w:rPr>
                <w:noProof/>
                <w:webHidden/>
              </w:rPr>
            </w:r>
            <w:r w:rsidR="00F577BA">
              <w:rPr>
                <w:noProof/>
                <w:webHidden/>
              </w:rPr>
              <w:fldChar w:fldCharType="separate"/>
            </w:r>
            <w:r w:rsidR="00F577BA">
              <w:rPr>
                <w:noProof/>
                <w:webHidden/>
              </w:rPr>
              <w:t>92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1" w:history="1">
            <w:r w:rsidR="00F577BA" w:rsidRPr="00CA1A3C">
              <w:rPr>
                <w:rStyle w:val="Hyperlink"/>
                <w:noProof/>
              </w:rPr>
              <w:t>31. Contesta</w:t>
            </w:r>
            <w:r w:rsidR="00F577BA" w:rsidRPr="00CA1A3C">
              <w:rPr>
                <w:rStyle w:val="Hyperlink"/>
                <w:rFonts w:ascii="Cambria Math" w:hAnsi="Cambria Math" w:cs="Cambria Math"/>
                <w:noProof/>
              </w:rPr>
              <w:t>ț</w:t>
            </w:r>
            <w:r w:rsidR="00F577BA" w:rsidRPr="00CA1A3C">
              <w:rPr>
                <w:rStyle w:val="Hyperlink"/>
                <w:noProof/>
              </w:rPr>
              <w:t>ie împotriva desemnării administratorului judiciar</w:t>
            </w:r>
            <w:r w:rsidR="00F577BA">
              <w:rPr>
                <w:noProof/>
                <w:webHidden/>
              </w:rPr>
              <w:tab/>
            </w:r>
            <w:r w:rsidR="00F577BA">
              <w:rPr>
                <w:noProof/>
                <w:webHidden/>
              </w:rPr>
              <w:fldChar w:fldCharType="begin"/>
            </w:r>
            <w:r w:rsidR="00F577BA">
              <w:rPr>
                <w:noProof/>
                <w:webHidden/>
              </w:rPr>
              <w:instrText xml:space="preserve"> PAGEREF _Toc506886551 \h </w:instrText>
            </w:r>
            <w:r w:rsidR="00F577BA">
              <w:rPr>
                <w:noProof/>
                <w:webHidden/>
              </w:rPr>
            </w:r>
            <w:r w:rsidR="00F577BA">
              <w:rPr>
                <w:noProof/>
                <w:webHidden/>
              </w:rPr>
              <w:fldChar w:fldCharType="separate"/>
            </w:r>
            <w:r w:rsidR="00F577BA">
              <w:rPr>
                <w:noProof/>
                <w:webHidden/>
              </w:rPr>
              <w:t>94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2" w:history="1">
            <w:r w:rsidR="00F577BA" w:rsidRPr="00CA1A3C">
              <w:rPr>
                <w:rStyle w:val="Hyperlink"/>
                <w:noProof/>
              </w:rPr>
              <w:t>32. Obiec</w:t>
            </w:r>
            <w:r w:rsidR="00F577BA" w:rsidRPr="00CA1A3C">
              <w:rPr>
                <w:rStyle w:val="Hyperlink"/>
                <w:rFonts w:ascii="Cambria Math" w:hAnsi="Cambria Math" w:cs="Cambria Math"/>
                <w:noProof/>
              </w:rPr>
              <w:t>ț</w:t>
            </w:r>
            <w:r w:rsidR="00F577BA" w:rsidRPr="00CA1A3C">
              <w:rPr>
                <w:rStyle w:val="Hyperlink"/>
                <w:noProof/>
              </w:rPr>
              <w:t>iuni împotriva raportului de evaluare</w:t>
            </w:r>
            <w:r w:rsidR="00F577BA">
              <w:rPr>
                <w:noProof/>
                <w:webHidden/>
              </w:rPr>
              <w:tab/>
            </w:r>
            <w:r w:rsidR="00F577BA">
              <w:rPr>
                <w:noProof/>
                <w:webHidden/>
              </w:rPr>
              <w:fldChar w:fldCharType="begin"/>
            </w:r>
            <w:r w:rsidR="00F577BA">
              <w:rPr>
                <w:noProof/>
                <w:webHidden/>
              </w:rPr>
              <w:instrText xml:space="preserve"> PAGEREF _Toc506886552 \h </w:instrText>
            </w:r>
            <w:r w:rsidR="00F577BA">
              <w:rPr>
                <w:noProof/>
                <w:webHidden/>
              </w:rPr>
            </w:r>
            <w:r w:rsidR="00F577BA">
              <w:rPr>
                <w:noProof/>
                <w:webHidden/>
              </w:rPr>
              <w:fldChar w:fldCharType="separate"/>
            </w:r>
            <w:r w:rsidR="00F577BA">
              <w:rPr>
                <w:noProof/>
                <w:webHidden/>
              </w:rPr>
              <w:t>97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3" w:history="1">
            <w:r w:rsidR="00F577BA" w:rsidRPr="00CA1A3C">
              <w:rPr>
                <w:rStyle w:val="Hyperlink"/>
                <w:noProof/>
              </w:rPr>
              <w:t>33. Cerere de suspendare provizorie a executărilor silite</w:t>
            </w:r>
            <w:r w:rsidR="00F577BA">
              <w:rPr>
                <w:noProof/>
                <w:webHidden/>
              </w:rPr>
              <w:tab/>
            </w:r>
            <w:r w:rsidR="00F577BA">
              <w:rPr>
                <w:noProof/>
                <w:webHidden/>
              </w:rPr>
              <w:fldChar w:fldCharType="begin"/>
            </w:r>
            <w:r w:rsidR="00F577BA">
              <w:rPr>
                <w:noProof/>
                <w:webHidden/>
              </w:rPr>
              <w:instrText xml:space="preserve"> PAGEREF _Toc506886553 \h </w:instrText>
            </w:r>
            <w:r w:rsidR="00F577BA">
              <w:rPr>
                <w:noProof/>
                <w:webHidden/>
              </w:rPr>
            </w:r>
            <w:r w:rsidR="00F577BA">
              <w:rPr>
                <w:noProof/>
                <w:webHidden/>
              </w:rPr>
              <w:fldChar w:fldCharType="separate"/>
            </w:r>
            <w:r w:rsidR="00F577BA">
              <w:rPr>
                <w:noProof/>
                <w:webHidden/>
              </w:rPr>
              <w:t>99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4" w:history="1">
            <w:r w:rsidR="00F577BA" w:rsidRPr="00CA1A3C">
              <w:rPr>
                <w:rStyle w:val="Hyperlink"/>
                <w:noProof/>
              </w:rPr>
              <w:t>34. Cerere de suspendare opera</w:t>
            </w:r>
            <w:r w:rsidR="00F577BA" w:rsidRPr="00CA1A3C">
              <w:rPr>
                <w:rStyle w:val="Hyperlink"/>
                <w:rFonts w:ascii="Cambria Math" w:hAnsi="Cambria Math" w:cs="Cambria Math"/>
                <w:noProof/>
              </w:rPr>
              <w:t>ț</w:t>
            </w:r>
            <w:r w:rsidR="00F577BA" w:rsidRPr="00CA1A3C">
              <w:rPr>
                <w:rStyle w:val="Hyperlink"/>
                <w:noProof/>
              </w:rPr>
              <w:t>iuni de înstrăinare de bunuri din averea debitorului</w:t>
            </w:r>
            <w:r w:rsidR="00F577BA">
              <w:rPr>
                <w:noProof/>
                <w:webHidden/>
              </w:rPr>
              <w:tab/>
            </w:r>
            <w:r w:rsidR="00F577BA">
              <w:rPr>
                <w:noProof/>
                <w:webHidden/>
              </w:rPr>
              <w:fldChar w:fldCharType="begin"/>
            </w:r>
            <w:r w:rsidR="00F577BA">
              <w:rPr>
                <w:noProof/>
                <w:webHidden/>
              </w:rPr>
              <w:instrText xml:space="preserve"> PAGEREF _Toc506886554 \h </w:instrText>
            </w:r>
            <w:r w:rsidR="00F577BA">
              <w:rPr>
                <w:noProof/>
                <w:webHidden/>
              </w:rPr>
            </w:r>
            <w:r w:rsidR="00F577BA">
              <w:rPr>
                <w:noProof/>
                <w:webHidden/>
              </w:rPr>
              <w:fldChar w:fldCharType="separate"/>
            </w:r>
            <w:r w:rsidR="00F577BA">
              <w:rPr>
                <w:noProof/>
                <w:webHidden/>
              </w:rPr>
              <w:t>101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5" w:history="1">
            <w:r w:rsidR="00F577BA" w:rsidRPr="00CA1A3C">
              <w:rPr>
                <w:rStyle w:val="Hyperlink"/>
                <w:noProof/>
              </w:rPr>
              <w:t>35. Cerere de plată</w:t>
            </w:r>
            <w:r w:rsidR="00F577BA">
              <w:rPr>
                <w:noProof/>
                <w:webHidden/>
              </w:rPr>
              <w:tab/>
            </w:r>
            <w:r w:rsidR="00F577BA">
              <w:rPr>
                <w:noProof/>
                <w:webHidden/>
              </w:rPr>
              <w:fldChar w:fldCharType="begin"/>
            </w:r>
            <w:r w:rsidR="00F577BA">
              <w:rPr>
                <w:noProof/>
                <w:webHidden/>
              </w:rPr>
              <w:instrText xml:space="preserve"> PAGEREF _Toc506886555 \h </w:instrText>
            </w:r>
            <w:r w:rsidR="00F577BA">
              <w:rPr>
                <w:noProof/>
                <w:webHidden/>
              </w:rPr>
            </w:r>
            <w:r w:rsidR="00F577BA">
              <w:rPr>
                <w:noProof/>
                <w:webHidden/>
              </w:rPr>
              <w:fldChar w:fldCharType="separate"/>
            </w:r>
            <w:r w:rsidR="00F577BA">
              <w:rPr>
                <w:noProof/>
                <w:webHidden/>
              </w:rPr>
              <w:t>103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6" w:history="1">
            <w:r w:rsidR="00F577BA" w:rsidRPr="00CA1A3C">
              <w:rPr>
                <w:rStyle w:val="Hyperlink"/>
                <w:noProof/>
              </w:rPr>
              <w:t>36. Cerere de deschidere a procedurii de faliment pentru neachitarea crean</w:t>
            </w:r>
            <w:r w:rsidR="00F577BA" w:rsidRPr="00CA1A3C">
              <w:rPr>
                <w:rStyle w:val="Hyperlink"/>
                <w:rFonts w:ascii="Cambria Math" w:hAnsi="Cambria Math" w:cs="Cambria Math"/>
                <w:noProof/>
              </w:rPr>
              <w:t>ț</w:t>
            </w:r>
            <w:r w:rsidR="00F577BA" w:rsidRPr="00CA1A3C">
              <w:rPr>
                <w:rStyle w:val="Hyperlink"/>
                <w:noProof/>
              </w:rPr>
              <w:t>elor curente</w:t>
            </w:r>
            <w:r w:rsidR="00F577BA">
              <w:rPr>
                <w:noProof/>
                <w:webHidden/>
              </w:rPr>
              <w:tab/>
            </w:r>
            <w:r w:rsidR="00F577BA">
              <w:rPr>
                <w:noProof/>
                <w:webHidden/>
              </w:rPr>
              <w:fldChar w:fldCharType="begin"/>
            </w:r>
            <w:r w:rsidR="00F577BA">
              <w:rPr>
                <w:noProof/>
                <w:webHidden/>
              </w:rPr>
              <w:instrText xml:space="preserve"> PAGEREF _Toc506886556 \h </w:instrText>
            </w:r>
            <w:r w:rsidR="00F577BA">
              <w:rPr>
                <w:noProof/>
                <w:webHidden/>
              </w:rPr>
            </w:r>
            <w:r w:rsidR="00F577BA">
              <w:rPr>
                <w:noProof/>
                <w:webHidden/>
              </w:rPr>
              <w:fldChar w:fldCharType="separate"/>
            </w:r>
            <w:r w:rsidR="00F577BA">
              <w:rPr>
                <w:noProof/>
                <w:webHidden/>
              </w:rPr>
              <w:t>105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7" w:history="1">
            <w:r w:rsidR="00F577BA" w:rsidRPr="00CA1A3C">
              <w:rPr>
                <w:rStyle w:val="Hyperlink"/>
                <w:noProof/>
              </w:rPr>
              <w:t>37. Ac</w:t>
            </w:r>
            <w:r w:rsidR="00F577BA" w:rsidRPr="00CA1A3C">
              <w:rPr>
                <w:rStyle w:val="Hyperlink"/>
                <w:rFonts w:ascii="Cambria Math" w:hAnsi="Cambria Math" w:cs="Cambria Math"/>
                <w:noProof/>
              </w:rPr>
              <w:t>ț</w:t>
            </w:r>
            <w:r w:rsidR="00F577BA" w:rsidRPr="00CA1A3C">
              <w:rPr>
                <w:rStyle w:val="Hyperlink"/>
                <w:noProof/>
              </w:rPr>
              <w:t>iune în nulitatea plă</w:t>
            </w:r>
            <w:r w:rsidR="00F577BA" w:rsidRPr="00CA1A3C">
              <w:rPr>
                <w:rStyle w:val="Hyperlink"/>
                <w:rFonts w:ascii="Cambria Math" w:hAnsi="Cambria Math" w:cs="Cambria Math"/>
                <w:noProof/>
              </w:rPr>
              <w:t>ț</w:t>
            </w:r>
            <w:r w:rsidR="00F577BA" w:rsidRPr="00CA1A3C">
              <w:rPr>
                <w:rStyle w:val="Hyperlink"/>
                <w:noProof/>
              </w:rPr>
              <w:t>ilor sau opera</w:t>
            </w:r>
            <w:r w:rsidR="00F577BA" w:rsidRPr="00CA1A3C">
              <w:rPr>
                <w:rStyle w:val="Hyperlink"/>
                <w:rFonts w:ascii="Cambria Math" w:hAnsi="Cambria Math" w:cs="Cambria Math"/>
                <w:noProof/>
              </w:rPr>
              <w:t>ț</w:t>
            </w:r>
            <w:r w:rsidR="00F577BA" w:rsidRPr="00CA1A3C">
              <w:rPr>
                <w:rStyle w:val="Hyperlink"/>
                <w:noProof/>
              </w:rPr>
              <w:t>iunilor efectuate după data deschiderii procedurii</w:t>
            </w:r>
            <w:r w:rsidR="00F577BA">
              <w:rPr>
                <w:noProof/>
                <w:webHidden/>
              </w:rPr>
              <w:tab/>
            </w:r>
            <w:r w:rsidR="00F577BA">
              <w:rPr>
                <w:noProof/>
                <w:webHidden/>
              </w:rPr>
              <w:fldChar w:fldCharType="begin"/>
            </w:r>
            <w:r w:rsidR="00F577BA">
              <w:rPr>
                <w:noProof/>
                <w:webHidden/>
              </w:rPr>
              <w:instrText xml:space="preserve"> PAGEREF _Toc506886557 \h </w:instrText>
            </w:r>
            <w:r w:rsidR="00F577BA">
              <w:rPr>
                <w:noProof/>
                <w:webHidden/>
              </w:rPr>
            </w:r>
            <w:r w:rsidR="00F577BA">
              <w:rPr>
                <w:noProof/>
                <w:webHidden/>
              </w:rPr>
              <w:fldChar w:fldCharType="separate"/>
            </w:r>
            <w:r w:rsidR="00F577BA">
              <w:rPr>
                <w:noProof/>
                <w:webHidden/>
              </w:rPr>
              <w:t>107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8" w:history="1">
            <w:r w:rsidR="00F577BA" w:rsidRPr="00CA1A3C">
              <w:rPr>
                <w:rStyle w:val="Hyperlink"/>
                <w:noProof/>
              </w:rPr>
              <w:t>38. Ac</w:t>
            </w:r>
            <w:r w:rsidR="00F577BA" w:rsidRPr="00CA1A3C">
              <w:rPr>
                <w:rStyle w:val="Hyperlink"/>
                <w:rFonts w:ascii="Cambria Math" w:hAnsi="Cambria Math" w:cs="Cambria Math"/>
                <w:noProof/>
              </w:rPr>
              <w:t>ț</w:t>
            </w:r>
            <w:r w:rsidR="00F577BA" w:rsidRPr="00CA1A3C">
              <w:rPr>
                <w:rStyle w:val="Hyperlink"/>
                <w:noProof/>
              </w:rPr>
              <w:t>iune în atragerea răspunderii administratorului special</w:t>
            </w:r>
            <w:r w:rsidR="00F577BA">
              <w:rPr>
                <w:noProof/>
                <w:webHidden/>
              </w:rPr>
              <w:tab/>
            </w:r>
            <w:r w:rsidR="00F577BA">
              <w:rPr>
                <w:noProof/>
                <w:webHidden/>
              </w:rPr>
              <w:fldChar w:fldCharType="begin"/>
            </w:r>
            <w:r w:rsidR="00F577BA">
              <w:rPr>
                <w:noProof/>
                <w:webHidden/>
              </w:rPr>
              <w:instrText xml:space="preserve"> PAGEREF _Toc506886558 \h </w:instrText>
            </w:r>
            <w:r w:rsidR="00F577BA">
              <w:rPr>
                <w:noProof/>
                <w:webHidden/>
              </w:rPr>
            </w:r>
            <w:r w:rsidR="00F577BA">
              <w:rPr>
                <w:noProof/>
                <w:webHidden/>
              </w:rPr>
              <w:fldChar w:fldCharType="separate"/>
            </w:r>
            <w:r w:rsidR="00F577BA">
              <w:rPr>
                <w:noProof/>
                <w:webHidden/>
              </w:rPr>
              <w:t>109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9" w:history="1">
            <w:r w:rsidR="00F577BA" w:rsidRPr="00CA1A3C">
              <w:rPr>
                <w:rStyle w:val="Hyperlink"/>
                <w:noProof/>
              </w:rPr>
              <w:t>39. Ac</w:t>
            </w:r>
            <w:r w:rsidR="00F577BA" w:rsidRPr="00CA1A3C">
              <w:rPr>
                <w:rStyle w:val="Hyperlink"/>
                <w:rFonts w:ascii="Cambria Math" w:hAnsi="Cambria Math" w:cs="Cambria Math"/>
                <w:noProof/>
              </w:rPr>
              <w:t>ț</w:t>
            </w:r>
            <w:r w:rsidR="00F577BA" w:rsidRPr="00CA1A3C">
              <w:rPr>
                <w:rStyle w:val="Hyperlink"/>
                <w:noProof/>
              </w:rPr>
              <w:t>iune în rezilierea contractului în derulare</w:t>
            </w:r>
            <w:r w:rsidR="00F577BA">
              <w:rPr>
                <w:noProof/>
                <w:webHidden/>
              </w:rPr>
              <w:tab/>
            </w:r>
            <w:r w:rsidR="00F577BA">
              <w:rPr>
                <w:noProof/>
                <w:webHidden/>
              </w:rPr>
              <w:fldChar w:fldCharType="begin"/>
            </w:r>
            <w:r w:rsidR="00F577BA">
              <w:rPr>
                <w:noProof/>
                <w:webHidden/>
              </w:rPr>
              <w:instrText xml:space="preserve"> PAGEREF _Toc506886559 \h </w:instrText>
            </w:r>
            <w:r w:rsidR="00F577BA">
              <w:rPr>
                <w:noProof/>
                <w:webHidden/>
              </w:rPr>
            </w:r>
            <w:r w:rsidR="00F577BA">
              <w:rPr>
                <w:noProof/>
                <w:webHidden/>
              </w:rPr>
              <w:fldChar w:fldCharType="separate"/>
            </w:r>
            <w:r w:rsidR="00F577BA">
              <w:rPr>
                <w:noProof/>
                <w:webHidden/>
              </w:rPr>
              <w:t>111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0" w:history="1">
            <w:r w:rsidR="00F577BA" w:rsidRPr="00CA1A3C">
              <w:rPr>
                <w:rStyle w:val="Hyperlink"/>
                <w:noProof/>
              </w:rPr>
              <w:t>40.  Ac</w:t>
            </w:r>
            <w:r w:rsidR="00F577BA" w:rsidRPr="00CA1A3C">
              <w:rPr>
                <w:rStyle w:val="Hyperlink"/>
                <w:rFonts w:ascii="Cambria Math" w:hAnsi="Cambria Math" w:cs="Cambria Math"/>
                <w:noProof/>
              </w:rPr>
              <w:t>ț</w:t>
            </w:r>
            <w:r w:rsidR="00F577BA" w:rsidRPr="00CA1A3C">
              <w:rPr>
                <w:rStyle w:val="Hyperlink"/>
                <w:noProof/>
              </w:rPr>
              <w:t>iune în despăgubiri</w:t>
            </w:r>
            <w:r w:rsidR="00F577BA">
              <w:rPr>
                <w:noProof/>
                <w:webHidden/>
              </w:rPr>
              <w:tab/>
            </w:r>
            <w:r w:rsidR="00F577BA">
              <w:rPr>
                <w:noProof/>
                <w:webHidden/>
              </w:rPr>
              <w:fldChar w:fldCharType="begin"/>
            </w:r>
            <w:r w:rsidR="00F577BA">
              <w:rPr>
                <w:noProof/>
                <w:webHidden/>
              </w:rPr>
              <w:instrText xml:space="preserve"> PAGEREF _Toc506886560 \h </w:instrText>
            </w:r>
            <w:r w:rsidR="00F577BA">
              <w:rPr>
                <w:noProof/>
                <w:webHidden/>
              </w:rPr>
            </w:r>
            <w:r w:rsidR="00F577BA">
              <w:rPr>
                <w:noProof/>
                <w:webHidden/>
              </w:rPr>
              <w:fldChar w:fldCharType="separate"/>
            </w:r>
            <w:r w:rsidR="00F577BA">
              <w:rPr>
                <w:noProof/>
                <w:webHidden/>
              </w:rPr>
              <w:t>113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1" w:history="1">
            <w:r w:rsidR="00F577BA" w:rsidRPr="00CA1A3C">
              <w:rPr>
                <w:rStyle w:val="Hyperlink"/>
                <w:noProof/>
              </w:rPr>
              <w:t>41. Cerere de deschidere a procedurii de faliment pentru nerealizarea planului de reorganizare</w:t>
            </w:r>
            <w:r w:rsidR="00F577BA">
              <w:rPr>
                <w:noProof/>
                <w:webHidden/>
              </w:rPr>
              <w:tab/>
            </w:r>
            <w:r w:rsidR="00F577BA">
              <w:rPr>
                <w:noProof/>
                <w:webHidden/>
              </w:rPr>
              <w:fldChar w:fldCharType="begin"/>
            </w:r>
            <w:r w:rsidR="00F577BA">
              <w:rPr>
                <w:noProof/>
                <w:webHidden/>
              </w:rPr>
              <w:instrText xml:space="preserve"> PAGEREF _Toc506886561 \h </w:instrText>
            </w:r>
            <w:r w:rsidR="00F577BA">
              <w:rPr>
                <w:noProof/>
                <w:webHidden/>
              </w:rPr>
            </w:r>
            <w:r w:rsidR="00F577BA">
              <w:rPr>
                <w:noProof/>
                <w:webHidden/>
              </w:rPr>
              <w:fldChar w:fldCharType="separate"/>
            </w:r>
            <w:r w:rsidR="00F577BA">
              <w:rPr>
                <w:noProof/>
                <w:webHidden/>
              </w:rPr>
              <w:t>115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2" w:history="1">
            <w:r w:rsidR="00F577BA" w:rsidRPr="00CA1A3C">
              <w:rPr>
                <w:rStyle w:val="Hyperlink"/>
                <w:noProof/>
              </w:rPr>
              <w:t>42. Cerere de instituire de măsuri asigurătorii</w:t>
            </w:r>
            <w:r w:rsidR="00F577BA">
              <w:rPr>
                <w:noProof/>
                <w:webHidden/>
              </w:rPr>
              <w:tab/>
            </w:r>
            <w:r w:rsidR="00F577BA">
              <w:rPr>
                <w:noProof/>
                <w:webHidden/>
              </w:rPr>
              <w:fldChar w:fldCharType="begin"/>
            </w:r>
            <w:r w:rsidR="00F577BA">
              <w:rPr>
                <w:noProof/>
                <w:webHidden/>
              </w:rPr>
              <w:instrText xml:space="preserve"> PAGEREF _Toc506886562 \h </w:instrText>
            </w:r>
            <w:r w:rsidR="00F577BA">
              <w:rPr>
                <w:noProof/>
                <w:webHidden/>
              </w:rPr>
            </w:r>
            <w:r w:rsidR="00F577BA">
              <w:rPr>
                <w:noProof/>
                <w:webHidden/>
              </w:rPr>
              <w:fldChar w:fldCharType="separate"/>
            </w:r>
            <w:r w:rsidR="00F577BA">
              <w:rPr>
                <w:noProof/>
                <w:webHidden/>
              </w:rPr>
              <w:t>117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3" w:history="1">
            <w:r w:rsidR="00F577BA" w:rsidRPr="00CA1A3C">
              <w:rPr>
                <w:rStyle w:val="Hyperlink"/>
                <w:noProof/>
              </w:rPr>
              <w:t>43. Cerere de deschidere a procedurii insolven</w:t>
            </w:r>
            <w:r w:rsidR="00F577BA" w:rsidRPr="00CA1A3C">
              <w:rPr>
                <w:rStyle w:val="Hyperlink"/>
                <w:rFonts w:ascii="Cambria Math" w:hAnsi="Cambria Math" w:cs="Cambria Math"/>
                <w:noProof/>
              </w:rPr>
              <w:t>ț</w:t>
            </w:r>
            <w:r w:rsidR="00F577BA" w:rsidRPr="00CA1A3C">
              <w:rPr>
                <w:rStyle w:val="Hyperlink"/>
                <w:noProof/>
              </w:rPr>
              <w:t>ei grupului de societă</w:t>
            </w:r>
            <w:r w:rsidR="00F577BA" w:rsidRPr="00CA1A3C">
              <w:rPr>
                <w:rStyle w:val="Hyperlink"/>
                <w:rFonts w:ascii="Cambria Math" w:hAnsi="Cambria Math" w:cs="Cambria Math"/>
                <w:noProof/>
              </w:rPr>
              <w:t>ț</w:t>
            </w:r>
            <w:r w:rsidR="00F577BA" w:rsidRPr="00CA1A3C">
              <w:rPr>
                <w:rStyle w:val="Hyperlink"/>
                <w:noProof/>
              </w:rPr>
              <w:t>i</w:t>
            </w:r>
            <w:r w:rsidR="00F577BA">
              <w:rPr>
                <w:noProof/>
                <w:webHidden/>
              </w:rPr>
              <w:tab/>
            </w:r>
            <w:r w:rsidR="00F577BA">
              <w:rPr>
                <w:noProof/>
                <w:webHidden/>
              </w:rPr>
              <w:fldChar w:fldCharType="begin"/>
            </w:r>
            <w:r w:rsidR="00F577BA">
              <w:rPr>
                <w:noProof/>
                <w:webHidden/>
              </w:rPr>
              <w:instrText xml:space="preserve"> PAGEREF _Toc506886563 \h </w:instrText>
            </w:r>
            <w:r w:rsidR="00F577BA">
              <w:rPr>
                <w:noProof/>
                <w:webHidden/>
              </w:rPr>
            </w:r>
            <w:r w:rsidR="00F577BA">
              <w:rPr>
                <w:noProof/>
                <w:webHidden/>
              </w:rPr>
              <w:fldChar w:fldCharType="separate"/>
            </w:r>
            <w:r w:rsidR="00F577BA">
              <w:rPr>
                <w:noProof/>
                <w:webHidden/>
              </w:rPr>
              <w:t>119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4" w:history="1">
            <w:r w:rsidR="00F577BA" w:rsidRPr="00CA1A3C">
              <w:rPr>
                <w:rStyle w:val="Hyperlink"/>
                <w:rFonts w:eastAsia="Calibri" w:cs="Arial"/>
                <w:noProof/>
                <w:lang w:val="fr-FR" w:eastAsia="ro-RO"/>
              </w:rPr>
              <w:t>44. Cerere de apel împotriva hotărârii judecătorului-sindic</w:t>
            </w:r>
            <w:r w:rsidR="00F577BA">
              <w:rPr>
                <w:noProof/>
                <w:webHidden/>
              </w:rPr>
              <w:tab/>
            </w:r>
            <w:r w:rsidR="00F577BA">
              <w:rPr>
                <w:noProof/>
                <w:webHidden/>
              </w:rPr>
              <w:fldChar w:fldCharType="begin"/>
            </w:r>
            <w:r w:rsidR="00F577BA">
              <w:rPr>
                <w:noProof/>
                <w:webHidden/>
              </w:rPr>
              <w:instrText xml:space="preserve"> PAGEREF _Toc506886564 \h </w:instrText>
            </w:r>
            <w:r w:rsidR="00F577BA">
              <w:rPr>
                <w:noProof/>
                <w:webHidden/>
              </w:rPr>
            </w:r>
            <w:r w:rsidR="00F577BA">
              <w:rPr>
                <w:noProof/>
                <w:webHidden/>
              </w:rPr>
              <w:fldChar w:fldCharType="separate"/>
            </w:r>
            <w:r w:rsidR="00F577BA">
              <w:rPr>
                <w:noProof/>
                <w:webHidden/>
              </w:rPr>
              <w:t>121</w:t>
            </w:r>
            <w:r w:rsidR="00F577BA">
              <w:rPr>
                <w:noProof/>
                <w:webHidden/>
              </w:rPr>
              <w:fldChar w:fldCharType="end"/>
            </w:r>
          </w:hyperlink>
        </w:p>
        <w:p w:rsidR="00D761F6" w:rsidRDefault="00D761F6">
          <w:r>
            <w:rPr>
              <w:b/>
              <w:bCs/>
              <w:noProof/>
            </w:rPr>
            <w:fldChar w:fldCharType="end"/>
          </w:r>
        </w:p>
      </w:sdtContent>
    </w:sdt>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ED43B0" w:rsidRDefault="00ED43B0" w:rsidP="00ED43B0">
      <w:pPr>
        <w:pStyle w:val="Heading1"/>
      </w:pPr>
      <w:bookmarkStart w:id="1" w:name="_Toc399070653"/>
      <w:bookmarkStart w:id="2" w:name="_Toc506886521"/>
      <w:r w:rsidRPr="00ED43B0">
        <w:lastRenderedPageBreak/>
        <w:t>1.</w:t>
      </w:r>
      <w:r w:rsidR="00476C2D" w:rsidRPr="00ED43B0">
        <w:t xml:space="preserve"> Cerere de deschidere a procedurii </w:t>
      </w:r>
      <w:r w:rsidR="00D63B63" w:rsidRPr="00ED43B0">
        <w:t xml:space="preserve">simplificate a </w:t>
      </w:r>
      <w:r w:rsidR="00476C2D" w:rsidRPr="00ED43B0">
        <w:t>insolvenţei formulată de debitor</w:t>
      </w:r>
      <w:bookmarkEnd w:id="1"/>
      <w:bookmarkEnd w:id="2"/>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4"/>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lastRenderedPageBreak/>
        <w:t>Subscrisa</w:t>
      </w:r>
      <w:r w:rsidRPr="009F0A35">
        <w:rPr>
          <w:rStyle w:val="FootnoteReference"/>
          <w:rFonts w:ascii="Times New Roman" w:hAnsi="Times New Roman"/>
          <w:b/>
          <w:sz w:val="28"/>
          <w:szCs w:val="28"/>
          <w:lang w:val="ro-RO"/>
        </w:rPr>
        <w:footnoteReference w:id="5"/>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6"/>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7"/>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8"/>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0"/>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1"/>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12"/>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D63B63">
        <w:rPr>
          <w:rFonts w:ascii="Times New Roman" w:hAnsi="Times New Roman"/>
          <w:b/>
          <w:bCs/>
          <w:sz w:val="28"/>
          <w:szCs w:val="28"/>
          <w:lang w:val="ro-RO"/>
        </w:rPr>
        <w:t xml:space="preserve">SIMPLIFICATE A </w:t>
      </w:r>
      <w:r w:rsidRPr="009F0A35">
        <w:rPr>
          <w:rFonts w:ascii="Times New Roman" w:hAnsi="Times New Roman"/>
          <w:b/>
          <w:bCs/>
          <w:sz w:val="28"/>
          <w:szCs w:val="28"/>
          <w:lang w:val="ro-RO"/>
        </w:rPr>
        <w:t>INSOLVENŢEI</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intrare în procedura simplificată.</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1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14"/>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15"/>
      </w:r>
    </w:p>
    <w:p w:rsidR="00917F86" w:rsidRPr="009F0A35" w:rsidRDefault="00917F86"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lichidator judiciar în persoana practi</w:t>
      </w:r>
      <w:r w:rsidR="006A3C35">
        <w:rPr>
          <w:rFonts w:ascii="Times New Roman" w:hAnsi="Times New Roman"/>
          <w:sz w:val="28"/>
          <w:szCs w:val="28"/>
          <w:lang w:val="ro-RO"/>
        </w:rPr>
        <w:t>ci</w:t>
      </w:r>
      <w:r>
        <w:rPr>
          <w:rFonts w:ascii="Times New Roman" w:hAnsi="Times New Roman"/>
          <w:sz w:val="28"/>
          <w:szCs w:val="28"/>
          <w:lang w:val="ro-RO"/>
        </w:rPr>
        <w:t>anului în insolvență...</w:t>
      </w:r>
      <w:r w:rsidR="00A97CDB">
        <w:rPr>
          <w:rStyle w:val="FootnoteReference"/>
          <w:rFonts w:ascii="Times New Roman" w:hAnsi="Times New Roman"/>
          <w:sz w:val="28"/>
          <w:szCs w:val="28"/>
          <w:lang w:val="ro-RO"/>
        </w:rPr>
        <w:footnoteReference w:id="16"/>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art.66-69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ED43B0" w:rsidRDefault="00476C2D" w:rsidP="00ED43B0">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ED43B0" w:rsidRDefault="00476C2D"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17"/>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8"/>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a) ultima situaţie financiară anuală, certificată de către administrator şi cenzor/auditor, balanţa de verificare pentru luna precedentă datei înregistrării cererii de deschidere a procedurii;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intrare în procedură simplificată;</w:t>
      </w:r>
    </w:p>
    <w:p w:rsidR="00A915E9"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h</w:t>
      </w:r>
      <w:r w:rsidR="00476C2D" w:rsidRPr="009F0A35">
        <w:rPr>
          <w:rFonts w:ascii="Times New Roman" w:eastAsia="Calibri" w:hAnsi="Times New Roman"/>
          <w:sz w:val="28"/>
          <w:szCs w:val="28"/>
          <w:lang w:val="es-ES"/>
        </w:rPr>
        <w:t>)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i</w:t>
      </w:r>
      <w:r w:rsidR="00476C2D" w:rsidRPr="009F0A35">
        <w:rPr>
          <w:rFonts w:ascii="Times New Roman" w:eastAsia="Calibri" w:hAnsi="Times New Roman"/>
          <w:sz w:val="28"/>
          <w:szCs w:val="28"/>
          <w:lang w:val="es-ES"/>
        </w:rPr>
        <w:t>) certificatul de admitere la tranzacţionare pe o piaţă reglementată a valorilor mobiliare sau a altor instrumente financiare emise;</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j</w:t>
      </w:r>
      <w:r w:rsidR="00476C2D" w:rsidRPr="009F0A35">
        <w:rPr>
          <w:rFonts w:ascii="Times New Roman" w:eastAsia="Calibri" w:hAnsi="Times New Roman"/>
          <w:sz w:val="28"/>
          <w:szCs w:val="28"/>
          <w:lang w:val="es-ES"/>
        </w:rPr>
        <w:t>) declaraţia prin care arăt că sunt membru al unui grup de societăţi, respectiv…;</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k</w:t>
      </w:r>
      <w:r w:rsidR="00476C2D" w:rsidRPr="009F0A35">
        <w:rPr>
          <w:rFonts w:ascii="Times New Roman" w:eastAsia="Calibri" w:hAnsi="Times New Roman"/>
          <w:sz w:val="28"/>
          <w:szCs w:val="28"/>
          <w:lang w:val="es-ES"/>
        </w:rPr>
        <w:t>) dovada Codului Unic de Înregistrare;</w:t>
      </w:r>
    </w:p>
    <w:p w:rsidR="00476C2D" w:rsidRDefault="00A51E73" w:rsidP="00476C2D">
      <w:pPr>
        <w:spacing w:after="0"/>
        <w:jc w:val="both"/>
        <w:rPr>
          <w:rFonts w:ascii="Times New Roman" w:eastAsia="Calibri" w:hAnsi="Times New Roman"/>
          <w:sz w:val="28"/>
          <w:szCs w:val="28"/>
          <w:lang w:val="es-ES"/>
        </w:rPr>
      </w:pPr>
      <w:r>
        <w:rPr>
          <w:rFonts w:ascii="Times New Roman" w:eastAsia="Calibri" w:hAnsi="Times New Roman"/>
          <w:sz w:val="28"/>
          <w:szCs w:val="28"/>
          <w:lang w:val="es-ES"/>
        </w:rPr>
        <w:t>l</w:t>
      </w:r>
      <w:r w:rsidR="00476C2D" w:rsidRPr="009F0A35">
        <w:rPr>
          <w:rFonts w:ascii="Times New Roman" w:eastAsia="Calibri" w:hAnsi="Times New Roman"/>
          <w:sz w:val="28"/>
          <w:szCs w:val="28"/>
          <w:lang w:val="es-ES"/>
        </w:rPr>
        <w:t>) dovada notificării organului fiscal competent.</w:t>
      </w:r>
    </w:p>
    <w:p w:rsidR="00A915E9" w:rsidRPr="002A0F63" w:rsidRDefault="00A51E73" w:rsidP="002A0F63">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 xml:space="preserve">m) </w:t>
      </w:r>
      <w:r w:rsidR="00A915E9" w:rsidRPr="002A0F63">
        <w:rPr>
          <w:rFonts w:ascii="Times New Roman" w:eastAsia="Calibri" w:hAnsi="Times New Roman"/>
          <w:sz w:val="28"/>
          <w:szCs w:val="28"/>
          <w:lang w:val="es-ES"/>
        </w:rPr>
        <w:t xml:space="preserve">hotărârea adunării generale a asociaţilor/acţionarilor </w:t>
      </w:r>
      <w:r>
        <w:rPr>
          <w:rFonts w:ascii="Times New Roman" w:eastAsia="Calibri" w:hAnsi="Times New Roman"/>
          <w:sz w:val="28"/>
          <w:szCs w:val="28"/>
          <w:lang w:val="es-ES"/>
        </w:rPr>
        <w:t xml:space="preserve">cu privire la acordul privind </w:t>
      </w:r>
      <w:r w:rsidRPr="000F71A7">
        <w:rPr>
          <w:rFonts w:ascii="Times New Roman" w:eastAsia="Calibri" w:hAnsi="Times New Roman"/>
          <w:sz w:val="28"/>
          <w:szCs w:val="28"/>
          <w:lang w:val="es-ES"/>
        </w:rPr>
        <w:t>aplicarea procedurii simplificate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19"/>
      </w:r>
      <w:r w:rsidRPr="009F0A35">
        <w:rPr>
          <w:rFonts w:ascii="Times New Roman" w:hAnsi="Times New Roman"/>
          <w:sz w:val="28"/>
          <w:szCs w:val="28"/>
          <w:lang w:val="ro-RO"/>
        </w:rPr>
        <w:t>, în conformitate cu art. 411 alin.(1) pct.2) din C. proc. civ.</w:t>
      </w:r>
    </w:p>
    <w:p w:rsidR="00476C2D" w:rsidRPr="002A0F63"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21"/>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3"/>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5"/>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6"/>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ED43B0" w:rsidRDefault="00476C2D" w:rsidP="00ED43B0">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27"/>
      </w:r>
      <w:r w:rsidRPr="009F0A35">
        <w:rPr>
          <w:rFonts w:ascii="Times New Roman" w:hAnsi="Times New Roman"/>
          <w:sz w:val="28"/>
          <w:szCs w:val="28"/>
          <w:lang w:val="ro-RO"/>
        </w:rPr>
        <w:t xml:space="preserve"> ,</w:t>
      </w:r>
    </w:p>
    <w:p w:rsidR="00ED43B0" w:rsidRDefault="00ED43B0" w:rsidP="00ED43B0">
      <w:pPr>
        <w:rPr>
          <w:rFonts w:ascii="Times New Roman" w:hAnsi="Times New Roman"/>
          <w:sz w:val="28"/>
          <w:szCs w:val="28"/>
          <w:lang w:val="ro-RO"/>
        </w:rPr>
      </w:pPr>
      <w:r>
        <w:rPr>
          <w:rFonts w:ascii="Times New Roman" w:hAnsi="Times New Roman"/>
          <w:sz w:val="28"/>
          <w:szCs w:val="28"/>
          <w:lang w:val="ro-RO"/>
        </w:rPr>
        <w:br w:type="page"/>
      </w:r>
    </w:p>
    <w:p w:rsidR="00A84E0F" w:rsidRPr="009F0A35" w:rsidRDefault="00A84E0F" w:rsidP="00476C2D">
      <w:pPr>
        <w:spacing w:after="0"/>
        <w:ind w:left="720" w:firstLine="720"/>
        <w:rPr>
          <w:rFonts w:ascii="Times New Roman" w:hAnsi="Times New Roman"/>
          <w:sz w:val="28"/>
          <w:szCs w:val="28"/>
          <w:lang w:val="ro-RO"/>
        </w:rPr>
      </w:pPr>
    </w:p>
    <w:p w:rsidR="00D63B63" w:rsidRPr="00ED43B0" w:rsidRDefault="00ED43B0" w:rsidP="00ED43B0">
      <w:pPr>
        <w:pStyle w:val="Heading1"/>
      </w:pPr>
      <w:bookmarkStart w:id="3" w:name="_Toc506886522"/>
      <w:r w:rsidRPr="00ED43B0">
        <w:t>2.</w:t>
      </w:r>
      <w:r w:rsidR="00D63B63" w:rsidRPr="00ED43B0">
        <w:t xml:space="preserve"> Cerere de deschidere a procedurii de reorganizare formulată de debitor</w:t>
      </w:r>
      <w:bookmarkEnd w:id="3"/>
    </w:p>
    <w:p w:rsidR="00D63B63" w:rsidRPr="009F0A35" w:rsidRDefault="00D63B63" w:rsidP="00D63B63">
      <w:pPr>
        <w:spacing w:after="0"/>
        <w:jc w:val="both"/>
        <w:rPr>
          <w:rFonts w:ascii="Times New Roman" w:hAnsi="Times New Roman"/>
          <w:b/>
          <w:sz w:val="28"/>
          <w:szCs w:val="28"/>
          <w:lang w:val="ro-RO"/>
        </w:rPr>
      </w:pPr>
    </w:p>
    <w:p w:rsidR="00D63B63" w:rsidRPr="009F0A35" w:rsidRDefault="00D63B63" w:rsidP="00D63B63">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D63B63" w:rsidRPr="00ED43B0" w:rsidRDefault="00D63B63" w:rsidP="00ED43B0">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D63B63" w:rsidRPr="009F0A35" w:rsidRDefault="00D63B63" w:rsidP="00D63B63">
      <w:pPr>
        <w:tabs>
          <w:tab w:val="left" w:pos="1320"/>
        </w:tabs>
        <w:autoSpaceDE w:val="0"/>
        <w:autoSpaceDN w:val="0"/>
        <w:adjustRightInd w:val="0"/>
        <w:spacing w:after="0"/>
        <w:ind w:left="720"/>
        <w:jc w:val="both"/>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28"/>
      </w:r>
      <w:r w:rsidRPr="009F0A35">
        <w:rPr>
          <w:rFonts w:ascii="Times New Roman" w:hAnsi="Times New Roman"/>
          <w:sz w:val="28"/>
          <w:szCs w:val="28"/>
          <w:lang w:val="ro-RO"/>
        </w:rPr>
        <w:t xml:space="preserve"> </w:t>
      </w:r>
    </w:p>
    <w:p w:rsidR="00D63B63" w:rsidRPr="009F0A35" w:rsidRDefault="00D63B63" w:rsidP="00D63B63">
      <w:pPr>
        <w:spacing w:after="0"/>
        <w:rPr>
          <w:rFonts w:ascii="Times New Roman" w:hAnsi="Times New Roman"/>
          <w:b/>
          <w:sz w:val="28"/>
          <w:szCs w:val="28"/>
          <w:lang w:val="ro-RO"/>
        </w:rPr>
      </w:pPr>
    </w:p>
    <w:p w:rsidR="00D63B63" w:rsidRDefault="00D63B63" w:rsidP="00D63B63">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2A0F63" w:rsidRPr="009F0A35" w:rsidRDefault="002A0F63" w:rsidP="00D63B63">
      <w:pPr>
        <w:spacing w:after="0"/>
        <w:ind w:left="360" w:firstLine="360"/>
        <w:jc w:val="center"/>
        <w:rPr>
          <w:rFonts w:ascii="Times New Roman" w:hAnsi="Times New Roman"/>
          <w:b/>
          <w:i/>
          <w:sz w:val="28"/>
          <w:szCs w:val="28"/>
          <w:lang w:val="ro-RO"/>
        </w:rPr>
      </w:pPr>
    </w:p>
    <w:p w:rsidR="00476C2D" w:rsidRPr="009F0A35" w:rsidRDefault="00D63B63" w:rsidP="002A0F63">
      <w:pPr>
        <w:spacing w:after="0"/>
        <w:ind w:left="283" w:firstLine="425"/>
        <w:jc w:val="both"/>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9"/>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30"/>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31"/>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32"/>
      </w:r>
      <w:r w:rsidRPr="009F0A35">
        <w:rPr>
          <w:rFonts w:ascii="Times New Roman" w:hAnsi="Times New Roman"/>
          <w:sz w:val="28"/>
          <w:szCs w:val="28"/>
          <w:lang w:val="ro-RO"/>
        </w:rPr>
        <w:t xml:space="preserve">/contul bancar  </w:t>
      </w:r>
      <w:r w:rsidRPr="009F0A35">
        <w:rPr>
          <w:rFonts w:ascii="Times New Roman" w:hAnsi="Times New Roman"/>
          <w:sz w:val="28"/>
          <w:szCs w:val="28"/>
          <w:lang w:val="ro-RO"/>
        </w:rPr>
        <w:lastRenderedPageBreak/>
        <w:t>....., cu sediul procesual ales</w:t>
      </w:r>
      <w:r w:rsidRPr="009F0A35">
        <w:rPr>
          <w:rStyle w:val="FootnoteReference"/>
          <w:rFonts w:ascii="Times New Roman" w:hAnsi="Times New Roman"/>
          <w:sz w:val="28"/>
          <w:szCs w:val="28"/>
          <w:lang w:val="ro-RO"/>
        </w:rPr>
        <w:footnoteReference w:id="3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34"/>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35"/>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36"/>
      </w:r>
      <w:r w:rsidRPr="009F0A35">
        <w:rPr>
          <w:rFonts w:ascii="Times New Roman" w:hAnsi="Times New Roman"/>
          <w:sz w:val="28"/>
          <w:szCs w:val="28"/>
          <w:lang w:val="ro-RO"/>
        </w:rPr>
        <w:t>, formulez prezenta</w:t>
      </w:r>
    </w:p>
    <w:p w:rsidR="00476C2D" w:rsidRPr="009F0A35" w:rsidRDefault="00476C2D" w:rsidP="00476C2D">
      <w:pPr>
        <w:spacing w:after="0"/>
        <w:ind w:left="3600" w:firstLine="720"/>
        <w:jc w:val="center"/>
        <w:rPr>
          <w:rFonts w:ascii="Times New Roman" w:hAnsi="Times New Roman"/>
          <w:sz w:val="28"/>
          <w:szCs w:val="28"/>
          <w:lang w:val="ro-RO"/>
        </w:rPr>
      </w:pPr>
    </w:p>
    <w:p w:rsidR="00D63B63" w:rsidRPr="009F0A35" w:rsidRDefault="00D63B63" w:rsidP="00D63B63">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1D6895">
        <w:rPr>
          <w:rFonts w:ascii="Times New Roman" w:hAnsi="Times New Roman"/>
          <w:b/>
          <w:bCs/>
          <w:sz w:val="28"/>
          <w:szCs w:val="28"/>
          <w:lang w:val="ro-RO"/>
        </w:rPr>
        <w:t xml:space="preserve">GENERALE A </w:t>
      </w:r>
      <w:r w:rsidRPr="009F0A35">
        <w:rPr>
          <w:rFonts w:ascii="Times New Roman" w:hAnsi="Times New Roman"/>
          <w:b/>
          <w:bCs/>
          <w:sz w:val="28"/>
          <w:szCs w:val="28"/>
          <w:lang w:val="ro-RO"/>
        </w:rPr>
        <w:t>INSOLVENŢEI</w:t>
      </w: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w:t>
      </w:r>
      <w:r w:rsidR="00A84E0F">
        <w:rPr>
          <w:rFonts w:ascii="Times New Roman" w:hAnsi="Times New Roman"/>
          <w:sz w:val="28"/>
          <w:szCs w:val="28"/>
          <w:lang w:val="ro-RO"/>
        </w:rPr>
        <w:t xml:space="preserve">ntrare în procedura  de reorganizare </w:t>
      </w:r>
      <w:r w:rsidRPr="009F0A35">
        <w:rPr>
          <w:rStyle w:val="FootnoteReference"/>
          <w:rFonts w:ascii="Times New Roman" w:hAnsi="Times New Roman"/>
          <w:sz w:val="28"/>
          <w:szCs w:val="28"/>
          <w:lang w:val="ro-RO"/>
        </w:rPr>
        <w:footnoteReference w:id="37"/>
      </w:r>
      <w:r w:rsidRPr="009F0A35">
        <w:rPr>
          <w:rFonts w:ascii="Times New Roman" w:hAnsi="Times New Roman"/>
          <w:sz w:val="28"/>
          <w:szCs w:val="28"/>
          <w:lang w:val="ro-RO"/>
        </w:rPr>
        <w:t>.</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38"/>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39"/>
      </w:r>
    </w:p>
    <w:p w:rsidR="00D63B63" w:rsidRPr="009F0A35" w:rsidRDefault="00D63B63" w:rsidP="00D63B63">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D63B63" w:rsidRDefault="00D63B63" w:rsidP="00D63B63">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40"/>
      </w:r>
    </w:p>
    <w:p w:rsidR="006A3C35" w:rsidRPr="009F0A35" w:rsidRDefault="006A3C35" w:rsidP="006A3C35">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administrator judiciar în persoana practicianului în insolvență...</w:t>
      </w:r>
      <w:r w:rsidR="00A97CDB">
        <w:rPr>
          <w:rStyle w:val="FootnoteReference"/>
          <w:rFonts w:ascii="Times New Roman" w:hAnsi="Times New Roman"/>
          <w:sz w:val="28"/>
          <w:szCs w:val="28"/>
          <w:lang w:val="ro-RO"/>
        </w:rPr>
        <w:footnoteReference w:id="41"/>
      </w:r>
    </w:p>
    <w:p w:rsidR="00D63B63" w:rsidRPr="009F0A35" w:rsidRDefault="00D63B63" w:rsidP="00D63B63">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 art.66-69 din Legea 85/2014.</w:t>
      </w:r>
    </w:p>
    <w:p w:rsidR="00D63B63" w:rsidRPr="009F0A35" w:rsidRDefault="00D63B63" w:rsidP="00ED43B0">
      <w:pPr>
        <w:spacing w:after="0"/>
        <w:jc w:val="both"/>
        <w:rPr>
          <w:rFonts w:ascii="Times New Roman" w:hAnsi="Times New Roman"/>
          <w:sz w:val="28"/>
          <w:szCs w:val="28"/>
          <w:lang w:val="ro-RO"/>
        </w:rPr>
      </w:pPr>
    </w:p>
    <w:p w:rsidR="00D63B63" w:rsidRPr="00ED43B0" w:rsidRDefault="00D63B63"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D63B63" w:rsidRPr="009F0A35" w:rsidRDefault="00D63B63" w:rsidP="00D63B63">
      <w:pPr>
        <w:spacing w:after="0"/>
        <w:ind w:left="330" w:firstLine="390"/>
        <w:jc w:val="both"/>
        <w:rPr>
          <w:rFonts w:ascii="Times New Roman" w:hAnsi="Times New Roman"/>
          <w:sz w:val="28"/>
          <w:szCs w:val="28"/>
          <w:lang w:val="ro-RO"/>
        </w:rPr>
      </w:pPr>
    </w:p>
    <w:p w:rsidR="00D63B63" w:rsidRPr="009F0A35" w:rsidRDefault="00D63B63" w:rsidP="00D63B63">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42"/>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3"/>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a) ultima situaţie financiară anuală, certificată de către administrator şi cenzor/auditor, balanţa de verificare pentru luna precedentă datei înregistrării cererii de deschidere a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reorganizare, conform unui plan, prin restructurarea activităţii ori prin lichidarea, în tot sau în parte, a averii, în vederea stingerii datoriilor sale;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h) descrierea sumară a modalităţilor pe care le avem în vedere pentru reorganizarea activităţii;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i)  declaraţie pe propria răspundere, autentificată la notar ori certificată de un avocat, sau un certificat de la registrul societăţilor agricole ori, după caz, oficiul registrului comerţului sau alte registre în a cărui rază teritorială se află sediul profesional/sediul social, din care rezultă că un am mai fost supus procedurii de reorganizare judiciară prevăzute de prezenta lege într-un interval de 5 ani anterior formulării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j)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k) certificatul de admitere la tranzacţionare pe o piaţă reglementată a valorilor mobiliare sau a altor instrumente financiare emise;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1) declaraţia prin care arăt că sunt membru al unui grup de societăţi, respectiv…;</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m) dovada Codului Unic de Înregistrare;</w:t>
      </w:r>
    </w:p>
    <w:p w:rsidR="00D63B63" w:rsidRPr="009F0A35" w:rsidRDefault="00D63B63" w:rsidP="00D63B63">
      <w:pPr>
        <w:spacing w:after="0"/>
        <w:jc w:val="both"/>
        <w:rPr>
          <w:rFonts w:ascii="Times New Roman" w:hAnsi="Times New Roman"/>
          <w:sz w:val="28"/>
          <w:szCs w:val="28"/>
          <w:lang w:val="es-ES"/>
        </w:rPr>
      </w:pPr>
      <w:r w:rsidRPr="009F0A35">
        <w:rPr>
          <w:rFonts w:ascii="Times New Roman" w:eastAsia="Calibri" w:hAnsi="Times New Roman"/>
          <w:sz w:val="28"/>
          <w:szCs w:val="28"/>
          <w:lang w:val="es-ES"/>
        </w:rPr>
        <w:t>n) dovada notificării organului fiscal competent.</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44"/>
      </w:r>
      <w:r w:rsidRPr="009F0A35">
        <w:rPr>
          <w:rFonts w:ascii="Times New Roman" w:hAnsi="Times New Roman"/>
          <w:sz w:val="28"/>
          <w:szCs w:val="28"/>
          <w:lang w:val="ro-RO"/>
        </w:rPr>
        <w:t>, în conformitate cu art. 411 alin.(1) pct.2) din C. proc. civ.</w:t>
      </w:r>
    </w:p>
    <w:p w:rsidR="00D63B63" w:rsidRPr="000F71A7" w:rsidRDefault="00D63B63" w:rsidP="00D63B63">
      <w:pPr>
        <w:spacing w:after="0"/>
        <w:jc w:val="both"/>
        <w:rPr>
          <w:rFonts w:ascii="Times New Roman" w:hAnsi="Times New Roman"/>
          <w:b/>
          <w:sz w:val="28"/>
          <w:szCs w:val="28"/>
          <w:lang w:val="ro-RO"/>
        </w:rPr>
      </w:pPr>
      <w:r w:rsidRPr="009F0A35">
        <w:rPr>
          <w:rFonts w:ascii="Times New Roman" w:hAnsi="Times New Roman"/>
          <w:sz w:val="28"/>
          <w:szCs w:val="28"/>
          <w:lang w:val="ro-RO"/>
        </w:rPr>
        <w:tab/>
      </w:r>
      <w:r w:rsidRPr="000F71A7">
        <w:rPr>
          <w:rFonts w:ascii="Times New Roman" w:hAnsi="Times New Roman"/>
          <w:b/>
          <w:sz w:val="28"/>
          <w:szCs w:val="28"/>
          <w:lang w:val="ro-RO"/>
        </w:rPr>
        <w:t xml:space="preserve"> </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5"/>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46"/>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7"/>
      </w:r>
      <w:r w:rsidRPr="009F0A35">
        <w:rPr>
          <w:rFonts w:ascii="Times New Roman" w:hAnsi="Times New Roman"/>
          <w:sz w:val="28"/>
          <w:szCs w:val="28"/>
          <w:lang w:val="ro-RO"/>
        </w:rPr>
        <w:t xml:space="preserve"> şi procura în original/copie legalizată/împuternicirea avocaţială/delegaţia </w:t>
      </w:r>
      <w:r w:rsidRPr="009F0A35">
        <w:rPr>
          <w:rFonts w:ascii="Times New Roman" w:hAnsi="Times New Roman"/>
          <w:sz w:val="28"/>
          <w:szCs w:val="28"/>
          <w:lang w:val="ro-RO"/>
        </w:rPr>
        <w:lastRenderedPageBreak/>
        <w:t>de reprezentare</w:t>
      </w:r>
      <w:r w:rsidRPr="009F0A35">
        <w:rPr>
          <w:rStyle w:val="FootnoteReference"/>
          <w:rFonts w:ascii="Times New Roman" w:hAnsi="Times New Roman"/>
          <w:sz w:val="28"/>
          <w:szCs w:val="28"/>
          <w:lang w:val="ro-RO"/>
        </w:rPr>
        <w:footnoteReference w:id="48"/>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49"/>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50"/>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51"/>
      </w:r>
      <w:r w:rsidRPr="009F0A35">
        <w:rPr>
          <w:rFonts w:ascii="Times New Roman" w:hAnsi="Times New Roman"/>
          <w:sz w:val="28"/>
          <w:szCs w:val="28"/>
          <w:lang w:val="ro-RO"/>
        </w:rPr>
        <w:t>.</w:t>
      </w:r>
    </w:p>
    <w:p w:rsidR="00D63B63" w:rsidRPr="009F0A35" w:rsidRDefault="00D63B63" w:rsidP="00D63B63">
      <w:pPr>
        <w:spacing w:after="0"/>
        <w:ind w:left="3600" w:firstLine="720"/>
        <w:jc w:val="center"/>
        <w:rPr>
          <w:rFonts w:ascii="Times New Roman" w:hAnsi="Times New Roman"/>
          <w:sz w:val="28"/>
          <w:szCs w:val="28"/>
          <w:lang w:val="ro-RO"/>
        </w:rPr>
      </w:pPr>
    </w:p>
    <w:p w:rsidR="00ED43B0" w:rsidRDefault="00D63B63" w:rsidP="00D63B63">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52"/>
      </w:r>
      <w:r w:rsidRPr="009F0A35">
        <w:rPr>
          <w:rFonts w:ascii="Times New Roman" w:hAnsi="Times New Roman"/>
          <w:sz w:val="28"/>
          <w:szCs w:val="28"/>
          <w:lang w:val="ro-RO"/>
        </w:rPr>
        <w:t xml:space="preserve"> ,</w:t>
      </w:r>
    </w:p>
    <w:p w:rsidR="00476C2D" w:rsidRPr="009F0A35" w:rsidRDefault="00476C2D" w:rsidP="00ED43B0">
      <w:pP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Pr="009F0A35"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ED43B0" w:rsidRDefault="00ED43B0" w:rsidP="00ED43B0">
      <w:pPr>
        <w:pStyle w:val="Heading1"/>
      </w:pPr>
      <w:bookmarkStart w:id="4" w:name="_Toc399070654"/>
      <w:bookmarkStart w:id="5" w:name="_Toc506886523"/>
      <w:r w:rsidRPr="00ED43B0">
        <w:lastRenderedPageBreak/>
        <w:t>3</w:t>
      </w:r>
      <w:r w:rsidR="00476C2D" w:rsidRPr="00ED43B0">
        <w:t>. Cerere de deschidere a procedurii insolvenţei formulată de creditor</w:t>
      </w:r>
      <w:bookmarkEnd w:id="4"/>
      <w:bookmarkEnd w:id="5"/>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Art.70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ED43B0" w:rsidRDefault="00476C2D" w:rsidP="00ED43B0">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53"/>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00FE1C55">
        <w:rPr>
          <w:rStyle w:val="FootnoteReference"/>
          <w:rFonts w:ascii="Times New Roman" w:hAnsi="Times New Roman"/>
          <w:b/>
          <w:sz w:val="28"/>
          <w:szCs w:val="28"/>
          <w:lang w:val="ro-RO"/>
        </w:rPr>
        <w:footnoteReference w:id="54"/>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00FE1C55">
        <w:rPr>
          <w:rStyle w:val="FootnoteReference"/>
          <w:rFonts w:ascii="Times New Roman" w:hAnsi="Times New Roman"/>
          <w:sz w:val="28"/>
          <w:szCs w:val="28"/>
          <w:lang w:val="ro-RO"/>
        </w:rPr>
        <w:footnoteReference w:id="5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00FE1C55">
        <w:rPr>
          <w:rStyle w:val="FootnoteReference"/>
          <w:rFonts w:ascii="Times New Roman" w:hAnsi="Times New Roman"/>
          <w:sz w:val="28"/>
          <w:szCs w:val="28"/>
          <w:lang w:val="ro-RO"/>
        </w:rPr>
        <w:footnoteReference w:id="56"/>
      </w:r>
      <w:r w:rsidRPr="009F0A35">
        <w:rPr>
          <w:rFonts w:ascii="Times New Roman" w:hAnsi="Times New Roman"/>
          <w:sz w:val="28"/>
          <w:szCs w:val="28"/>
          <w:lang w:val="ro-RO"/>
        </w:rPr>
        <w:t xml:space="preserve">.....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57"/>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58"/>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59"/>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60"/>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6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6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003A3BF3">
        <w:rPr>
          <w:rStyle w:val="FootnoteReference"/>
          <w:rFonts w:ascii="Times New Roman" w:hAnsi="Times New Roman"/>
          <w:sz w:val="28"/>
          <w:szCs w:val="28"/>
          <w:lang w:val="ro-RO"/>
        </w:rPr>
        <w:footnoteReference w:id="63"/>
      </w:r>
      <w:r w:rsidRPr="009F0A35">
        <w:rPr>
          <w:rFonts w:ascii="Times New Roman" w:hAnsi="Times New Roman"/>
          <w:sz w:val="28"/>
          <w:szCs w:val="28"/>
          <w:lang w:val="ro-RO"/>
        </w:rPr>
        <w:t xml:space="preserve">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64"/>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6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66"/>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67"/>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ED43B0"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DESCHIDERE A PROCEDURII INSOLVENŢEI</w:t>
      </w:r>
    </w:p>
    <w:p w:rsidR="00ED43B0" w:rsidRDefault="00ED43B0" w:rsidP="00ED43B0">
      <w:pPr>
        <w:rPr>
          <w:rFonts w:ascii="Times New Roman" w:hAnsi="Times New Roman"/>
          <w:sz w:val="28"/>
          <w:szCs w:val="28"/>
          <w:lang w:val="ro-RO"/>
        </w:rPr>
      </w:pPr>
    </w:p>
    <w:p w:rsidR="00476C2D" w:rsidRPr="009F0A35" w:rsidRDefault="00476C2D" w:rsidP="00ED43B0">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a debitorului...</w:t>
      </w:r>
      <w:r w:rsidRPr="009F0A35">
        <w:rPr>
          <w:rStyle w:val="FootnoteReference"/>
          <w:rFonts w:ascii="Times New Roman" w:hAnsi="Times New Roman"/>
          <w:sz w:val="28"/>
          <w:szCs w:val="28"/>
          <w:lang w:val="ro-RO"/>
        </w:rPr>
        <w:footnoteReference w:id="68"/>
      </w:r>
      <w:r w:rsidRPr="009F0A35">
        <w:rPr>
          <w:rFonts w:ascii="Times New Roman" w:hAnsi="Times New Roman"/>
          <w:sz w:val="28"/>
          <w:szCs w:val="28"/>
          <w:lang w:val="ro-RO"/>
        </w:rPr>
        <w:t>, prin care solicit deschiderea împotriva acestuia a procedurii simplificate</w:t>
      </w:r>
      <w:r w:rsidRPr="009F0A35">
        <w:rPr>
          <w:rStyle w:val="FootnoteReference"/>
          <w:rFonts w:ascii="Times New Roman" w:hAnsi="Times New Roman"/>
          <w:sz w:val="28"/>
          <w:szCs w:val="28"/>
          <w:lang w:val="ro-RO"/>
        </w:rPr>
        <w:footnoteReference w:id="69"/>
      </w:r>
      <w:r w:rsidRPr="009F0A35">
        <w:rPr>
          <w:rFonts w:ascii="Times New Roman" w:hAnsi="Times New Roman"/>
          <w:sz w:val="28"/>
          <w:szCs w:val="28"/>
          <w:lang w:val="ro-RO"/>
        </w:rPr>
        <w:t>/ generale</w:t>
      </w:r>
      <w:r w:rsidRPr="009F0A35">
        <w:rPr>
          <w:rStyle w:val="FootnoteReference"/>
          <w:rFonts w:ascii="Times New Roman" w:hAnsi="Times New Roman"/>
          <w:sz w:val="28"/>
          <w:szCs w:val="28"/>
          <w:lang w:val="ro-RO"/>
        </w:rPr>
        <w:footnoteReference w:id="70"/>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w:t>
      </w:r>
      <w:r w:rsidRPr="009F0A35">
        <w:rPr>
          <w:rStyle w:val="FootnoteReference"/>
          <w:rFonts w:ascii="Times New Roman" w:hAnsi="Times New Roman"/>
          <w:sz w:val="28"/>
          <w:szCs w:val="28"/>
          <w:lang w:val="ro-RO"/>
        </w:rPr>
        <w:footnoteReference w:id="71"/>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deţinem una/mai multe creanţe, certe, lichide şi exigibile</w:t>
      </w:r>
      <w:r w:rsidRPr="009F0A35">
        <w:rPr>
          <w:rStyle w:val="FootnoteReference"/>
          <w:rFonts w:ascii="Times New Roman" w:hAnsi="Times New Roman"/>
          <w:sz w:val="28"/>
          <w:szCs w:val="28"/>
          <w:lang w:val="ro-RO"/>
        </w:rPr>
        <w:footnoteReference w:id="72"/>
      </w:r>
      <w:r w:rsidRPr="009F0A35">
        <w:rPr>
          <w:rFonts w:ascii="Times New Roman" w:hAnsi="Times New Roman"/>
          <w:sz w:val="28"/>
          <w:szCs w:val="28"/>
          <w:lang w:val="ro-RO"/>
        </w:rPr>
        <w:t>, în cuantumul prevăzut de lege</w:t>
      </w:r>
      <w:r w:rsidRPr="009F0A35">
        <w:rPr>
          <w:rStyle w:val="FootnoteReference"/>
          <w:rFonts w:ascii="Times New Roman" w:hAnsi="Times New Roman"/>
          <w:sz w:val="28"/>
          <w:szCs w:val="28"/>
          <w:lang w:val="ro-RO"/>
        </w:rPr>
        <w:footnoteReference w:id="73"/>
      </w:r>
      <w:r w:rsidRPr="009F0A35">
        <w:rPr>
          <w:rFonts w:ascii="Times New Roman" w:hAnsi="Times New Roman"/>
          <w:sz w:val="28"/>
          <w:szCs w:val="28"/>
          <w:lang w:val="ro-RO"/>
        </w:rPr>
        <w:t>, care nu au fost achitate de mai mult de 60 de zile de la scadenţă.</w:t>
      </w:r>
    </w:p>
    <w:p w:rsidR="00476C2D"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r w:rsidRPr="009F0A35">
        <w:rPr>
          <w:rFonts w:ascii="Times New Roman" w:hAnsi="Times New Roman"/>
          <w:sz w:val="28"/>
          <w:szCs w:val="28"/>
          <w:lang w:val="ro-RO"/>
        </w:rPr>
        <w:lastRenderedPageBreak/>
        <w:t>Astfel, debitorul se află în stare de insolvenţă prezumată</w:t>
      </w:r>
      <w:r w:rsidRPr="009F0A35">
        <w:rPr>
          <w:rStyle w:val="FootnoteReference"/>
          <w:rFonts w:ascii="Times New Roman" w:hAnsi="Times New Roman"/>
          <w:sz w:val="28"/>
          <w:szCs w:val="28"/>
          <w:lang w:val="ro-RO"/>
        </w:rPr>
        <w:footnoteReference w:id="7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sale băneşti disponibile sunt insuficiente pentru plata datoriilor exigibile</w:t>
      </w:r>
      <w:r w:rsidRPr="009F0A35">
        <w:rPr>
          <w:rFonts w:ascii="Times New Roman" w:hAnsi="Times New Roman"/>
          <w:iCs/>
          <w:sz w:val="28"/>
          <w:szCs w:val="28"/>
          <w:lang w:val="ro-RO"/>
        </w:rPr>
        <w:t xml:space="preserve">. În cauză este aplicabilă prezumţia prevăzută de art.5 pct.29 din Legea 85/2014, întrucât </w:t>
      </w:r>
      <w:r w:rsidRPr="009F0A35">
        <w:rPr>
          <w:rFonts w:ascii="Times New Roman" w:eastAsia="Calibri" w:hAnsi="Times New Roman"/>
          <w:bCs/>
          <w:sz w:val="28"/>
          <w:szCs w:val="28"/>
          <w:lang w:val="ro-RO"/>
        </w:rPr>
        <w:t>deşi au trecut mai mult de 60 de zile de la scadenţă, debitorul nu a plătit datoriile faţă de noi.</w:t>
      </w:r>
    </w:p>
    <w:p w:rsidR="00CE7BE9" w:rsidRPr="00ED43B0" w:rsidRDefault="00CE7BE9" w:rsidP="00ED43B0">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În temeiul art.45 alin.1  lit.d) din Legea 85/2014 vă solicităm desemnarea unui administrator/lichidator judiciar în persoana practicianului în insolvență...</w:t>
      </w:r>
      <w:r w:rsidR="006064F5">
        <w:rPr>
          <w:rStyle w:val="FootnoteReference"/>
          <w:rFonts w:ascii="Times New Roman" w:hAnsi="Times New Roman"/>
          <w:sz w:val="28"/>
          <w:szCs w:val="28"/>
          <w:lang w:val="ro-RO"/>
        </w:rPr>
        <w:footnoteReference w:id="75"/>
      </w:r>
    </w:p>
    <w:p w:rsidR="00476C2D" w:rsidRPr="009F0A35"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art.70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ED43B0">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art.70 alin.1 din Legea 85/2014</w:t>
      </w:r>
      <w:r w:rsidRPr="009F0A35">
        <w:rPr>
          <w:rStyle w:val="FootnoteReference"/>
          <w:rFonts w:ascii="Times New Roman" w:hAnsi="Times New Roman"/>
          <w:sz w:val="28"/>
          <w:szCs w:val="28"/>
          <w:lang w:val="ro-RO"/>
        </w:rPr>
        <w:footnoteReference w:id="7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7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7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7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Codului Unic de Înregistrare al debitorului,</w:t>
      </w:r>
      <w:r w:rsidRPr="009F0A35">
        <w:rPr>
          <w:rFonts w:ascii="Times New Roman" w:hAnsi="Times New Roman"/>
          <w:sz w:val="28"/>
          <w:szCs w:val="28"/>
          <w:lang w:val="ro-RO"/>
        </w:rPr>
        <w:t xml:space="preserve"> dovada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8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8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8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8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6"/>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436B9E" w:rsidRDefault="00436B9E" w:rsidP="00436B9E">
      <w:pPr>
        <w:pStyle w:val="Heading1"/>
      </w:pPr>
      <w:bookmarkStart w:id="6" w:name="_Toc399070655"/>
      <w:bookmarkStart w:id="7" w:name="_Toc506886524"/>
      <w:r w:rsidRPr="00436B9E">
        <w:t>4</w:t>
      </w:r>
      <w:r w:rsidR="00476C2D" w:rsidRPr="00436B9E">
        <w:t>. Contestaţie la cererea de deschidere a procedurii insolvenţei</w:t>
      </w:r>
      <w:bookmarkEnd w:id="6"/>
      <w:bookmarkEnd w:id="7"/>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87"/>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8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8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426" w:right="283" w:firstLine="294"/>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9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92"/>
      </w:r>
      <w:r w:rsidRPr="009F0A35">
        <w:rPr>
          <w:rFonts w:ascii="Times New Roman" w:hAnsi="Times New Roman"/>
          <w:sz w:val="28"/>
          <w:szCs w:val="28"/>
          <w:lang w:val="ro-RO"/>
        </w:rPr>
        <w:t xml:space="preserve"> în ....., având codul unic de înregistrare/codul de identitate fiscală/numărul de înmatriculare în registrul </w:t>
      </w:r>
      <w:r w:rsidRPr="009F0A35">
        <w:rPr>
          <w:rFonts w:ascii="Times New Roman" w:hAnsi="Times New Roman"/>
          <w:sz w:val="28"/>
          <w:szCs w:val="28"/>
          <w:lang w:val="ro-RO"/>
        </w:rPr>
        <w:lastRenderedPageBreak/>
        <w:t>comerţului</w:t>
      </w:r>
      <w:r w:rsidRPr="009F0A35">
        <w:rPr>
          <w:rStyle w:val="FootnoteReference"/>
          <w:rFonts w:ascii="Times New Roman" w:hAnsi="Times New Roman"/>
          <w:sz w:val="28"/>
          <w:szCs w:val="28"/>
          <w:lang w:val="ro-RO"/>
        </w:rPr>
        <w:footnoteReference w:id="9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9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9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7"/>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98"/>
      </w:r>
      <w:r w:rsidRPr="009F0A35">
        <w:rPr>
          <w:rFonts w:ascii="Times New Roman" w:hAnsi="Times New Roman"/>
          <w:sz w:val="28"/>
          <w:szCs w:val="28"/>
          <w:lang w:val="ro-RO"/>
        </w:rPr>
        <w:t>,</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99"/>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0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01"/>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0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CONTESTAŢIE LA CEREREA DE DESCHIDERE</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 PROCEDURII INSOLVENŢEI</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împotriva debitoarei...</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contestaţiei</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respingerea cererii de deschidere a procedurii insolvenţei formulată de creditoarea ...cu sediul în ... numărul de înmatriculare în registrul comerţului/registrul societăţilor agricole/registrul asociaţiilor şi fundaţiilor/alte registre ..., codul unic de înregistrare ... contul bancar ...;</w:t>
      </w:r>
      <w:r w:rsidRPr="009F0A35">
        <w:rPr>
          <w:rFonts w:ascii="Times New Roman" w:hAnsi="Times New Roman"/>
          <w:sz w:val="28"/>
          <w:szCs w:val="28"/>
          <w:lang w:val="ro-RO"/>
        </w:rPr>
        <w:tab/>
      </w:r>
    </w:p>
    <w:p w:rsidR="00476C2D" w:rsidRPr="009F0A35" w:rsidRDefault="00476C2D" w:rsidP="008F4BF4">
      <w:pPr>
        <w:numPr>
          <w:ilvl w:val="0"/>
          <w:numId w:val="2"/>
        </w:num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obligarea creditorului care a introdus cererea să consemneze, în termen de 5 zile, la o bancă, o cauţiune de cel mult 10% din valoarea creanţelor.</w:t>
      </w:r>
      <w:r w:rsidRPr="009F0A35">
        <w:rPr>
          <w:rStyle w:val="FootnoteReference"/>
          <w:rFonts w:ascii="Times New Roman" w:hAnsi="Times New Roman"/>
          <w:sz w:val="28"/>
          <w:szCs w:val="28"/>
          <w:lang w:val="ro-RO"/>
        </w:rPr>
        <w:footnoteReference w:id="103"/>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nu se află în stare de insolvenţă prezumată</w:t>
      </w:r>
      <w:r w:rsidRPr="009F0A35">
        <w:rPr>
          <w:rStyle w:val="FootnoteReference"/>
          <w:rFonts w:ascii="Times New Roman" w:hAnsi="Times New Roman"/>
          <w:sz w:val="28"/>
          <w:szCs w:val="28"/>
          <w:lang w:val="ro-RO"/>
        </w:rPr>
        <w:footnoteReference w:id="10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firstLine="283"/>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art.72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05"/>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0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0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0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0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1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1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1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1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6"/>
      </w:r>
      <w:r w:rsidRPr="009F0A35">
        <w:rPr>
          <w:rFonts w:ascii="Times New Roman" w:hAnsi="Times New Roman"/>
          <w:sz w:val="28"/>
          <w:szCs w:val="28"/>
          <w:lang w:val="ro-RO"/>
        </w:rPr>
        <w:t xml:space="preserve">, </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8" w:name="_Toc399070656"/>
      <w:bookmarkStart w:id="9" w:name="_Toc506886525"/>
      <w:r>
        <w:t>5</w:t>
      </w:r>
      <w:r w:rsidR="00476C2D" w:rsidRPr="009F0A35">
        <w:t>. Opoziţie împotriva încheierii de deschidere a procedurii insolvenţei la cererea debitorului</w:t>
      </w:r>
      <w:bookmarkEnd w:id="8"/>
      <w:bookmarkEnd w:id="9"/>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17"/>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1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1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2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22"/>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2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2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25"/>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2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7"/>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2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2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30"/>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3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OPOZIŢIE</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împotriva încheierii pronunţată de judecătorul-sindic în dosarul numărul ....... an......... în data de ......./......... /........, prin care a fost deschisă procedura insolvenţei împotriva debitorului ..... </w:t>
      </w:r>
      <w:r w:rsidRPr="009F0A35">
        <w:rPr>
          <w:rStyle w:val="FootnoteReference"/>
          <w:rFonts w:ascii="Times New Roman" w:hAnsi="Times New Roman"/>
          <w:sz w:val="28"/>
          <w:szCs w:val="28"/>
          <w:lang w:val="ro-RO"/>
        </w:rPr>
        <w:footnoteReference w:id="132"/>
      </w:r>
      <w:r w:rsidRPr="009F0A35">
        <w:rPr>
          <w:rFonts w:ascii="Times New Roman" w:hAnsi="Times New Roman"/>
          <w:sz w:val="28"/>
          <w:szCs w:val="28"/>
          <w:lang w:val="ro-RO"/>
        </w:rPr>
        <w:t>şi solicit instanţei ca, prin hotărârea ce va pronunţa să dispună: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opoziţiei;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revocarea încheierii de deschidere a procedurii insolvenţei împotriva debitorului.</w:t>
      </w: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a introdus cererea cu rea-credinţă, deşi nu se află în stare de insolvenţă prezumată</w:t>
      </w:r>
      <w:r w:rsidRPr="009F0A35">
        <w:rPr>
          <w:rStyle w:val="FootnoteReference"/>
          <w:rFonts w:ascii="Times New Roman" w:hAnsi="Times New Roman"/>
          <w:sz w:val="28"/>
          <w:szCs w:val="28"/>
          <w:lang w:val="ro-RO"/>
        </w:rPr>
        <w:footnoteReference w:id="13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566"/>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34"/>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35"/>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3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3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4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4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4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4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5"/>
      </w:r>
      <w:r w:rsidRPr="009F0A35">
        <w:rPr>
          <w:rFonts w:ascii="Times New Roman" w:hAnsi="Times New Roman"/>
          <w:sz w:val="28"/>
          <w:szCs w:val="28"/>
          <w:lang w:val="ro-RO"/>
        </w:rPr>
        <w:t xml:space="preserve"> ,</w:t>
      </w: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10" w:name="_Toc399070657"/>
      <w:bookmarkStart w:id="11" w:name="_Toc506886526"/>
      <w:r>
        <w:t>6</w:t>
      </w:r>
      <w:r w:rsidR="00476C2D" w:rsidRPr="009F0A35">
        <w:t>. Cerere de admitere a creanţei la masa credală</w:t>
      </w:r>
      <w:bookmarkEnd w:id="10"/>
      <w:bookmarkEnd w:id="11"/>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Art.102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4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4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4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5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5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5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53"/>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5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56"/>
      </w:r>
      <w:r w:rsidRPr="009F0A35">
        <w:rPr>
          <w:rFonts w:ascii="Times New Roman" w:hAnsi="Times New Roman"/>
          <w:sz w:val="28"/>
          <w:szCs w:val="28"/>
          <w:lang w:val="ro-RO"/>
        </w:rPr>
        <w:t xml:space="preserve"> ..... în calitate de creditor</w:t>
      </w:r>
      <w:r w:rsidRPr="009F0A35">
        <w:rPr>
          <w:rStyle w:val="FootnoteReference"/>
          <w:rFonts w:ascii="Times New Roman" w:hAnsi="Times New Roman"/>
          <w:sz w:val="28"/>
          <w:szCs w:val="28"/>
          <w:lang w:val="ro-RO"/>
        </w:rPr>
        <w:footnoteReference w:id="157"/>
      </w:r>
      <w:r w:rsidRPr="009F0A35">
        <w:rPr>
          <w:rFonts w:ascii="Times New Roman" w:hAnsi="Times New Roman"/>
          <w:sz w:val="28"/>
          <w:szCs w:val="28"/>
          <w:lang w:val="ro-RO"/>
        </w:rPr>
        <w:t xml:space="preserve">, </w:t>
      </w:r>
    </w:p>
    <w:p w:rsidR="00476C2D" w:rsidRPr="009F0A35" w:rsidRDefault="00476C2D" w:rsidP="00476C2D">
      <w:pPr>
        <w:spacing w:after="0"/>
        <w:ind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5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5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60"/>
      </w:r>
      <w:r w:rsidRPr="009F0A35">
        <w:rPr>
          <w:rFonts w:ascii="Times New Roman" w:hAnsi="Times New Roman"/>
          <w:sz w:val="28"/>
          <w:szCs w:val="28"/>
          <w:lang w:val="ro-RO"/>
        </w:rPr>
        <w:t>,</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ADMITERE A CREANŢEI LA MASA CREDALĂ</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 xml:space="preserve">    a debitoarei...împotriva căreia a fost deschisă procedura de    insolvenţă în dosarul nr....</w:t>
      </w:r>
      <w:r w:rsidRPr="009F0A35">
        <w:rPr>
          <w:rStyle w:val="FootnoteReference"/>
          <w:rFonts w:ascii="Times New Roman" w:hAnsi="Times New Roman"/>
          <w:b/>
          <w:bCs/>
          <w:sz w:val="28"/>
          <w:szCs w:val="28"/>
          <w:lang w:val="ro-RO"/>
        </w:rPr>
        <w:footnoteReference w:id="161"/>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înscrierea la masa credală a debitoarei ... cu suma de ..., reprezentând ... , ca şi creanţă chirografară/garantată/privilegiată.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62"/>
      </w:r>
      <w:r w:rsidRPr="009F0A35">
        <w:rPr>
          <w:rFonts w:ascii="Times New Roman" w:hAnsi="Times New Roman"/>
          <w:sz w:val="28"/>
          <w:szCs w:val="28"/>
          <w:lang w:val="ro-RO"/>
        </w:rPr>
        <w:t xml:space="preserve"> deţinem o creanţă anterioară datei de deschidere a procedurii</w:t>
      </w:r>
      <w:r w:rsidRPr="009F0A35">
        <w:rPr>
          <w:rStyle w:val="FootnoteReference"/>
          <w:rFonts w:ascii="Times New Roman" w:hAnsi="Times New Roman"/>
          <w:sz w:val="28"/>
          <w:szCs w:val="28"/>
          <w:lang w:val="ro-RO"/>
        </w:rPr>
        <w:footnoteReference w:id="163"/>
      </w:r>
      <w:r w:rsidRPr="009F0A35">
        <w:rPr>
          <w:rFonts w:ascii="Times New Roman" w:hAnsi="Times New Roman"/>
          <w:sz w:val="28"/>
          <w:szCs w:val="28"/>
          <w:lang w:val="ro-RO"/>
        </w:rPr>
        <w:t>, în sumă de..., în temeiul....</w:t>
      </w:r>
      <w:r w:rsidRPr="009F0A35">
        <w:rPr>
          <w:rStyle w:val="FootnoteReference"/>
          <w:rFonts w:ascii="Times New Roman" w:hAnsi="Times New Roman"/>
          <w:sz w:val="28"/>
          <w:szCs w:val="28"/>
          <w:lang w:val="ro-RO"/>
        </w:rPr>
        <w:footnoteReference w:id="164"/>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art.102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2A0F63" w:rsidRPr="009F0A35" w:rsidRDefault="002A0F63"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65"/>
      </w:r>
      <w:r w:rsidRPr="009F0A35">
        <w:rPr>
          <w:rFonts w:ascii="Times New Roman" w:hAnsi="Times New Roman"/>
          <w:sz w:val="28"/>
          <w:szCs w:val="28"/>
          <w:lang w:val="ro-RO"/>
        </w:rPr>
        <w:t>.....,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6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6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5"/>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es-ES"/>
        </w:rPr>
      </w:pPr>
    </w:p>
    <w:p w:rsidR="00476C2D" w:rsidRPr="009F0A35" w:rsidRDefault="00476C2D" w:rsidP="00476C2D">
      <w:pPr>
        <w:spacing w:after="0"/>
        <w:rPr>
          <w:rFonts w:ascii="Times New Roman" w:hAnsi="Times New Roman"/>
          <w:sz w:val="28"/>
          <w:szCs w:val="28"/>
          <w:lang w:val="es-ES"/>
        </w:rPr>
      </w:pPr>
    </w:p>
    <w:p w:rsidR="002A0F63" w:rsidRDefault="002A0F63">
      <w:pPr>
        <w:rPr>
          <w:rFonts w:ascii="Times New Roman" w:hAnsi="Times New Roman"/>
          <w:sz w:val="28"/>
          <w:szCs w:val="28"/>
          <w:lang w:val="es-ES"/>
        </w:rPr>
      </w:pPr>
      <w:r>
        <w:rPr>
          <w:rFonts w:ascii="Times New Roman" w:hAnsi="Times New Roman"/>
          <w:sz w:val="28"/>
          <w:szCs w:val="28"/>
          <w:lang w:val="es-ES"/>
        </w:rPr>
        <w:br w:type="page"/>
      </w:r>
    </w:p>
    <w:p w:rsidR="00476C2D" w:rsidRPr="009F0A35" w:rsidRDefault="00476C2D" w:rsidP="00476C2D">
      <w:pPr>
        <w:spacing w:after="0"/>
        <w:rPr>
          <w:rFonts w:ascii="Times New Roman" w:hAnsi="Times New Roman"/>
          <w:sz w:val="28"/>
          <w:szCs w:val="28"/>
          <w:lang w:val="es-ES"/>
        </w:rPr>
      </w:pPr>
    </w:p>
    <w:p w:rsidR="00476C2D" w:rsidRPr="009F0A35" w:rsidRDefault="00436B9E" w:rsidP="00476C2D">
      <w:pPr>
        <w:pStyle w:val="Heading1"/>
        <w:rPr>
          <w:caps/>
        </w:rPr>
      </w:pPr>
      <w:bookmarkStart w:id="12" w:name="_Toc399070658"/>
      <w:bookmarkStart w:id="13" w:name="_Toc506886527"/>
      <w:r>
        <w:t>7</w:t>
      </w:r>
      <w:r w:rsidR="00476C2D" w:rsidRPr="009F0A35">
        <w:t>. Contestaţie împotriva tabelului preliminar/suplimentar al creanţelor</w:t>
      </w:r>
      <w:bookmarkEnd w:id="12"/>
      <w:bookmarkEnd w:id="13"/>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7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7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8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8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8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83"/>
      </w:r>
      <w:r w:rsidRPr="009F0A35">
        <w:rPr>
          <w:rFonts w:ascii="Times New Roman" w:hAnsi="Times New Roman"/>
          <w:sz w:val="28"/>
          <w:szCs w:val="28"/>
          <w:lang w:val="ro-RO"/>
        </w:rPr>
        <w:t>/contul bancar  ....., cu sediulprocesual ales</w:t>
      </w:r>
      <w:r w:rsidRPr="009F0A35">
        <w:rPr>
          <w:rStyle w:val="FootnoteReference"/>
          <w:rFonts w:ascii="Times New Roman" w:hAnsi="Times New Roman"/>
          <w:sz w:val="28"/>
          <w:szCs w:val="28"/>
          <w:lang w:val="ro-RO"/>
        </w:rPr>
        <w:footnoteReference w:id="184"/>
      </w:r>
      <w:r w:rsidRPr="009F0A35">
        <w:rPr>
          <w:rFonts w:ascii="Times New Roman" w:hAnsi="Times New Roman"/>
          <w:sz w:val="28"/>
          <w:szCs w:val="28"/>
          <w:lang w:val="ro-RO"/>
        </w:rPr>
        <w:t xml:space="preserve"> pentru comunicarea actelor de procedură la </w:t>
      </w:r>
      <w:r w:rsidRPr="009F0A35">
        <w:rPr>
          <w:rFonts w:ascii="Times New Roman" w:hAnsi="Times New Roman"/>
          <w:sz w:val="28"/>
          <w:szCs w:val="28"/>
          <w:lang w:val="ro-RO"/>
        </w:rPr>
        <w:lastRenderedPageBreak/>
        <w:t>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8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86"/>
      </w:r>
      <w:r w:rsidRPr="009F0A35">
        <w:rPr>
          <w:rFonts w:ascii="Times New Roman" w:hAnsi="Times New Roman"/>
          <w:sz w:val="28"/>
          <w:szCs w:val="28"/>
          <w:lang w:val="ro-RO"/>
        </w:rPr>
        <w:t xml:space="preserve"> ..... în calitate de debitor/creditor</w:t>
      </w:r>
      <w:r w:rsidRPr="009F0A35">
        <w:rPr>
          <w:rStyle w:val="FootnoteReference"/>
          <w:rFonts w:ascii="Times New Roman" w:hAnsi="Times New Roman"/>
          <w:sz w:val="28"/>
          <w:szCs w:val="28"/>
          <w:lang w:val="ro-RO"/>
        </w:rPr>
        <w:footnoteReference w:id="18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18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8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90"/>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CONTESTAŢIE ÎMPOTRIVA TABELULUI </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PRELIMINAR/SUPLIMENTAR AL CREANŢELOR</w:t>
      </w: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publicat de administratorul/lichidatorul judiciar... la data de... în BPI....</w:t>
      </w:r>
      <w:r w:rsidRPr="009F0A35">
        <w:rPr>
          <w:rStyle w:val="FootnoteReference"/>
          <w:rFonts w:ascii="Times New Roman" w:hAnsi="Times New Roman"/>
          <w:b/>
          <w:bCs/>
          <w:sz w:val="28"/>
          <w:szCs w:val="28"/>
          <w:lang w:val="ro-RO"/>
        </w:rPr>
        <w:footnoteReference w:id="191"/>
      </w:r>
      <w:r w:rsidRPr="009F0A35">
        <w:rPr>
          <w:rFonts w:ascii="Times New Roman" w:hAnsi="Times New Roman"/>
          <w:b/>
          <w:bCs/>
          <w:sz w:val="28"/>
          <w:szCs w:val="28"/>
          <w:lang w:val="ro-RO"/>
        </w:rPr>
        <w:t xml:space="preserve"> 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refacerea tabelului preliminar/suplimentar de creanţe în sensul: modificării cuantumului creanţei noastre de la...la...;</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felului creanţei noastre din creanţă...în creanţă...;</w:t>
      </w:r>
      <w:r w:rsidR="001C4FDA">
        <w:rPr>
          <w:rFonts w:ascii="Times New Roman" w:hAnsi="Times New Roman"/>
          <w:sz w:val="28"/>
          <w:szCs w:val="28"/>
          <w:lang w:val="ro-RO"/>
        </w:rPr>
        <w:t>/</w:t>
      </w:r>
      <w:r w:rsidRPr="009F0A35">
        <w:rPr>
          <w:rFonts w:ascii="Times New Roman" w:hAnsi="Times New Roman"/>
          <w:sz w:val="28"/>
          <w:szCs w:val="28"/>
          <w:lang w:val="ro-RO"/>
        </w:rPr>
        <w:t xml:space="preserve"> înscrierii garanţiei creanţei noastre constând în...;</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ordinii de prioritate în sensul....</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9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93"/>
      </w:r>
      <w:r w:rsidRPr="009F0A35">
        <w:rPr>
          <w:rFonts w:ascii="Times New Roman" w:hAnsi="Times New Roman"/>
          <w:sz w:val="28"/>
          <w:szCs w:val="28"/>
          <w:lang w:val="ro-RO"/>
        </w:rPr>
        <w:t>..., în copii certificate pentru conformitate cu originalul,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cu confirmare de primire, câte un exemplar al acestora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4"/>
      </w:r>
      <w:r w:rsidRPr="009F0A35">
        <w:rPr>
          <w:rFonts w:ascii="Times New Roman" w:hAnsi="Times New Roman"/>
          <w:sz w:val="28"/>
          <w:szCs w:val="28"/>
          <w:lang w:val="ro-RO"/>
        </w:rPr>
        <w:t>:</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95"/>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96"/>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 xml:space="preserve">cu confirmare de primire, câte un exemplar al contestaţiei </w:t>
      </w:r>
      <w:r w:rsidRPr="009F0A35">
        <w:rPr>
          <w:rFonts w:ascii="Times New Roman" w:eastAsia="Calibri" w:hAnsi="Times New Roman"/>
          <w:sz w:val="28"/>
          <w:szCs w:val="28"/>
          <w:lang w:val="ro-RO"/>
        </w:rPr>
        <w:lastRenderedPageBreak/>
        <w:t>şi al documentelor ce o însoţesc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7"/>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98"/>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99"/>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00"/>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01"/>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0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3"/>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rPr>
          <w:caps/>
        </w:rPr>
      </w:pPr>
      <w:bookmarkStart w:id="14" w:name="_Toc399070659"/>
      <w:bookmarkStart w:id="15" w:name="_Toc506886528"/>
      <w:r>
        <w:t>8</w:t>
      </w:r>
      <w:r w:rsidR="00476C2D" w:rsidRPr="009F0A35">
        <w:t>. Cerere de ridicare a suspendării acţiunilor judiciare şi extrajudiciare pentru realizarea creanţelor asupra debitorului şi valorificare imediată a bunului supus garanţiei</w:t>
      </w:r>
      <w:bookmarkEnd w:id="14"/>
      <w:bookmarkEnd w:id="15"/>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0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05"/>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0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0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08"/>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09"/>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10"/>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11"/>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12"/>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13"/>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14"/>
      </w:r>
      <w:r w:rsidRPr="009F0A35">
        <w:rPr>
          <w:rFonts w:ascii="Times New Roman" w:hAnsi="Times New Roman"/>
          <w:sz w:val="28"/>
          <w:szCs w:val="28"/>
          <w:lang w:val="ro-RO"/>
        </w:rPr>
        <w:t xml:space="preserve"> ..... în calitate de creditor garantat</w:t>
      </w:r>
      <w:r w:rsidRPr="009F0A35">
        <w:rPr>
          <w:rStyle w:val="FootnoteReference"/>
          <w:rFonts w:ascii="Times New Roman" w:hAnsi="Times New Roman"/>
          <w:sz w:val="28"/>
          <w:szCs w:val="28"/>
          <w:lang w:val="ro-RO"/>
        </w:rPr>
        <w:footnoteReference w:id="21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1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1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18"/>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219"/>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RIDICARE A SUSPENDĂRII ŞI VALORIFICARE IMEDIATĂ A BUNULUI SUPUS GARANŢIEI</w:t>
      </w: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lastRenderedPageBreak/>
        <w:t xml:space="preserve">–   </w:t>
      </w:r>
      <w:r w:rsidRPr="009F0A35">
        <w:rPr>
          <w:rFonts w:ascii="Times New Roman" w:eastAsia="Calibri" w:hAnsi="Times New Roman"/>
          <w:sz w:val="28"/>
          <w:szCs w:val="28"/>
          <w:lang w:val="es-ES"/>
        </w:rPr>
        <w:t xml:space="preserve">ridicarea suspendării prevăzute la art. 75 alin. (1) din Legea 85/2014 cu privire la creanţa noastră şi valorificarea imediată, în cadrul procedurii, cu aplicarea corespunzătoare a dispoziţiilor art. 154-158 din acelaşi act normativ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20"/>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ind w:firstLine="72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2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2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spacing w:after="0"/>
        <w:jc w:val="both"/>
        <w:rPr>
          <w:rFonts w:ascii="Times New Roman" w:eastAsia="Calibri"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3"/>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24"/>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25"/>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26"/>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27"/>
      </w:r>
      <w:r w:rsidRPr="009F0A35">
        <w:rPr>
          <w:rFonts w:ascii="Times New Roman"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8"/>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2A0F63" w:rsidRPr="009F0A35" w:rsidRDefault="002A0F6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16" w:name="_Toc399070660"/>
      <w:bookmarkStart w:id="17" w:name="_Toc506886529"/>
      <w:r>
        <w:t>9</w:t>
      </w:r>
      <w:r w:rsidR="00476C2D" w:rsidRPr="009F0A35">
        <w:t>. Cerere de ridicare a dreptului de administrare şi pentru intrarea în procedura de faliment</w:t>
      </w:r>
      <w:bookmarkEnd w:id="16"/>
      <w:bookmarkEnd w:id="17"/>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Art.145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29"/>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30"/>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3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2"/>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3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34"/>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35"/>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36"/>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237"/>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38"/>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9"/>
      </w:r>
      <w:r w:rsidRPr="009F0A35">
        <w:rPr>
          <w:rFonts w:ascii="Times New Roman" w:hAnsi="Times New Roman"/>
          <w:sz w:val="28"/>
          <w:szCs w:val="28"/>
          <w:lang w:val="ro-RO"/>
        </w:rPr>
        <w:t xml:space="preserve"> .....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40"/>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41"/>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42"/>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RIDICARE A DREPTULUI DE ADMINISTRARE ŞI PENTRU INTRAREA ÎN PROCEDURA DE FALIMENT</w:t>
      </w: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 xml:space="preserve">ridicarea dreptului de administrare al debitoarei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intrarea în procedura de faliment</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rPr>
      </w:pPr>
      <w:r w:rsidRPr="009F0A35">
        <w:rPr>
          <w:rFonts w:ascii="Times New Roman" w:eastAsia="Calibri" w:hAnsi="Times New Roman"/>
          <w:sz w:val="28"/>
          <w:szCs w:val="28"/>
        </w:rPr>
        <w:t>dizolvarea debitorului persoană juridică</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desemnarea unui lichidator judiciar provizoriu/confirmarea în calitate de lichidator judiciar a administratorului judiciar.</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43"/>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art.145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44"/>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45"/>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46"/>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47"/>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8"/>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49"/>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50"/>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5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pPr>
      <w:bookmarkStart w:id="18" w:name="_Toc399070661"/>
      <w:bookmarkStart w:id="19" w:name="_Toc506886530"/>
      <w:r>
        <w:lastRenderedPageBreak/>
        <w:t>10</w:t>
      </w:r>
      <w:r w:rsidR="00476C2D" w:rsidRPr="009F0A35">
        <w:t>. Contestaţie împotriva măsurilor luate de administratorul judiciar/lichidator</w:t>
      </w:r>
      <w:bookmarkEnd w:id="18"/>
      <w:bookmarkEnd w:id="19"/>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Art.59 Legea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52"/>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53"/>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5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5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57"/>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58"/>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59"/>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60"/>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6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62"/>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63"/>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64"/>
      </w:r>
      <w:r w:rsidRPr="009F0A35">
        <w:rPr>
          <w:rFonts w:ascii="Times New Roman" w:hAnsi="Times New Roman"/>
          <w:sz w:val="28"/>
          <w:szCs w:val="28"/>
          <w:lang w:val="ro-RO"/>
        </w:rPr>
        <w:t xml:space="preserve"> ....., numărul de ordine în tabloul practicienilor în insolvenţă...</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numărul de ordine în tabloul practicienilor în insolvenţă...</w:t>
      </w:r>
      <w:r w:rsidRPr="009F0A35">
        <w:rPr>
          <w:rStyle w:val="FootnoteReference"/>
          <w:rFonts w:ascii="Times New Roman" w:hAnsi="Times New Roman"/>
          <w:sz w:val="28"/>
          <w:szCs w:val="28"/>
          <w:lang w:val="ro-RO"/>
        </w:rPr>
        <w:footnoteReference w:id="265"/>
      </w:r>
      <w:r w:rsidRPr="009F0A35">
        <w:rPr>
          <w:rFonts w:ascii="Times New Roman" w:hAnsi="Times New Roman"/>
          <w:sz w:val="28"/>
          <w:szCs w:val="28"/>
          <w:lang w:val="ro-RO"/>
        </w:rPr>
        <w:t xml:space="preserve">, prin... </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în calitate de administrator/lichidator judiciar al debitoarei...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CONTESTAŢIE ÎMPOTRIVA MĂSURILOR LUATE DE ADMINISTRATORUL JUDICIAR/LICHIDATOR</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în dosarul nr... privind procedura de    insolvenţă a debitoarei..., menţionate în raportul publicat în extras în BPI în data de...</w:t>
      </w:r>
      <w:r w:rsidRPr="009F0A35">
        <w:rPr>
          <w:rStyle w:val="FootnoteReference"/>
          <w:rFonts w:ascii="Times New Roman" w:hAnsi="Times New Roman"/>
          <w:b/>
          <w:bCs/>
          <w:sz w:val="28"/>
          <w:szCs w:val="28"/>
          <w:lang w:val="ro-RO"/>
        </w:rPr>
        <w:footnoteReference w:id="266"/>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anularea măsurii luate de, menţionate în raportul publicat în extras în BPI în data de...</w:t>
      </w:r>
      <w:r w:rsidRPr="009F0A35">
        <w:rPr>
          <w:rFonts w:ascii="Times New Roman" w:eastAsia="Calibri" w:hAnsi="Times New Roman"/>
          <w:sz w:val="28"/>
          <w:szCs w:val="28"/>
          <w:lang w:val="es-ES"/>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67"/>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6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6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5"/>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3339B3" w:rsidRPr="009F0A35" w:rsidRDefault="003339B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20" w:name="_Toc399070662"/>
      <w:bookmarkStart w:id="21" w:name="_Toc506886531"/>
      <w:r>
        <w:t>11</w:t>
      </w:r>
      <w:r w:rsidR="00476C2D" w:rsidRPr="009F0A35">
        <w:t>. Cerere de înlocuire judiciară a administratorului judiciar/ lichidatorului</w:t>
      </w:r>
      <w:bookmarkEnd w:id="20"/>
      <w:bookmarkEnd w:id="21"/>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Art.57 alin. (4)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es-ES"/>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 având codul numeric personal ....., în calitate de reprezentant al Adunării generale a creditorilor debitoarei..., </w:t>
      </w:r>
    </w:p>
    <w:p w:rsidR="00476C2D" w:rsidRPr="009F0A35" w:rsidRDefault="00476C2D" w:rsidP="00476C2D">
      <w:pPr>
        <w:spacing w:after="0"/>
        <w:ind w:left="142" w:firstLine="578"/>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7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79"/>
      </w:r>
      <w:r w:rsidRPr="009F0A35">
        <w:rPr>
          <w:rFonts w:ascii="Times New Roman" w:hAnsi="Times New Roman"/>
          <w:sz w:val="28"/>
          <w:szCs w:val="28"/>
          <w:lang w:val="ro-RO"/>
        </w:rPr>
        <w:t xml:space="preserve"> ....., administrator/lichidator judiciar al debitoarei...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80"/>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ÎNLOCUIRE JUDICIARĂ A ADMINISTRATORULUI JUDICIAR/ LICHIDATORULUI</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lastRenderedPageBreak/>
        <w:t>desemnat în dosarul nr... privind procedura de    insolvenţă a debitoarei...prin încheierea din data de...</w:t>
      </w:r>
      <w:r w:rsidRPr="009F0A35">
        <w:rPr>
          <w:rStyle w:val="FootnoteReference"/>
          <w:rFonts w:ascii="Times New Roman" w:hAnsi="Times New Roman"/>
          <w:b/>
          <w:bCs/>
          <w:sz w:val="28"/>
          <w:szCs w:val="28"/>
          <w:lang w:val="ro-RO"/>
        </w:rPr>
        <w:footnoteReference w:id="281"/>
      </w:r>
    </w:p>
    <w:p w:rsidR="00476C2D" w:rsidRPr="009F0A35" w:rsidRDefault="00476C2D" w:rsidP="00476C2D">
      <w:pPr>
        <w:suppressAutoHyphens/>
        <w:autoSpaceDE w:val="0"/>
        <w:autoSpaceDN w:val="0"/>
        <w:adjustRightInd w:val="0"/>
        <w:spacing w:after="0"/>
        <w:jc w:val="center"/>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 înlocuirea administratorului judiciar/lichidatorului;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aplicarea unei amenzi judiciare în cuantum de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obligarea administratorului judiciar/lichidatorului la plata sumei de ......, reprezentând contravaloarea prejudiciului cauzat.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36B9E">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8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art.57 alin.4 din Legea 85/2014.</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83"/>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84"/>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436B9E"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ro-RO"/>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5"/>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86"/>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87"/>
      </w:r>
      <w:r w:rsidR="00436B9E">
        <w:rPr>
          <w:rFonts w:ascii="Times New Roman" w:hAnsi="Times New Roman"/>
          <w:sz w:val="28"/>
          <w:szCs w:val="28"/>
          <w:lang w:val="ro-RO"/>
        </w:rPr>
        <w:t>.</w:t>
      </w:r>
    </w:p>
    <w:p w:rsidR="002A0F63" w:rsidRDefault="00476C2D" w:rsidP="00436B9E">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8"/>
      </w:r>
      <w:r w:rsidRPr="009F0A35">
        <w:rPr>
          <w:rFonts w:ascii="Times New Roman" w:hAnsi="Times New Roman"/>
          <w:sz w:val="28"/>
          <w:szCs w:val="28"/>
          <w:lang w:val="ro-RO"/>
        </w:rPr>
        <w:t xml:space="preserve"> ,</w:t>
      </w:r>
    </w:p>
    <w:p w:rsidR="00436B9E" w:rsidRPr="00694FEB" w:rsidRDefault="00436B9E" w:rsidP="00436B9E">
      <w:pPr>
        <w:pStyle w:val="Heading1"/>
      </w:pPr>
      <w:bookmarkStart w:id="22" w:name="_Toc506886532"/>
      <w:r>
        <w:lastRenderedPageBreak/>
        <w:t xml:space="preserve">12. </w:t>
      </w:r>
      <w:r w:rsidRPr="00694FEB">
        <w:t xml:space="preserve">Contestaţie </w:t>
      </w:r>
      <w:r>
        <w:t>creanţe curente</w:t>
      </w:r>
      <w:bookmarkEnd w:id="22"/>
      <w:r>
        <w:t xml:space="preserve"> </w:t>
      </w: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u w:val="single"/>
        </w:rPr>
        <w:t>Sediul materiei</w:t>
      </w:r>
      <w:r w:rsidRPr="00694FEB">
        <w:rPr>
          <w:rFonts w:ascii="Times New Roman" w:hAnsi="Times New Roman"/>
          <w:b/>
          <w:sz w:val="28"/>
          <w:szCs w:val="28"/>
        </w:rPr>
        <w:t xml:space="preserve">: </w:t>
      </w:r>
    </w:p>
    <w:p w:rsidR="00436B9E"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rPr>
        <w:t>Art.</w:t>
      </w:r>
      <w:r>
        <w:rPr>
          <w:rFonts w:ascii="Times New Roman" w:hAnsi="Times New Roman"/>
          <w:b/>
          <w:sz w:val="28"/>
          <w:szCs w:val="28"/>
        </w:rPr>
        <w:t xml:space="preserve"> 75 alin. 3</w:t>
      </w:r>
      <w:r w:rsidRPr="008F48FA">
        <w:t xml:space="preserve"> </w:t>
      </w:r>
      <w:r w:rsidRPr="008F48FA">
        <w:rPr>
          <w:rFonts w:ascii="Times New Roman" w:hAnsi="Times New Roman"/>
          <w:b/>
          <w:sz w:val="28"/>
          <w:szCs w:val="28"/>
        </w:rPr>
        <w:t>Legea 85/2014</w:t>
      </w:r>
    </w:p>
    <w:p w:rsidR="00436B9E" w:rsidRPr="00694FEB"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 xml:space="preserve">Art. </w:t>
      </w:r>
      <w:r w:rsidRPr="00694FEB">
        <w:rPr>
          <w:rFonts w:ascii="Times New Roman" w:hAnsi="Times New Roman"/>
          <w:b/>
          <w:sz w:val="28"/>
          <w:szCs w:val="28"/>
        </w:rPr>
        <w:t>59 Legea 85/2014</w:t>
      </w: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Tribunalul .....</w:t>
      </w: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Judecător-sindic ....</w:t>
      </w:r>
    </w:p>
    <w:p w:rsidR="00436B9E" w:rsidRPr="00694FEB" w:rsidRDefault="00436B9E" w:rsidP="00436B9E">
      <w:pPr>
        <w:spacing w:after="0"/>
        <w:rPr>
          <w:rFonts w:ascii="Times New Roman" w:hAnsi="Times New Roman"/>
          <w:b/>
          <w:sz w:val="28"/>
          <w:szCs w:val="28"/>
        </w:rPr>
      </w:pPr>
      <w:r w:rsidRPr="004420F7">
        <w:rPr>
          <w:rFonts w:ascii="Times New Roman" w:hAnsi="Times New Roman"/>
          <w:b/>
          <w:sz w:val="28"/>
          <w:szCs w:val="28"/>
        </w:rPr>
        <w:t>Dosar nr. ......</w:t>
      </w:r>
    </w:p>
    <w:p w:rsidR="00436B9E" w:rsidRPr="00694FEB" w:rsidRDefault="00436B9E" w:rsidP="00436B9E">
      <w:pPr>
        <w:spacing w:after="0"/>
        <w:rPr>
          <w:rFonts w:ascii="Times New Roman" w:hAnsi="Times New Roman"/>
          <w:b/>
          <w:sz w:val="28"/>
          <w:szCs w:val="28"/>
        </w:rPr>
      </w:pPr>
    </w:p>
    <w:p w:rsidR="00436B9E" w:rsidRPr="00694FEB" w:rsidRDefault="00436B9E" w:rsidP="00436B9E">
      <w:pPr>
        <w:spacing w:after="0"/>
        <w:ind w:left="360" w:firstLine="360"/>
        <w:jc w:val="center"/>
        <w:rPr>
          <w:rFonts w:ascii="Times New Roman" w:hAnsi="Times New Roman"/>
          <w:b/>
          <w:i/>
          <w:sz w:val="28"/>
          <w:szCs w:val="28"/>
        </w:rPr>
      </w:pPr>
      <w:r w:rsidRPr="00694FEB">
        <w:rPr>
          <w:rFonts w:ascii="Times New Roman" w:hAnsi="Times New Roman"/>
          <w:b/>
          <w:i/>
          <w:sz w:val="28"/>
          <w:szCs w:val="28"/>
        </w:rPr>
        <w:t xml:space="preserve">Domnule Preşedinte, </w:t>
      </w:r>
    </w:p>
    <w:p w:rsidR="00436B9E" w:rsidRPr="00694FEB" w:rsidRDefault="00436B9E" w:rsidP="00436B9E">
      <w:pPr>
        <w:spacing w:after="0"/>
        <w:ind w:left="360" w:firstLine="360"/>
        <w:jc w:val="center"/>
        <w:rPr>
          <w:rFonts w:ascii="Times New Roman" w:hAnsi="Times New Roman"/>
          <w:b/>
          <w:i/>
          <w:sz w:val="28"/>
          <w:szCs w:val="28"/>
        </w:rPr>
      </w:pPr>
    </w:p>
    <w:p w:rsidR="00436B9E" w:rsidRPr="00694FEB" w:rsidRDefault="00436B9E" w:rsidP="00436B9E">
      <w:pPr>
        <w:spacing w:after="0"/>
        <w:ind w:left="360" w:firstLine="360"/>
        <w:jc w:val="center"/>
        <w:rPr>
          <w:rFonts w:ascii="Times New Roman" w:hAnsi="Times New Roman"/>
          <w:b/>
          <w:sz w:val="28"/>
          <w:szCs w:val="28"/>
        </w:rPr>
      </w:pP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b/>
          <w:sz w:val="28"/>
          <w:szCs w:val="28"/>
        </w:rPr>
        <w:t>Subsemnatul</w:t>
      </w:r>
      <w:r w:rsidRPr="00694FEB">
        <w:rPr>
          <w:rFonts w:ascii="Times New Roman" w:hAnsi="Times New Roman"/>
          <w:b/>
          <w:sz w:val="28"/>
          <w:szCs w:val="28"/>
          <w:vertAlign w:val="superscript"/>
        </w:rPr>
        <w:footnoteReference w:id="289"/>
      </w:r>
      <w:r w:rsidRPr="00694FEB">
        <w:rPr>
          <w:rFonts w:ascii="Times New Roman" w:hAnsi="Times New Roman"/>
          <w:b/>
          <w:sz w:val="28"/>
          <w:szCs w:val="28"/>
        </w:rPr>
        <w:t xml:space="preserve">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 având codul numeric personal ....., cu domiciliul procesual ales</w:t>
      </w:r>
      <w:r w:rsidRPr="00694FEB">
        <w:rPr>
          <w:rFonts w:ascii="Times New Roman" w:hAnsi="Times New Roman"/>
          <w:sz w:val="28"/>
          <w:szCs w:val="28"/>
          <w:vertAlign w:val="superscript"/>
        </w:rPr>
        <w:footnoteReference w:id="290"/>
      </w:r>
      <w:r w:rsidRPr="00694FEB">
        <w:rPr>
          <w:rFonts w:ascii="Times New Roman" w:hAnsi="Times New Roman"/>
          <w:sz w:val="28"/>
          <w:szCs w:val="28"/>
        </w:rPr>
        <w:t xml:space="preserve"> pentru comunicarea actelor de procedură la numitul (</w:t>
      </w:r>
      <w:r w:rsidRPr="00694FEB">
        <w:rPr>
          <w:rFonts w:ascii="Times New Roman" w:hAnsi="Times New Roman"/>
          <w:i/>
          <w:sz w:val="28"/>
          <w:szCs w:val="28"/>
        </w:rPr>
        <w:t>nume ....., prenume .....</w:t>
      </w:r>
      <w:r w:rsidRPr="00694FEB">
        <w:rPr>
          <w:rFonts w:ascii="Times New Roman" w:hAnsi="Times New Roman"/>
          <w:sz w:val="28"/>
          <w:szCs w:val="28"/>
        </w:rPr>
        <w:t>), cu domiciliul în....., personal/reprezentat prin mandatar  convenţional/legal/judiciar (</w:t>
      </w:r>
      <w:r w:rsidRPr="00694FEB">
        <w:rPr>
          <w:rFonts w:ascii="Times New Roman" w:hAnsi="Times New Roman"/>
          <w:i/>
          <w:sz w:val="28"/>
          <w:szCs w:val="28"/>
        </w:rPr>
        <w:t>nume ....., prenume .....)/</w:t>
      </w:r>
      <w:r w:rsidRPr="00694FEB">
        <w:rPr>
          <w:rFonts w:ascii="Times New Roman" w:hAnsi="Times New Roman"/>
          <w:sz w:val="28"/>
          <w:szCs w:val="28"/>
        </w:rPr>
        <w:t>reprezentat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1"/>
      </w:r>
      <w:r w:rsidRPr="00694FEB">
        <w:rPr>
          <w:rFonts w:ascii="Times New Roman" w:hAnsi="Times New Roman"/>
          <w:sz w:val="28"/>
          <w:szCs w:val="28"/>
        </w:rPr>
        <w:t xml:space="preserve"> ..... </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r w:rsidRPr="00694FEB">
        <w:rPr>
          <w:rFonts w:ascii="Times New Roman" w:hAnsi="Times New Roman"/>
          <w:b/>
          <w:sz w:val="28"/>
          <w:szCs w:val="28"/>
        </w:rPr>
        <w:t>Subscrisa</w:t>
      </w:r>
      <w:r w:rsidRPr="00694FEB">
        <w:rPr>
          <w:rFonts w:ascii="Times New Roman" w:hAnsi="Times New Roman"/>
          <w:b/>
          <w:sz w:val="28"/>
          <w:szCs w:val="28"/>
          <w:vertAlign w:val="superscript"/>
        </w:rPr>
        <w:footnoteReference w:id="292"/>
      </w:r>
      <w:r w:rsidRPr="00694FEB">
        <w:rPr>
          <w:rFonts w:ascii="Times New Roman" w:hAnsi="Times New Roman"/>
          <w:b/>
          <w:sz w:val="28"/>
          <w:szCs w:val="28"/>
        </w:rPr>
        <w:t xml:space="preserve"> (</w:t>
      </w:r>
      <w:r w:rsidRPr="00694FEB">
        <w:rPr>
          <w:rFonts w:ascii="Times New Roman" w:hAnsi="Times New Roman"/>
          <w:i/>
          <w:sz w:val="28"/>
          <w:szCs w:val="28"/>
        </w:rPr>
        <w:t>denumirea .....</w:t>
      </w:r>
      <w:r w:rsidRPr="00694FEB">
        <w:rPr>
          <w:rFonts w:ascii="Times New Roman" w:hAnsi="Times New Roman"/>
          <w:sz w:val="28"/>
          <w:szCs w:val="28"/>
        </w:rPr>
        <w:t>), cu sediul</w:t>
      </w:r>
      <w:r w:rsidRPr="00694FEB">
        <w:rPr>
          <w:rFonts w:ascii="Times New Roman" w:hAnsi="Times New Roman"/>
          <w:sz w:val="28"/>
          <w:szCs w:val="28"/>
          <w:vertAlign w:val="superscript"/>
        </w:rPr>
        <w:footnoteReference w:id="293"/>
      </w:r>
      <w:r w:rsidRPr="00694FEB">
        <w:rPr>
          <w:rFonts w:ascii="Times New Roman" w:hAnsi="Times New Roman"/>
          <w:sz w:val="28"/>
          <w:szCs w:val="28"/>
        </w:rPr>
        <w:t xml:space="preserve"> în ....., având codul unic de înregistrare/codul de identitate fiscală/numărul de înmatriculare în registrul comerţului</w:t>
      </w:r>
      <w:r w:rsidRPr="00694FEB">
        <w:rPr>
          <w:rFonts w:ascii="Times New Roman" w:hAnsi="Times New Roman"/>
          <w:sz w:val="28"/>
          <w:szCs w:val="28"/>
          <w:vertAlign w:val="superscript"/>
        </w:rPr>
        <w:footnoteReference w:id="294"/>
      </w:r>
      <w:r w:rsidRPr="00694FEB">
        <w:rPr>
          <w:rFonts w:ascii="Times New Roman" w:hAnsi="Times New Roman"/>
          <w:sz w:val="28"/>
          <w:szCs w:val="28"/>
        </w:rPr>
        <w:t>/numărul de înscriere în registrul persoanelor juridice</w:t>
      </w:r>
      <w:r w:rsidRPr="00694FEB">
        <w:rPr>
          <w:rFonts w:ascii="Times New Roman" w:hAnsi="Times New Roman"/>
          <w:sz w:val="28"/>
          <w:szCs w:val="28"/>
          <w:vertAlign w:val="superscript"/>
        </w:rPr>
        <w:footnoteReference w:id="295"/>
      </w:r>
      <w:r w:rsidRPr="00694FEB">
        <w:rPr>
          <w:rFonts w:ascii="Times New Roman" w:hAnsi="Times New Roman"/>
          <w:sz w:val="28"/>
          <w:szCs w:val="28"/>
        </w:rPr>
        <w:t>/contul bancar  ....., cu sediul procesual ales</w:t>
      </w:r>
      <w:r w:rsidRPr="00694FEB">
        <w:rPr>
          <w:rFonts w:ascii="Times New Roman" w:hAnsi="Times New Roman"/>
          <w:sz w:val="28"/>
          <w:szCs w:val="28"/>
          <w:vertAlign w:val="superscript"/>
        </w:rPr>
        <w:footnoteReference w:id="296"/>
      </w:r>
      <w:r w:rsidRPr="00694FEB">
        <w:rPr>
          <w:rFonts w:ascii="Times New Roman" w:hAnsi="Times New Roman"/>
          <w:sz w:val="28"/>
          <w:szCs w:val="28"/>
        </w:rPr>
        <w:t xml:space="preserve"> pentru comunicarea actelor de procedură </w:t>
      </w:r>
      <w:r w:rsidRPr="00694FEB">
        <w:rPr>
          <w:rFonts w:ascii="Times New Roman" w:hAnsi="Times New Roman"/>
          <w:sz w:val="28"/>
          <w:szCs w:val="28"/>
        </w:rPr>
        <w:lastRenderedPageBreak/>
        <w:t>la numitul  (</w:t>
      </w:r>
      <w:r w:rsidRPr="00694FEB">
        <w:rPr>
          <w:rFonts w:ascii="Times New Roman" w:hAnsi="Times New Roman"/>
          <w:i/>
          <w:sz w:val="28"/>
          <w:szCs w:val="28"/>
        </w:rPr>
        <w:t>nume ....., prenume .....</w:t>
      </w:r>
      <w:r w:rsidRPr="00694FEB">
        <w:rPr>
          <w:rFonts w:ascii="Times New Roman" w:hAnsi="Times New Roman"/>
          <w:sz w:val="28"/>
          <w:szCs w:val="28"/>
        </w:rPr>
        <w:t>), cu domiciliul în ....., prin reprezentant</w:t>
      </w:r>
      <w:r w:rsidRPr="00694FEB">
        <w:rPr>
          <w:rFonts w:ascii="Times New Roman" w:hAnsi="Times New Roman"/>
          <w:sz w:val="28"/>
          <w:szCs w:val="28"/>
          <w:vertAlign w:val="superscript"/>
        </w:rPr>
        <w:footnoteReference w:id="297"/>
      </w:r>
      <w:r w:rsidRPr="00694FEB">
        <w:rPr>
          <w:rFonts w:ascii="Times New Roman" w:hAnsi="Times New Roman"/>
          <w:sz w:val="28"/>
          <w:szCs w:val="28"/>
        </w:rPr>
        <w:t xml:space="preserve"> (</w:t>
      </w:r>
      <w:r w:rsidRPr="00694FEB">
        <w:rPr>
          <w:rFonts w:ascii="Times New Roman" w:hAnsi="Times New Roman"/>
          <w:i/>
          <w:sz w:val="28"/>
          <w:szCs w:val="28"/>
        </w:rPr>
        <w:t>nume ....., prenume .....</w:t>
      </w:r>
      <w:r w:rsidRPr="00694FEB">
        <w:rPr>
          <w:rFonts w:ascii="Times New Roman" w:hAnsi="Times New Roman"/>
          <w:sz w:val="28"/>
          <w:szCs w:val="28"/>
        </w:rPr>
        <w:t>) şi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8"/>
      </w:r>
      <w:r w:rsidRPr="00694FEB">
        <w:rPr>
          <w:rFonts w:ascii="Times New Roman" w:hAnsi="Times New Roman"/>
          <w:sz w:val="28"/>
          <w:szCs w:val="28"/>
        </w:rPr>
        <w:t xml:space="preserve">..., </w:t>
      </w:r>
    </w:p>
    <w:p w:rsidR="00436B9E" w:rsidRPr="00694FEB"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p>
    <w:p w:rsidR="00436B9E" w:rsidRPr="00694FEB" w:rsidRDefault="00436B9E" w:rsidP="00436B9E">
      <w:pPr>
        <w:spacing w:after="0"/>
        <w:ind w:left="142" w:firstLine="284"/>
        <w:jc w:val="both"/>
        <w:rPr>
          <w:rFonts w:ascii="Times New Roman" w:hAnsi="Times New Roman"/>
          <w:sz w:val="28"/>
          <w:szCs w:val="28"/>
        </w:rPr>
      </w:pPr>
      <w:r w:rsidRPr="00694FEB">
        <w:rPr>
          <w:rFonts w:ascii="Times New Roman" w:hAnsi="Times New Roman"/>
          <w:b/>
          <w:sz w:val="28"/>
          <w:szCs w:val="28"/>
        </w:rPr>
        <w:t>în contradictoriu cu</w:t>
      </w:r>
      <w:r w:rsidRPr="00694FEB">
        <w:rPr>
          <w:rFonts w:ascii="Times New Roman" w:hAnsi="Times New Roman"/>
          <w:b/>
          <w:sz w:val="28"/>
          <w:szCs w:val="28"/>
          <w:vertAlign w:val="superscript"/>
        </w:rPr>
        <w:footnoteReference w:id="299"/>
      </w:r>
      <w:r w:rsidRPr="00694FEB">
        <w:rPr>
          <w:rFonts w:ascii="Times New Roman" w:hAnsi="Times New Roman"/>
          <w:b/>
          <w:sz w:val="28"/>
          <w:szCs w:val="28"/>
        </w:rPr>
        <w:t xml:space="preserve"> pârâtul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având codul numeric personal</w:t>
      </w:r>
      <w:r w:rsidRPr="00694FEB">
        <w:rPr>
          <w:rFonts w:ascii="Times New Roman" w:hAnsi="Times New Roman"/>
          <w:sz w:val="28"/>
          <w:szCs w:val="28"/>
          <w:vertAlign w:val="superscript"/>
        </w:rPr>
        <w:footnoteReference w:id="300"/>
      </w:r>
      <w:r w:rsidRPr="00694FEB">
        <w:rPr>
          <w:rFonts w:ascii="Times New Roman" w:hAnsi="Times New Roman"/>
          <w:sz w:val="28"/>
          <w:szCs w:val="28"/>
        </w:rPr>
        <w:t xml:space="preserve"> ....., numărul de ordine în tabloul practicienilor în insolvenţă...</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b/>
          <w:sz w:val="28"/>
          <w:szCs w:val="28"/>
        </w:rPr>
        <w:t>în contradictoriu cu pârâta</w:t>
      </w:r>
      <w:r w:rsidRPr="00694FEB">
        <w:rPr>
          <w:rFonts w:ascii="Times New Roman" w:hAnsi="Times New Roman"/>
          <w:sz w:val="28"/>
          <w:szCs w:val="28"/>
        </w:rPr>
        <w:t xml:space="preserve"> (</w:t>
      </w:r>
      <w:r w:rsidRPr="00694FEB">
        <w:rPr>
          <w:rFonts w:ascii="Times New Roman" w:hAnsi="Times New Roman"/>
          <w:i/>
          <w:sz w:val="28"/>
          <w:szCs w:val="28"/>
        </w:rPr>
        <w:t>denumirea persoanei juridice .....</w:t>
      </w:r>
      <w:r w:rsidRPr="00694FEB">
        <w:rPr>
          <w:rFonts w:ascii="Times New Roman" w:hAnsi="Times New Roman"/>
          <w:sz w:val="28"/>
          <w:szCs w:val="28"/>
        </w:rPr>
        <w:t>), cu sediul în ....., având numărul de ordine în tabloul practicienilor în insolvenţă...</w:t>
      </w:r>
      <w:r w:rsidRPr="00694FEB">
        <w:rPr>
          <w:rFonts w:ascii="Times New Roman" w:hAnsi="Times New Roman"/>
          <w:sz w:val="28"/>
          <w:szCs w:val="28"/>
          <w:vertAlign w:val="superscript"/>
        </w:rPr>
        <w:footnoteReference w:id="301"/>
      </w:r>
      <w:r w:rsidRPr="00694FEB">
        <w:rPr>
          <w:rFonts w:ascii="Times New Roman" w:hAnsi="Times New Roman"/>
          <w:sz w:val="28"/>
          <w:szCs w:val="28"/>
        </w:rPr>
        <w:t xml:space="preserve">, prin... </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sz w:val="28"/>
          <w:szCs w:val="28"/>
        </w:rPr>
        <w:t xml:space="preserve">în calitate de administrator/lichidator judiciar al debitoarei... formulăm </w:t>
      </w:r>
    </w:p>
    <w:p w:rsidR="00436B9E" w:rsidRPr="00694FEB" w:rsidRDefault="00436B9E" w:rsidP="00436B9E">
      <w:pPr>
        <w:spacing w:after="0"/>
        <w:ind w:firstLine="360"/>
        <w:jc w:val="both"/>
        <w:rPr>
          <w:rFonts w:ascii="Times New Roman" w:hAnsi="Times New Roman"/>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CONTESTAŢIE ÎMPOTRIVA MĂSURILOR LUATE DE ADMINISTRATORUL JUDICIAR/LICHIDATOR</w:t>
      </w:r>
      <w:r>
        <w:rPr>
          <w:rStyle w:val="FootnoteReference"/>
          <w:rFonts w:ascii="Times New Roman" w:hAnsi="Times New Roman"/>
          <w:sz w:val="28"/>
          <w:szCs w:val="28"/>
        </w:rPr>
        <w:footnoteReference w:id="302"/>
      </w:r>
    </w:p>
    <w:p w:rsidR="00436B9E" w:rsidRPr="00694FEB" w:rsidRDefault="00436B9E" w:rsidP="00436B9E">
      <w:pPr>
        <w:spacing w:after="0"/>
        <w:jc w:val="center"/>
        <w:rPr>
          <w:rFonts w:ascii="Times New Roman" w:hAnsi="Times New Roman"/>
          <w:b/>
          <w:bCs/>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în dosarul nr... privind procedura de    insolvenţă a debitoarei..., menţionate în raportul publicat în extras în BPI în data de...</w:t>
      </w:r>
      <w:r w:rsidRPr="00694FEB">
        <w:rPr>
          <w:rFonts w:ascii="Times New Roman" w:hAnsi="Times New Roman"/>
          <w:b/>
          <w:bCs/>
          <w:sz w:val="28"/>
          <w:szCs w:val="28"/>
          <w:vertAlign w:val="superscript"/>
        </w:rPr>
        <w:footnoteReference w:id="303"/>
      </w:r>
    </w:p>
    <w:p w:rsidR="00436B9E" w:rsidRPr="00694FEB" w:rsidRDefault="00436B9E" w:rsidP="00436B9E">
      <w:pPr>
        <w:suppressAutoHyphens/>
        <w:autoSpaceDE w:val="0"/>
        <w:autoSpaceDN w:val="0"/>
        <w:adjustRightInd w:val="0"/>
        <w:spacing w:after="0"/>
        <w:jc w:val="both"/>
        <w:textAlignment w:val="center"/>
        <w:rPr>
          <w:rFonts w:ascii="Times New Roman" w:hAnsi="Times New Roman"/>
          <w:b/>
          <w:sz w:val="28"/>
          <w:szCs w:val="28"/>
        </w:rPr>
      </w:pPr>
    </w:p>
    <w:p w:rsidR="00436B9E" w:rsidRPr="00694FEB" w:rsidRDefault="00436B9E" w:rsidP="00436B9E">
      <w:pPr>
        <w:spacing w:after="0"/>
        <w:ind w:left="330"/>
        <w:jc w:val="both"/>
        <w:rPr>
          <w:rFonts w:ascii="Times New Roman" w:hAnsi="Times New Roman"/>
          <w:sz w:val="28"/>
          <w:szCs w:val="28"/>
        </w:rPr>
      </w:pPr>
      <w:r w:rsidRPr="00694FEB">
        <w:rPr>
          <w:rFonts w:ascii="Times New Roman" w:hAnsi="Times New Roman"/>
          <w:sz w:val="28"/>
          <w:szCs w:val="28"/>
        </w:rPr>
        <w:t xml:space="preserve">prin care solicităm instanţei, ca prin hotărârea ce o va pronunţa să dispună: </w:t>
      </w:r>
    </w:p>
    <w:p w:rsidR="00436B9E" w:rsidRPr="00694FEB" w:rsidRDefault="00436B9E" w:rsidP="00436B9E">
      <w:pPr>
        <w:numPr>
          <w:ilvl w:val="0"/>
          <w:numId w:val="3"/>
        </w:numPr>
        <w:spacing w:after="0"/>
        <w:jc w:val="both"/>
        <w:rPr>
          <w:rFonts w:ascii="Times New Roman" w:hAnsi="Times New Roman"/>
          <w:bCs/>
          <w:sz w:val="28"/>
          <w:szCs w:val="28"/>
        </w:rPr>
      </w:pPr>
      <w:r w:rsidRPr="00694FEB">
        <w:rPr>
          <w:rFonts w:ascii="Times New Roman" w:hAnsi="Times New Roman"/>
          <w:bCs/>
          <w:sz w:val="28"/>
          <w:szCs w:val="28"/>
        </w:rPr>
        <w:t xml:space="preserve">anularea măsurii </w:t>
      </w:r>
      <w:r>
        <w:rPr>
          <w:rFonts w:ascii="Times New Roman" w:hAnsi="Times New Roman"/>
          <w:bCs/>
          <w:sz w:val="28"/>
          <w:szCs w:val="28"/>
        </w:rPr>
        <w:t>de plată/neplată a creanţei curente</w:t>
      </w:r>
      <w:r w:rsidRPr="00694FEB">
        <w:rPr>
          <w:rFonts w:ascii="Times New Roman" w:hAnsi="Times New Roman"/>
          <w:bCs/>
          <w:sz w:val="28"/>
          <w:szCs w:val="28"/>
        </w:rPr>
        <w:t>, menţionate în raportul publicat în extras în BPI în data de...</w:t>
      </w:r>
      <w:r w:rsidRPr="00694FEB">
        <w:rPr>
          <w:rFonts w:ascii="Times New Roman" w:eastAsia="Calibri" w:hAnsi="Times New Roman"/>
          <w:sz w:val="28"/>
          <w:szCs w:val="28"/>
          <w:lang w:val="es-ES"/>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rPr>
      </w:pPr>
    </w:p>
    <w:p w:rsidR="00436B9E" w:rsidRPr="00694FEB" w:rsidRDefault="00436B9E" w:rsidP="00436B9E">
      <w:pPr>
        <w:suppressAutoHyphens/>
        <w:autoSpaceDE w:val="0"/>
        <w:autoSpaceDN w:val="0"/>
        <w:adjustRightInd w:val="0"/>
        <w:spacing w:after="0"/>
        <w:ind w:firstLine="720"/>
        <w:jc w:val="both"/>
        <w:textAlignment w:val="center"/>
        <w:rPr>
          <w:rFonts w:ascii="Times New Roman" w:hAnsi="Times New Roman"/>
          <w:i/>
          <w:iCs/>
          <w:sz w:val="28"/>
          <w:szCs w:val="28"/>
        </w:rPr>
      </w:pPr>
      <w:r w:rsidRPr="00694FEB">
        <w:rPr>
          <w:rFonts w:ascii="Times New Roman" w:hAnsi="Times New Roman"/>
          <w:b/>
          <w:sz w:val="28"/>
          <w:szCs w:val="28"/>
        </w:rPr>
        <w:t>În fapt</w:t>
      </w:r>
      <w:r w:rsidRPr="00694FEB">
        <w:rPr>
          <w:rFonts w:ascii="Times New Roman" w:hAnsi="Times New Roman"/>
          <w:sz w:val="28"/>
          <w:szCs w:val="28"/>
        </w:rPr>
        <w:t>, arătăm că</w:t>
      </w:r>
      <w:r w:rsidRPr="00694FEB">
        <w:rPr>
          <w:rFonts w:ascii="Times New Roman" w:hAnsi="Times New Roman"/>
          <w:sz w:val="28"/>
          <w:szCs w:val="28"/>
          <w:vertAlign w:val="superscript"/>
        </w:rPr>
        <w:footnoteReference w:id="304"/>
      </w:r>
      <w:r w:rsidRPr="00694FEB">
        <w:rPr>
          <w:rFonts w:ascii="Times New Roman" w:hAnsi="Times New Roman"/>
          <w:sz w:val="28"/>
          <w:szCs w:val="28"/>
        </w:rPr>
        <w:t xml:space="preserve"> ...</w:t>
      </w:r>
    </w:p>
    <w:p w:rsidR="00436B9E" w:rsidRPr="00694FEB" w:rsidRDefault="00436B9E" w:rsidP="00436B9E">
      <w:pPr>
        <w:suppressAutoHyphens/>
        <w:autoSpaceDE w:val="0"/>
        <w:autoSpaceDN w:val="0"/>
        <w:adjustRightInd w:val="0"/>
        <w:spacing w:after="0"/>
        <w:ind w:firstLine="283"/>
        <w:jc w:val="both"/>
        <w:textAlignment w:val="center"/>
        <w:rPr>
          <w:rFonts w:ascii="Times New Roman" w:hAnsi="Times New Roman"/>
          <w:i/>
          <w:iCs/>
          <w:sz w:val="28"/>
          <w:szCs w:val="28"/>
        </w:rPr>
      </w:pPr>
    </w:p>
    <w:p w:rsidR="00436B9E" w:rsidRPr="00694FEB" w:rsidRDefault="00436B9E" w:rsidP="00436B9E">
      <w:pPr>
        <w:suppressAutoHyphens/>
        <w:autoSpaceDE w:val="0"/>
        <w:autoSpaceDN w:val="0"/>
        <w:adjustRightInd w:val="0"/>
        <w:spacing w:after="0"/>
        <w:jc w:val="both"/>
        <w:textAlignment w:val="center"/>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sz w:val="28"/>
          <w:szCs w:val="28"/>
        </w:rPr>
      </w:pPr>
      <w:r w:rsidRPr="00694FEB">
        <w:rPr>
          <w:rFonts w:ascii="Times New Roman" w:hAnsi="Times New Roman"/>
          <w:b/>
          <w:sz w:val="28"/>
          <w:szCs w:val="28"/>
        </w:rPr>
        <w:t xml:space="preserve">În drept, </w:t>
      </w:r>
      <w:r w:rsidRPr="00694FEB">
        <w:rPr>
          <w:rFonts w:ascii="Times New Roman" w:hAnsi="Times New Roman"/>
          <w:sz w:val="28"/>
          <w:szCs w:val="28"/>
        </w:rPr>
        <w:t>ne întemeiem cererea pe dispoziţiile art.</w:t>
      </w:r>
      <w:r>
        <w:rPr>
          <w:rFonts w:ascii="Times New Roman" w:hAnsi="Times New Roman"/>
          <w:sz w:val="28"/>
          <w:szCs w:val="28"/>
        </w:rPr>
        <w:t xml:space="preserve"> 75 alin. 3, art. </w:t>
      </w:r>
      <w:r w:rsidRPr="00694FEB">
        <w:rPr>
          <w:rFonts w:ascii="Times New Roman" w:hAnsi="Times New Roman"/>
          <w:sz w:val="28"/>
          <w:szCs w:val="28"/>
        </w:rPr>
        <w:t>59 din Legea nr. 85/2014.</w:t>
      </w:r>
    </w:p>
    <w:p w:rsidR="00436B9E" w:rsidRPr="00694FEB" w:rsidRDefault="00436B9E" w:rsidP="00436B9E">
      <w:pPr>
        <w:spacing w:after="0"/>
        <w:ind w:left="330"/>
        <w:jc w:val="both"/>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b/>
          <w:sz w:val="28"/>
          <w:szCs w:val="28"/>
        </w:rPr>
      </w:pPr>
      <w:r w:rsidRPr="00694FEB">
        <w:rPr>
          <w:rFonts w:ascii="Times New Roman" w:hAnsi="Times New Roman"/>
          <w:b/>
          <w:sz w:val="28"/>
          <w:szCs w:val="28"/>
        </w:rPr>
        <w:t xml:space="preserve">În dovedire, </w:t>
      </w:r>
      <w:r w:rsidRPr="00694FEB">
        <w:rPr>
          <w:rFonts w:ascii="Times New Roman" w:hAnsi="Times New Roman"/>
          <w:sz w:val="28"/>
          <w:szCs w:val="28"/>
        </w:rPr>
        <w:t>solicităm încuviinţarea probei cu înscrisuri.</w:t>
      </w:r>
    </w:p>
    <w:p w:rsidR="00436B9E" w:rsidRPr="00694FEB" w:rsidRDefault="00436B9E" w:rsidP="00436B9E">
      <w:pPr>
        <w:spacing w:after="0"/>
        <w:jc w:val="both"/>
        <w:rPr>
          <w:rFonts w:ascii="Times New Roman" w:hAnsi="Times New Roman"/>
          <w:sz w:val="28"/>
          <w:szCs w:val="28"/>
        </w:rPr>
      </w:pPr>
    </w:p>
    <w:p w:rsidR="00436B9E" w:rsidRPr="00F577BA" w:rsidRDefault="00436B9E" w:rsidP="00436B9E">
      <w:pPr>
        <w:spacing w:after="0"/>
        <w:ind w:left="330" w:firstLine="39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 următoarele înscrisuri..., în copii certificate pentru conformitate cu originalul:...</w:t>
      </w:r>
    </w:p>
    <w:p w:rsidR="00436B9E" w:rsidRPr="00694FEB" w:rsidRDefault="00436B9E" w:rsidP="00436B9E">
      <w:pPr>
        <w:spacing w:after="0"/>
        <w:jc w:val="both"/>
        <w:rPr>
          <w:rFonts w:ascii="Times New Roman" w:hAnsi="Times New Roman"/>
          <w:sz w:val="28"/>
          <w:szCs w:val="28"/>
        </w:rPr>
      </w:pPr>
      <w:r w:rsidRPr="00F577BA">
        <w:rPr>
          <w:rFonts w:ascii="Times New Roman" w:hAnsi="Times New Roman"/>
          <w:sz w:val="28"/>
          <w:szCs w:val="28"/>
          <w:lang w:val="fr-FR"/>
        </w:rPr>
        <w:tab/>
      </w:r>
      <w:r w:rsidRPr="00694FEB">
        <w:rPr>
          <w:rFonts w:ascii="Times New Roman" w:hAnsi="Times New Roman"/>
          <w:sz w:val="28"/>
          <w:szCs w:val="28"/>
        </w:rPr>
        <w:t>Solicităm judecarea cauzei, în lipsă</w:t>
      </w:r>
      <w:r w:rsidRPr="00694FEB">
        <w:rPr>
          <w:rFonts w:ascii="Times New Roman" w:hAnsi="Times New Roman"/>
          <w:sz w:val="28"/>
          <w:szCs w:val="28"/>
          <w:vertAlign w:val="superscript"/>
        </w:rPr>
        <w:footnoteReference w:id="305"/>
      </w:r>
      <w:r w:rsidRPr="00694FEB">
        <w:rPr>
          <w:rFonts w:ascii="Times New Roman" w:hAnsi="Times New Roman"/>
          <w:sz w:val="28"/>
          <w:szCs w:val="28"/>
        </w:rPr>
        <w:t>, în conformitate cu art. 411 alin.(1) pct.2 din C. proc. civ.</w:t>
      </w:r>
    </w:p>
    <w:p w:rsidR="00436B9E" w:rsidRPr="00F577BA" w:rsidRDefault="00436B9E" w:rsidP="00436B9E">
      <w:pPr>
        <w:spacing w:after="0"/>
        <w:jc w:val="both"/>
        <w:rPr>
          <w:rFonts w:ascii="Times New Roman" w:hAnsi="Times New Roman"/>
          <w:sz w:val="28"/>
          <w:szCs w:val="28"/>
          <w:lang w:val="fr-FR"/>
        </w:rPr>
      </w:pPr>
      <w:r w:rsidRPr="00694FEB">
        <w:rPr>
          <w:rFonts w:ascii="Times New Roman" w:hAnsi="Times New Roman"/>
          <w:sz w:val="28"/>
          <w:szCs w:val="28"/>
        </w:rPr>
        <w:tab/>
      </w:r>
      <w:r w:rsidRPr="00F577BA">
        <w:rPr>
          <w:rFonts w:ascii="Times New Roman" w:hAnsi="Times New Roman"/>
          <w:sz w:val="28"/>
          <w:szCs w:val="28"/>
          <w:lang w:val="fr-FR"/>
        </w:rPr>
        <w:t>În conformitate cu art.453 din C. proc. civ., solicităm instanţei să oblige pârâtul la plata cheltuielilor de judecată</w:t>
      </w:r>
      <w:r w:rsidRPr="00694FEB">
        <w:rPr>
          <w:rFonts w:ascii="Times New Roman" w:hAnsi="Times New Roman"/>
          <w:sz w:val="28"/>
          <w:szCs w:val="28"/>
          <w:vertAlign w:val="superscript"/>
        </w:rPr>
        <w:footnoteReference w:id="306"/>
      </w:r>
      <w:r w:rsidRPr="00F577BA">
        <w:rPr>
          <w:rFonts w:ascii="Times New Roman" w:hAnsi="Times New Roman"/>
          <w:sz w:val="28"/>
          <w:szCs w:val="28"/>
          <w:lang w:val="fr-FR"/>
        </w:rPr>
        <w:t xml:space="preserve"> ocazionate de acest proces.  </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chemare în judecată, în două exemplare</w:t>
      </w:r>
      <w:r w:rsidRPr="00F577BA">
        <w:rPr>
          <w:rFonts w:ascii="Times New Roman" w:eastAsia="Calibri" w:hAnsi="Times New Roman"/>
          <w:sz w:val="28"/>
          <w:szCs w:val="28"/>
          <w:lang w:val="fr-FR"/>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lang w:val="es-ES"/>
        </w:rPr>
      </w:pPr>
      <w:r w:rsidRPr="00F577BA">
        <w:rPr>
          <w:rFonts w:ascii="Times New Roman" w:hAnsi="Times New Roman"/>
          <w:sz w:val="28"/>
          <w:szCs w:val="28"/>
          <w:lang w:val="fr-FR"/>
        </w:rPr>
        <w:tab/>
        <w:t xml:space="preserve">Anexăm </w:t>
      </w:r>
      <w:r w:rsidRPr="00694FEB">
        <w:rPr>
          <w:rFonts w:ascii="Times New Roman" w:eastAsia="Calibri" w:hAnsi="Times New Roman"/>
          <w:sz w:val="28"/>
          <w:szCs w:val="28"/>
          <w:lang w:val="es-ES"/>
        </w:rPr>
        <w:t xml:space="preserve">dovada </w:t>
      </w:r>
      <w:r w:rsidRPr="00F577BA">
        <w:rPr>
          <w:rFonts w:ascii="Times New Roman" w:hAnsi="Times New Roman"/>
          <w:sz w:val="28"/>
          <w:szCs w:val="28"/>
          <w:lang w:val="fr-FR"/>
        </w:rPr>
        <w:t>achitării taxei judiciare de timbru în cuantum de 200 de lei</w:t>
      </w:r>
      <w:r w:rsidRPr="00F577BA">
        <w:rPr>
          <w:rFonts w:ascii="Times New Roman" w:hAnsi="Times New Roman"/>
          <w:sz w:val="28"/>
          <w:szCs w:val="28"/>
          <w:vertAlign w:val="superscript"/>
          <w:lang w:val="fr-FR"/>
        </w:rPr>
        <w:t xml:space="preserve"> </w:t>
      </w:r>
      <w:r w:rsidRPr="00694FEB">
        <w:rPr>
          <w:rFonts w:ascii="Times New Roman" w:hAnsi="Times New Roman"/>
          <w:sz w:val="28"/>
          <w:szCs w:val="28"/>
          <w:vertAlign w:val="superscript"/>
        </w:rPr>
        <w:footnoteReference w:id="307"/>
      </w:r>
      <w:r w:rsidRPr="00F577BA">
        <w:rPr>
          <w:rFonts w:ascii="Times New Roman" w:hAnsi="Times New Roman"/>
          <w:sz w:val="28"/>
          <w:szCs w:val="28"/>
          <w:lang w:val="fr-FR"/>
        </w:rPr>
        <w:t xml:space="preserve"> şi procura în original/copie legalizată/împuternicirea avocaţială/delegaţia de reprezentare</w:t>
      </w:r>
      <w:r w:rsidRPr="00694FEB">
        <w:rPr>
          <w:rFonts w:ascii="Times New Roman" w:hAnsi="Times New Roman"/>
          <w:sz w:val="28"/>
          <w:szCs w:val="28"/>
          <w:vertAlign w:val="superscript"/>
        </w:rPr>
        <w:footnoteReference w:id="308"/>
      </w:r>
      <w:r w:rsidRPr="00F577BA">
        <w:rPr>
          <w:rFonts w:ascii="Times New Roman" w:hAnsi="Times New Roman"/>
          <w:sz w:val="28"/>
          <w:szCs w:val="28"/>
          <w:lang w:val="fr-FR"/>
        </w:rPr>
        <w:t>/copie legalizată de pe înscrisul doveditor al calităţii de reprezentant</w:t>
      </w:r>
      <w:r w:rsidRPr="00694FEB">
        <w:rPr>
          <w:rFonts w:ascii="Times New Roman" w:hAnsi="Times New Roman"/>
          <w:sz w:val="28"/>
          <w:szCs w:val="28"/>
          <w:vertAlign w:val="superscript"/>
        </w:rPr>
        <w:footnoteReference w:id="309"/>
      </w:r>
      <w:r w:rsidRPr="00F577BA">
        <w:rPr>
          <w:rFonts w:ascii="Times New Roman" w:hAnsi="Times New Roman"/>
          <w:sz w:val="28"/>
          <w:szCs w:val="28"/>
          <w:lang w:val="fr-FR"/>
        </w:rPr>
        <w:t>/extras din registrul public</w:t>
      </w:r>
      <w:r w:rsidRPr="00694FEB">
        <w:rPr>
          <w:rFonts w:ascii="Times New Roman" w:hAnsi="Times New Roman"/>
          <w:sz w:val="28"/>
          <w:szCs w:val="28"/>
          <w:vertAlign w:val="superscript"/>
        </w:rPr>
        <w:footnoteReference w:id="310"/>
      </w:r>
      <w:r w:rsidRPr="00F577BA">
        <w:rPr>
          <w:rFonts w:ascii="Times New Roman" w:hAnsi="Times New Roman"/>
          <w:sz w:val="28"/>
          <w:szCs w:val="28"/>
          <w:lang w:val="fr-FR"/>
        </w:rPr>
        <w:t>/extras, în copie legalizată, din actul care atestă dreptul de reprezentare</w:t>
      </w:r>
      <w:r w:rsidRPr="00694FEB">
        <w:rPr>
          <w:rFonts w:ascii="Times New Roman" w:hAnsi="Times New Roman"/>
          <w:sz w:val="28"/>
          <w:szCs w:val="28"/>
          <w:vertAlign w:val="superscript"/>
        </w:rPr>
        <w:footnoteReference w:id="311"/>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694FEB" w:rsidRDefault="00436B9E" w:rsidP="00436B9E">
      <w:pPr>
        <w:spacing w:after="0"/>
        <w:ind w:firstLine="720"/>
        <w:rPr>
          <w:rFonts w:ascii="Times New Roman" w:hAnsi="Times New Roman"/>
          <w:sz w:val="28"/>
          <w:szCs w:val="28"/>
        </w:rPr>
      </w:pPr>
      <w:r w:rsidRPr="00694FEB">
        <w:rPr>
          <w:rFonts w:ascii="Times New Roman" w:hAnsi="Times New Roman"/>
          <w:b/>
          <w:sz w:val="28"/>
          <w:szCs w:val="28"/>
        </w:rPr>
        <w:t xml:space="preserve">Data, </w:t>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t>Semnătura</w:t>
      </w:r>
      <w:r w:rsidRPr="00694FEB">
        <w:rPr>
          <w:rFonts w:ascii="Times New Roman" w:hAnsi="Times New Roman"/>
          <w:sz w:val="28"/>
          <w:szCs w:val="28"/>
        </w:rPr>
        <w:t xml:space="preserve"> </w:t>
      </w:r>
      <w:r w:rsidRPr="00694FEB">
        <w:rPr>
          <w:rFonts w:ascii="Times New Roman" w:hAnsi="Times New Roman"/>
          <w:sz w:val="28"/>
          <w:szCs w:val="28"/>
          <w:vertAlign w:val="superscript"/>
        </w:rPr>
        <w:footnoteReference w:id="312"/>
      </w:r>
      <w:r w:rsidRPr="00694FEB">
        <w:rPr>
          <w:rFonts w:ascii="Times New Roman" w:hAnsi="Times New Roman"/>
          <w:sz w:val="28"/>
          <w:szCs w:val="28"/>
        </w:rPr>
        <w:t xml:space="preserve"> ,</w:t>
      </w:r>
    </w:p>
    <w:p w:rsidR="00436B9E" w:rsidRPr="006F2D59" w:rsidRDefault="00436B9E" w:rsidP="00436B9E">
      <w:pPr>
        <w:rPr>
          <w:rFonts w:ascii="Times New Roman" w:hAnsi="Times New Roman"/>
          <w:sz w:val="28"/>
          <w:szCs w:val="28"/>
        </w:rPr>
      </w:pPr>
    </w:p>
    <w:p w:rsidR="002A0F63" w:rsidRPr="009F0A35" w:rsidRDefault="002A0F63" w:rsidP="00476C2D">
      <w:pPr>
        <w:spacing w:after="0"/>
        <w:ind w:firstLine="720"/>
        <w:rPr>
          <w:rFonts w:ascii="Times New Roman" w:hAnsi="Times New Roman"/>
          <w:sz w:val="28"/>
          <w:szCs w:val="28"/>
          <w:lang w:val="ro-RO"/>
        </w:rPr>
      </w:pPr>
    </w:p>
    <w:p w:rsidR="00436B9E" w:rsidRDefault="00436B9E">
      <w:pPr>
        <w:rPr>
          <w:rFonts w:ascii="Arial" w:eastAsia="Calibri" w:hAnsi="Arial" w:cs="Arial"/>
          <w:b/>
          <w:sz w:val="24"/>
          <w:szCs w:val="24"/>
          <w:lang w:val="ro-RO" w:eastAsia="ro-RO"/>
        </w:rPr>
      </w:pPr>
      <w:bookmarkStart w:id="23" w:name="_Toc399070663"/>
      <w:r>
        <w:br w:type="page"/>
      </w:r>
    </w:p>
    <w:p w:rsidR="00476C2D" w:rsidRPr="009F0A35" w:rsidRDefault="00436B9E" w:rsidP="00476C2D">
      <w:pPr>
        <w:pStyle w:val="Heading1"/>
      </w:pPr>
      <w:bookmarkStart w:id="24" w:name="_Toc506886533"/>
      <w:r>
        <w:lastRenderedPageBreak/>
        <w:t>1</w:t>
      </w:r>
      <w:r w:rsidR="00D761F6">
        <w:t>3</w:t>
      </w:r>
      <w:r w:rsidR="00476C2D" w:rsidRPr="009F0A35">
        <w:t>. Acţiune în anularea actelor juridice frauduloase încheiate în dauna drepturilor creditorilor</w:t>
      </w:r>
      <w:bookmarkEnd w:id="23"/>
      <w:bookmarkEnd w:id="24"/>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alin.(1), art.118 şi art.119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13"/>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14"/>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15"/>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16"/>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17"/>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ACŢIUNE ÎN ANULAREA ACTELOR JURIDICE FRAUDULOASE ÎNCHEIATE ÎN DAUNA DREPTURILOR CREDITORILOR</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 încheiat de debitorul ....... şi pârâtul ......, în dauna drepturilor creditorilor</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left="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18"/>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117 alin.( 1) , art. 118 şi art. 119 din Legea nr.85/2014.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19"/>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20"/>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es-ES"/>
        </w:rPr>
      </w:pPr>
      <w:r w:rsidRPr="009F0A35">
        <w:rPr>
          <w:rFonts w:ascii="Times New Roman" w:eastAsia="Calibri" w:hAnsi="Times New Roman"/>
          <w:bCs/>
          <w:sz w:val="28"/>
          <w:szCs w:val="28"/>
          <w:lang w:val="es-ES"/>
        </w:rPr>
        <w:t>Potrivit art. 115 din Legea 85/2014,</w:t>
      </w:r>
      <w:r w:rsidRPr="009F0A35">
        <w:rPr>
          <w:rFonts w:ascii="Times New Roman" w:eastAsia="Calibri" w:hAnsi="Times New Roman"/>
          <w:sz w:val="28"/>
          <w:szCs w:val="28"/>
          <w:lang w:val="es-ES"/>
        </w:rPr>
        <w:t xml:space="preserve"> prezenta acţiune este scutită de taxă de timbru.</w:t>
      </w:r>
      <w:r w:rsidRPr="009F0A35">
        <w:rPr>
          <w:rStyle w:val="FootnoteReference"/>
          <w:rFonts w:ascii="Times New Roman" w:eastAsia="Calibri" w:hAnsi="Times New Roman"/>
          <w:sz w:val="28"/>
          <w:szCs w:val="28"/>
          <w:lang w:val="es-ES"/>
        </w:rPr>
        <w:footnoteReference w:id="321"/>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2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23"/>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5" w:name="_Toc399070664"/>
      <w:r>
        <w:br w:type="page"/>
      </w:r>
    </w:p>
    <w:p w:rsidR="00476C2D" w:rsidRPr="009F0A35" w:rsidRDefault="00436B9E" w:rsidP="00476C2D">
      <w:pPr>
        <w:pStyle w:val="Heading1"/>
        <w:rPr>
          <w:caps/>
        </w:rPr>
      </w:pPr>
      <w:bookmarkStart w:id="26" w:name="_Toc506886534"/>
      <w:r>
        <w:lastRenderedPageBreak/>
        <w:t>1</w:t>
      </w:r>
      <w:r w:rsidR="00D761F6">
        <w:t>4</w:t>
      </w:r>
      <w:r w:rsidR="00476C2D" w:rsidRPr="009F0A35">
        <w:t>. Acţiune în anularea actelor juridice privind constituirea sau transmiterea unor drepturi patrimoniale</w:t>
      </w:r>
      <w:bookmarkEnd w:id="25"/>
      <w:bookmarkEnd w:id="26"/>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2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2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2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2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28"/>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caps/>
          <w:sz w:val="28"/>
          <w:szCs w:val="28"/>
          <w:lang w:val="ro-RO"/>
        </w:rPr>
      </w:pPr>
      <w:r w:rsidRPr="009F0A35">
        <w:rPr>
          <w:rFonts w:ascii="Times New Roman" w:hAnsi="Times New Roman"/>
          <w:b/>
          <w:bCs/>
          <w:sz w:val="28"/>
          <w:szCs w:val="28"/>
          <w:lang w:val="ro-RO"/>
        </w:rPr>
        <w:t>ACŢIUNE ÎN ANULAREA ACTELOR JURIDICE PRIVIND CONSTITUIREA SAU TRANSMITEREA UNOR DREPTURI PATRIMONIALE</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încheiat de debitorul ........ şi pârâtul ....., în dauna drepturilor creditorilor</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29"/>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art.117 alin.(2) lit...</w:t>
      </w:r>
      <w:r w:rsidRPr="009F0A35">
        <w:rPr>
          <w:rStyle w:val="FootnoteReference"/>
          <w:rFonts w:ascii="Times New Roman" w:hAnsi="Times New Roman"/>
          <w:sz w:val="28"/>
          <w:szCs w:val="28"/>
          <w:lang w:val="ro-RO"/>
        </w:rPr>
        <w:footnoteReference w:id="330"/>
      </w:r>
      <w:r w:rsidRPr="009F0A35">
        <w:rPr>
          <w:rFonts w:ascii="Times New Roman" w:hAnsi="Times New Roman"/>
          <w:sz w:val="28"/>
          <w:szCs w:val="28"/>
          <w:lang w:val="ro-RO"/>
        </w:rPr>
        <w:t>, art.118 şi art.119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3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3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33"/>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3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35"/>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7" w:name="_Toc399070665"/>
      <w:r w:rsidRPr="00F577BA">
        <w:rPr>
          <w:lang w:val="ro-RO"/>
        </w:rPr>
        <w:br w:type="page"/>
      </w:r>
    </w:p>
    <w:p w:rsidR="00476C2D" w:rsidRPr="009F0A35" w:rsidRDefault="00436B9E" w:rsidP="00476C2D">
      <w:pPr>
        <w:pStyle w:val="Heading1"/>
      </w:pPr>
      <w:bookmarkStart w:id="28" w:name="_Toc506886535"/>
      <w:r>
        <w:lastRenderedPageBreak/>
        <w:t>1</w:t>
      </w:r>
      <w:r w:rsidR="00D761F6">
        <w:t>5</w:t>
      </w:r>
      <w:r w:rsidR="00476C2D" w:rsidRPr="009F0A35">
        <w:t>. Acţiune privind atragerea răspunderii membrilor organelor de conducere pentru suportarea unei părţi din pasivul debitorului persoană juridică</w:t>
      </w:r>
      <w:bookmarkEnd w:id="27"/>
      <w:bookmarkEnd w:id="28"/>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Art.169 Legea nr. 85/2014</w:t>
      </w:r>
    </w:p>
    <w:p w:rsidR="00476C2D" w:rsidRPr="009F0A35" w:rsidRDefault="00476C2D" w:rsidP="00436B9E">
      <w:pPr>
        <w:tabs>
          <w:tab w:val="left" w:pos="1320"/>
        </w:tabs>
        <w:autoSpaceDE w:val="0"/>
        <w:autoSpaceDN w:val="0"/>
        <w:adjustRightInd w:val="0"/>
        <w:spacing w:after="0"/>
        <w:jc w:val="both"/>
        <w:rPr>
          <w:rFonts w:ascii="Times New Roman" w:hAnsi="Times New Roman"/>
          <w:b/>
          <w:sz w:val="28"/>
          <w:szCs w:val="28"/>
          <w:lang w:val="ro-RO"/>
        </w:rPr>
      </w:pPr>
    </w:p>
    <w:p w:rsidR="00476C2D" w:rsidRPr="00436B9E" w:rsidRDefault="00476C2D" w:rsidP="00436B9E">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3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3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3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39"/>
      </w:r>
      <w:r w:rsidRPr="009F0A35">
        <w:rPr>
          <w:rFonts w:ascii="Times New Roman" w:hAnsi="Times New Roman"/>
          <w:sz w:val="28"/>
          <w:szCs w:val="28"/>
          <w:lang w:val="ro-RO"/>
        </w:rPr>
        <w:t xml:space="preserve"> ....., formulez</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center"/>
        <w:rPr>
          <w:rFonts w:ascii="Times New Roman" w:hAnsi="Times New Roman"/>
          <w:b/>
          <w:bCs/>
          <w:sz w:val="28"/>
          <w:szCs w:val="28"/>
          <w:lang w:val="ro-RO"/>
        </w:rPr>
      </w:pPr>
      <w:r w:rsidRPr="009F0A35">
        <w:rPr>
          <w:rFonts w:ascii="Times New Roman" w:hAnsi="Times New Roman"/>
          <w:b/>
          <w:bCs/>
          <w:sz w:val="28"/>
          <w:szCs w:val="28"/>
          <w:lang w:val="ro-RO"/>
        </w:rPr>
        <w:t>ACŢIUNE PRIVIND ATRAGEREA RĂSPUNDERII MEMBRILOR ORGANELOR DE CONDUCERE PENTRU SUPORTAREA UNEI PĂRŢI DIN PASIVUL DEBITORULUI PERSOANĂ JURIDICĂ</w:t>
      </w:r>
    </w:p>
    <w:p w:rsidR="00476C2D" w:rsidRPr="009F0A35" w:rsidRDefault="00476C2D" w:rsidP="00476C2D">
      <w:pPr>
        <w:spacing w:after="0"/>
        <w:ind w:firstLine="36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sz w:val="28"/>
          <w:szCs w:val="28"/>
          <w:lang w:val="ro-RO"/>
        </w:rPr>
        <w:t xml:space="preserve">prin care solicit ca prin hotărârea ce o veţi pronunţa să dispuneţi </w:t>
      </w:r>
      <w:r w:rsidRPr="009F0A35">
        <w:rPr>
          <w:rFonts w:ascii="Times New Roman" w:hAnsi="Times New Roman"/>
          <w:bCs/>
          <w:sz w:val="28"/>
          <w:szCs w:val="28"/>
          <w:lang w:val="ro-RO"/>
        </w:rPr>
        <w:t xml:space="preserve">obligarea pârâţilor să suporte pasivul debitorului ......., </w:t>
      </w:r>
      <w:r w:rsidRPr="009F0A35">
        <w:rPr>
          <w:rFonts w:ascii="Times New Roman" w:hAnsi="Times New Roman"/>
          <w:bCs/>
          <w:sz w:val="28"/>
          <w:szCs w:val="28"/>
          <w:lang w:val="ro-RO"/>
        </w:rPr>
        <w:br/>
        <w:t>în sumă de ...... lei.</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40"/>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330"/>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art.169 alin.(1) lit...</w:t>
      </w:r>
      <w:r w:rsidRPr="009F0A35">
        <w:rPr>
          <w:rStyle w:val="FootnoteReference"/>
          <w:rFonts w:ascii="Times New Roman" w:hAnsi="Times New Roman"/>
          <w:sz w:val="28"/>
          <w:szCs w:val="28"/>
          <w:lang w:val="ro-RO"/>
        </w:rPr>
        <w:footnoteReference w:id="341"/>
      </w:r>
      <w:r w:rsidRPr="009F0A35">
        <w:rPr>
          <w:rFonts w:ascii="Times New Roman" w:hAnsi="Times New Roman"/>
          <w:sz w:val="28"/>
          <w:szCs w:val="28"/>
          <w:lang w:val="ro-RO"/>
        </w:rPr>
        <w:t xml:space="preserve">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36B9E">
      <w:pPr>
        <w:spacing w:after="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lang w:val="ro-RO"/>
        </w:rPr>
        <w:footnoteReference w:id="342"/>
      </w:r>
      <w:r w:rsidRPr="009F0A35">
        <w:rPr>
          <w:rFonts w:ascii="Times New Roman" w:hAnsi="Times New Roman"/>
          <w:sz w:val="28"/>
          <w:szCs w:val="28"/>
          <w:lang w:val="ro-RO"/>
        </w:rPr>
        <w:t xml:space="preserve"> ....., în copii certificate pentru conformitate cu originalul, în</w:t>
      </w:r>
      <w:r w:rsidRPr="009F0A35">
        <w:rPr>
          <w:rStyle w:val="FootnoteReference"/>
          <w:rFonts w:ascii="Times New Roman" w:hAnsi="Times New Roman"/>
          <w:sz w:val="28"/>
          <w:szCs w:val="28"/>
          <w:lang w:val="ro-RO"/>
        </w:rPr>
        <w:footnoteReference w:id="343"/>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exemplare.</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rFonts w:ascii="Times New Roman" w:hAnsi="Times New Roman"/>
          <w:sz w:val="28"/>
          <w:szCs w:val="28"/>
          <w:lang w:val="ro-RO"/>
        </w:rPr>
        <w:footnoteReference w:id="344"/>
      </w:r>
      <w:r w:rsidRPr="009F0A35">
        <w:rPr>
          <w:rFonts w:ascii="Times New Roman" w:hAnsi="Times New Roman"/>
          <w:sz w:val="28"/>
          <w:szCs w:val="28"/>
          <w:lang w:val="ro-RO"/>
        </w:rPr>
        <w:t xml:space="preserve">  ....., pentru dovedirea următoarelor împrejurări de fapt ..... şi solicităm citarea acestora.</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persoană fizică</w:t>
      </w:r>
      <w:r w:rsidRPr="009F0A35">
        <w:rPr>
          <w:rStyle w:val="FootnoteReference"/>
          <w:rFonts w:ascii="Times New Roman" w:hAnsi="Times New Roman"/>
          <w:sz w:val="28"/>
          <w:szCs w:val="28"/>
          <w:lang w:val="ro-RO"/>
        </w:rPr>
        <w:footnoteReference w:id="345"/>
      </w:r>
      <w:r w:rsidRPr="009F0A35">
        <w:rPr>
          <w:rFonts w:ascii="Times New Roman" w:hAnsi="Times New Roman"/>
          <w:sz w:val="28"/>
          <w:szCs w:val="28"/>
          <w:lang w:val="ro-RO"/>
        </w:rPr>
        <w:t>, cu menţiunea personal la intergatoriu, sub sancţiunea aplicării dispoziţiilor art.358 din C. proc. civ., pentru dovedirea faptelor personale vizând</w:t>
      </w:r>
      <w:r w:rsidRPr="009F0A35">
        <w:rPr>
          <w:rStyle w:val="FootnoteReference"/>
          <w:rFonts w:ascii="Times New Roman" w:hAnsi="Times New Roman"/>
          <w:sz w:val="28"/>
          <w:szCs w:val="28"/>
          <w:lang w:val="ro-RO"/>
        </w:rPr>
        <w:footnoteReference w:id="346"/>
      </w:r>
      <w:r w:rsidRPr="009F0A35">
        <w:rPr>
          <w:rFonts w:ascii="Times New Roman" w:hAnsi="Times New Roman"/>
          <w:sz w:val="28"/>
          <w:szCs w:val="28"/>
          <w:lang w:val="ro-RO"/>
        </w:rPr>
        <w:t xml:space="preserve"> .....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expertiză în specialitatea </w:t>
      </w:r>
      <w:r w:rsidRPr="009F0A35">
        <w:rPr>
          <w:rFonts w:ascii="Times New Roman" w:hAnsi="Times New Roman"/>
          <w:sz w:val="28"/>
          <w:szCs w:val="28"/>
          <w:lang w:val="ro-RO"/>
        </w:rPr>
        <w:t>......, solicităm încuviinţarea următoarelor obiective</w:t>
      </w:r>
      <w:r w:rsidRPr="009F0A35">
        <w:rPr>
          <w:rStyle w:val="FootnoteReference"/>
          <w:rFonts w:ascii="Times New Roman" w:hAnsi="Times New Roman"/>
          <w:sz w:val="28"/>
          <w:szCs w:val="28"/>
          <w:lang w:val="ro-RO"/>
        </w:rPr>
        <w:footnoteReference w:id="347"/>
      </w:r>
      <w:r w:rsidRPr="009F0A35">
        <w:rPr>
          <w:rFonts w:ascii="Times New Roman" w:hAnsi="Times New Roman"/>
          <w:sz w:val="28"/>
          <w:szCs w:val="28"/>
          <w:lang w:val="ro-RO"/>
        </w:rPr>
        <w:t>: .....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34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4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nr.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50"/>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51"/>
      </w:r>
      <w:r w:rsidRPr="009F0A35">
        <w:rPr>
          <w:rFonts w:ascii="Times New Roman" w:hAnsi="Times New Roman"/>
          <w:sz w:val="28"/>
          <w:szCs w:val="28"/>
          <w:lang w:val="ro-RO"/>
        </w:rPr>
        <w:t>.</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52"/>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jc w:val="both"/>
        <w:rPr>
          <w:rFonts w:ascii="Times New Roman" w:hAnsi="Times New Roman"/>
          <w:sz w:val="28"/>
          <w:szCs w:val="28"/>
          <w:lang w:val="ro-RO"/>
        </w:rPr>
      </w:pPr>
    </w:p>
    <w:p w:rsidR="00476C2D" w:rsidRPr="009F0A35" w:rsidRDefault="00436B9E" w:rsidP="00476C2D">
      <w:pPr>
        <w:pStyle w:val="Heading1"/>
        <w:rPr>
          <w:caps/>
        </w:rPr>
      </w:pPr>
      <w:bookmarkStart w:id="29" w:name="_Toc399070666"/>
      <w:bookmarkStart w:id="30" w:name="_Toc506886536"/>
      <w:r>
        <w:rPr>
          <w:caps/>
        </w:rPr>
        <w:t>1</w:t>
      </w:r>
      <w:r w:rsidR="00D761F6">
        <w:rPr>
          <w:caps/>
        </w:rPr>
        <w:t>6</w:t>
      </w:r>
      <w:r w:rsidR="00476C2D" w:rsidRPr="009F0A35">
        <w:rPr>
          <w:caps/>
        </w:rPr>
        <w:t xml:space="preserve">. </w:t>
      </w:r>
      <w:r w:rsidR="00476C2D" w:rsidRPr="009F0A35">
        <w:t>Cerere de numire a mandatarului ad-hoc</w:t>
      </w:r>
      <w:bookmarkEnd w:id="29"/>
      <w:bookmarkEnd w:id="30"/>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10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53"/>
      </w:r>
      <w:r w:rsidRPr="009F0A35">
        <w:rPr>
          <w:rFonts w:ascii="Times New Roman" w:hAnsi="Times New Roman"/>
          <w:b/>
          <w:bCs/>
          <w:i/>
          <w:sz w:val="28"/>
          <w:szCs w:val="28"/>
        </w:rPr>
        <w:t>,</w:t>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5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55"/>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NUMIRE A MANDATARULUI AD-HOC</w:t>
      </w:r>
      <w:r w:rsidRPr="009F0A35">
        <w:rPr>
          <w:rStyle w:val="FootnoteReference"/>
          <w:rFonts w:ascii="Times New Roman" w:hAnsi="Times New Roman"/>
          <w:b/>
          <w:bCs/>
          <w:caps/>
          <w:sz w:val="28"/>
          <w:szCs w:val="28"/>
        </w:rPr>
        <w:footnoteReference w:id="35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prin care solici</w:t>
      </w:r>
      <w:r w:rsidR="00CF1E1B">
        <w:rPr>
          <w:rFonts w:ascii="Times New Roman" w:hAnsi="Times New Roman"/>
          <w:sz w:val="28"/>
          <w:szCs w:val="28"/>
        </w:rPr>
        <w:t xml:space="preserve">t </w:t>
      </w:r>
      <w:r w:rsidRPr="009F0A35">
        <w:rPr>
          <w:rFonts w:ascii="Times New Roman" w:hAnsi="Times New Roman"/>
          <w:bCs/>
          <w:sz w:val="28"/>
          <w:szCs w:val="28"/>
        </w:rPr>
        <w:t>numirea în calitate de mandatar ad-hoc a practicianului în insolven</w:t>
      </w:r>
      <w:r w:rsidRPr="009F0A35">
        <w:rPr>
          <w:rFonts w:ascii="Cambria Math" w:hAnsi="Cambria Math" w:cs="Cambria Math"/>
          <w:bCs/>
          <w:sz w:val="28"/>
          <w:szCs w:val="28"/>
        </w:rPr>
        <w:t>ț</w:t>
      </w:r>
      <w:r w:rsidRPr="009F0A35">
        <w:rPr>
          <w:rFonts w:ascii="Times New Roman" w:hAnsi="Times New Roman"/>
          <w:bCs/>
          <w:sz w:val="28"/>
          <w:szCs w:val="28"/>
        </w:rPr>
        <w:t>ă</w:t>
      </w:r>
      <w:r w:rsidRPr="009F0A35">
        <w:rPr>
          <w:rStyle w:val="FootnoteReference"/>
          <w:rFonts w:ascii="Times New Roman" w:hAnsi="Times New Roman"/>
          <w:bCs/>
          <w:sz w:val="28"/>
          <w:szCs w:val="28"/>
        </w:rPr>
        <w:footnoteReference w:id="35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58"/>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Cs/>
          <w:sz w:val="28"/>
          <w:szCs w:val="28"/>
        </w:rPr>
      </w:pPr>
      <w:r w:rsidRPr="009F0A35">
        <w:rPr>
          <w:rFonts w:ascii="Times New Roman" w:hAnsi="Times New Roman"/>
          <w:b/>
          <w:bCs/>
          <w:sz w:val="28"/>
          <w:szCs w:val="28"/>
        </w:rPr>
        <w:lastRenderedPageBreak/>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10 din Legea nr. 85/2014.</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Style w:val="FootnoteReference"/>
          <w:rFonts w:ascii="Times New Roman" w:hAnsi="Times New Roman"/>
          <w:sz w:val="28"/>
          <w:szCs w:val="28"/>
        </w:rPr>
        <w:footnoteReference w:id="359"/>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caps/>
          <w:sz w:val="28"/>
          <w:szCs w:val="28"/>
          <w:lang w:val="fr-FR"/>
        </w:rPr>
      </w:pPr>
    </w:p>
    <w:p w:rsidR="002A0F63" w:rsidRDefault="002A0F63">
      <w:pPr>
        <w:rPr>
          <w:rFonts w:ascii="Arial" w:eastAsia="Calibri" w:hAnsi="Arial" w:cs="Arial"/>
          <w:b/>
          <w:caps/>
          <w:sz w:val="24"/>
          <w:szCs w:val="24"/>
          <w:lang w:val="ro-RO" w:eastAsia="ro-RO"/>
        </w:rPr>
      </w:pPr>
      <w:bookmarkStart w:id="31" w:name="_Toc399070667"/>
      <w:r w:rsidRPr="00F577BA">
        <w:rPr>
          <w:caps/>
          <w:lang w:val="fr-FR"/>
        </w:rPr>
        <w:br w:type="page"/>
      </w:r>
    </w:p>
    <w:p w:rsidR="00476C2D" w:rsidRPr="009F0A35" w:rsidRDefault="00436B9E" w:rsidP="00476C2D">
      <w:pPr>
        <w:pStyle w:val="Heading1"/>
      </w:pPr>
      <w:bookmarkStart w:id="32" w:name="_Toc506886537"/>
      <w:r>
        <w:rPr>
          <w:caps/>
        </w:rPr>
        <w:lastRenderedPageBreak/>
        <w:t>1</w:t>
      </w:r>
      <w:r w:rsidR="00D761F6">
        <w:rPr>
          <w:caps/>
        </w:rPr>
        <w:t>7</w:t>
      </w:r>
      <w:r w:rsidR="00476C2D" w:rsidRPr="009F0A35">
        <w:rPr>
          <w:caps/>
        </w:rPr>
        <w:t>. c</w:t>
      </w:r>
      <w:r w:rsidR="00476C2D" w:rsidRPr="009F0A35">
        <w:t>erere de încetare a mandatului ad-hoc</w:t>
      </w:r>
      <w:bookmarkEnd w:id="31"/>
      <w:bookmarkEnd w:id="3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15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1"/>
      </w:r>
      <w:r w:rsidRPr="009F0A35">
        <w:rPr>
          <w:rFonts w:ascii="Times New Roman" w:hAnsi="Times New Roman"/>
          <w:sz w:val="28"/>
          <w:szCs w:val="28"/>
        </w:rPr>
        <w:t xml:space="preserve"> ....., în calitate de debitor/mandatar ad-hoc</w:t>
      </w:r>
      <w:r w:rsidRPr="009F0A35">
        <w:rPr>
          <w:rStyle w:val="FootnoteReference"/>
          <w:rFonts w:ascii="Times New Roman" w:hAnsi="Times New Roman"/>
          <w:sz w:val="28"/>
          <w:szCs w:val="28"/>
        </w:rPr>
        <w:footnoteReference w:id="362"/>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ÎNCETARE A MANDATULUI AD-HOC</w:t>
      </w:r>
      <w:r w:rsidRPr="009F0A35">
        <w:rPr>
          <w:rStyle w:val="FootnoteReference"/>
          <w:rFonts w:ascii="Times New Roman" w:hAnsi="Times New Roman"/>
          <w:b/>
          <w:bCs/>
          <w:caps/>
          <w:sz w:val="28"/>
          <w:szCs w:val="28"/>
        </w:rPr>
        <w:footnoteReference w:id="36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t xml:space="preserve">prin care vă solicit </w:t>
      </w:r>
      <w:r w:rsidRPr="009F0A35">
        <w:rPr>
          <w:rFonts w:ascii="Times New Roman" w:hAnsi="Times New Roman"/>
          <w:bCs/>
          <w:sz w:val="28"/>
          <w:szCs w:val="28"/>
        </w:rPr>
        <w:t>ca, prin încheiere definitivă, să constata</w:t>
      </w:r>
      <w:r w:rsidRPr="009F0A35">
        <w:rPr>
          <w:rFonts w:ascii="Cambria Math" w:hAnsi="Cambria Math" w:cs="Cambria Math"/>
          <w:bCs/>
          <w:sz w:val="28"/>
          <w:szCs w:val="28"/>
        </w:rPr>
        <w:t>ț</w:t>
      </w:r>
      <w:r w:rsidRPr="009F0A35">
        <w:rPr>
          <w:rFonts w:ascii="Times New Roman" w:hAnsi="Times New Roman"/>
          <w:bCs/>
          <w:sz w:val="28"/>
          <w:szCs w:val="28"/>
        </w:rPr>
        <w:t>i încetarea mandatului ad-hocîncuviin</w:t>
      </w:r>
      <w:r w:rsidRPr="009F0A35">
        <w:rPr>
          <w:rFonts w:ascii="Cambria Math" w:hAnsi="Cambria Math" w:cs="Cambria Math"/>
          <w:bCs/>
          <w:sz w:val="28"/>
          <w:szCs w:val="28"/>
        </w:rPr>
        <w:t>ț</w:t>
      </w:r>
      <w:r w:rsidRPr="009F0A35">
        <w:rPr>
          <w:rFonts w:ascii="Times New Roman" w:hAnsi="Times New Roman"/>
          <w:bCs/>
          <w:sz w:val="28"/>
          <w:szCs w:val="28"/>
        </w:rPr>
        <w:t>at prin încheierea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64"/>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lastRenderedPageBreak/>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Domnului Preşedinte al Tribunalului</w:t>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2A0F63" w:rsidRDefault="002A0F63">
      <w:pPr>
        <w:rPr>
          <w:rFonts w:ascii="Arial" w:eastAsia="Calibri" w:hAnsi="Arial" w:cs="Arial"/>
          <w:b/>
          <w:caps/>
          <w:sz w:val="24"/>
          <w:szCs w:val="24"/>
          <w:lang w:val="ro-RO" w:eastAsia="ro-RO"/>
        </w:rPr>
      </w:pPr>
      <w:bookmarkStart w:id="33" w:name="_Toc399070668"/>
      <w:r w:rsidRPr="00F577BA">
        <w:rPr>
          <w:caps/>
          <w:lang w:val="fr-FR"/>
        </w:rPr>
        <w:br w:type="page"/>
      </w:r>
    </w:p>
    <w:p w:rsidR="00476C2D" w:rsidRPr="009F0A35" w:rsidRDefault="00436B9E" w:rsidP="00476C2D">
      <w:pPr>
        <w:pStyle w:val="Heading1"/>
        <w:rPr>
          <w:caps/>
        </w:rPr>
      </w:pPr>
      <w:bookmarkStart w:id="34" w:name="_Toc506886538"/>
      <w:r>
        <w:rPr>
          <w:caps/>
        </w:rPr>
        <w:lastRenderedPageBreak/>
        <w:t>1</w:t>
      </w:r>
      <w:r w:rsidR="00D761F6">
        <w:rPr>
          <w:caps/>
        </w:rPr>
        <w:t>8</w:t>
      </w:r>
      <w:r w:rsidR="00476C2D" w:rsidRPr="009F0A35">
        <w:rPr>
          <w:caps/>
        </w:rPr>
        <w:t>. C</w:t>
      </w:r>
      <w:r w:rsidR="00476C2D" w:rsidRPr="009F0A35">
        <w:t>erere de deschidere a procedurii de concordat preventiv</w:t>
      </w:r>
      <w:bookmarkEnd w:id="33"/>
      <w:bookmarkEnd w:id="3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23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6"/>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CONCORDAT PREVENTIV</w:t>
      </w:r>
      <w:r w:rsidRPr="009F0A35">
        <w:rPr>
          <w:rStyle w:val="FootnoteReference"/>
          <w:rFonts w:ascii="Times New Roman" w:hAnsi="Times New Roman"/>
          <w:b/>
          <w:bCs/>
          <w:caps/>
          <w:sz w:val="28"/>
          <w:szCs w:val="28"/>
        </w:rPr>
        <w:footnoteReference w:id="3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concordat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inumirea în calitate deadministrator concordatar provizoriu a practicianului în insolven</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ă</w:t>
      </w:r>
      <w:r w:rsidRPr="009F0A35">
        <w:rPr>
          <w:rStyle w:val="FootnoteReference"/>
          <w:rFonts w:ascii="Times New Roman" w:hAnsi="Times New Roman"/>
          <w:bCs/>
          <w:sz w:val="28"/>
          <w:szCs w:val="28"/>
        </w:rPr>
        <w:footnoteReference w:id="369"/>
      </w:r>
      <w:r w:rsidRPr="009F0A35">
        <w:rPr>
          <w:rFonts w:ascii="Times New Roman" w:hAnsi="Times New Roman"/>
          <w:b/>
          <w:bCs/>
          <w:sz w:val="28"/>
          <w:szCs w:val="28"/>
          <w:lang w:val="fr-FR"/>
        </w:rPr>
        <w:t xml:space="preserve">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Cs/>
          <w:sz w:val="28"/>
          <w:szCs w:val="28"/>
        </w:rPr>
        <w:footnoteReference w:id="37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23</w:t>
      </w:r>
      <w:r w:rsidR="00CF1E1B">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Style w:val="FootnoteReference"/>
          <w:rFonts w:ascii="Times New Roman" w:hAnsi="Times New Roman"/>
          <w:sz w:val="28"/>
          <w:szCs w:val="28"/>
        </w:rPr>
        <w:footnoteReference w:id="37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2A0F63" w:rsidRDefault="002A0F63">
      <w:pPr>
        <w:rPr>
          <w:rFonts w:ascii="Arial" w:eastAsia="Calibri" w:hAnsi="Arial" w:cs="Arial"/>
          <w:b/>
          <w:caps/>
          <w:sz w:val="24"/>
          <w:szCs w:val="24"/>
          <w:lang w:val="ro-RO" w:eastAsia="ro-RO"/>
        </w:rPr>
      </w:pPr>
      <w:bookmarkStart w:id="35" w:name="_Toc399070669"/>
      <w:r w:rsidRPr="00F577BA">
        <w:rPr>
          <w:caps/>
          <w:lang w:val="fr-FR"/>
        </w:rPr>
        <w:br w:type="page"/>
      </w:r>
    </w:p>
    <w:p w:rsidR="00476C2D" w:rsidRPr="009F0A35" w:rsidRDefault="00436B9E" w:rsidP="00476C2D">
      <w:pPr>
        <w:pStyle w:val="Heading1"/>
      </w:pPr>
      <w:bookmarkStart w:id="36" w:name="_Toc506886539"/>
      <w:r>
        <w:rPr>
          <w:caps/>
        </w:rPr>
        <w:lastRenderedPageBreak/>
        <w:t>1</w:t>
      </w:r>
      <w:r w:rsidR="00D761F6">
        <w:rPr>
          <w:caps/>
        </w:rPr>
        <w:t>9</w:t>
      </w:r>
      <w:r w:rsidR="00476C2D" w:rsidRPr="009F0A35">
        <w:rPr>
          <w:caps/>
        </w:rPr>
        <w:t>. C</w:t>
      </w:r>
      <w:r w:rsidR="00476C2D" w:rsidRPr="009F0A35">
        <w:t>erere de suspendare provizorie a urmăririlor silite individuale</w:t>
      </w:r>
      <w:bookmarkEnd w:id="35"/>
      <w:r w:rsidR="00CF1E1B">
        <w:t xml:space="preserve"> în baza ofertei de concordat preventiv</w:t>
      </w:r>
      <w:bookmarkEnd w:id="36"/>
    </w:p>
    <w:p w:rsidR="00476C2D" w:rsidRPr="009F0A35" w:rsidRDefault="00476C2D" w:rsidP="00476C2D">
      <w:pPr>
        <w:spacing w:after="0"/>
        <w:ind w:firstLine="540"/>
        <w:rPr>
          <w:rFonts w:ascii="Times New Roman" w:hAnsi="Times New Roman"/>
          <w:b/>
          <w:bC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25 din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7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7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75"/>
      </w:r>
      <w:r w:rsidRPr="009F0A35">
        <w:rPr>
          <w:rFonts w:ascii="Times New Roman" w:hAnsi="Times New Roman"/>
          <w:sz w:val="28"/>
          <w:szCs w:val="28"/>
        </w:rPr>
        <w:t>, formulez, pe calea ordonan</w:t>
      </w:r>
      <w:r w:rsidRPr="009F0A35">
        <w:rPr>
          <w:rFonts w:ascii="Cambria Math" w:hAnsi="Cambria Math" w:cs="Cambria Math"/>
          <w:sz w:val="28"/>
          <w:szCs w:val="28"/>
        </w:rPr>
        <w:t>ț</w:t>
      </w:r>
      <w:r w:rsidRPr="009F0A35">
        <w:rPr>
          <w:rFonts w:ascii="Times New Roman" w:hAnsi="Times New Roman"/>
          <w:sz w:val="28"/>
          <w:szCs w:val="28"/>
        </w:rPr>
        <w:t>ei pre</w:t>
      </w:r>
      <w:r w:rsidRPr="009F0A35">
        <w:rPr>
          <w:rFonts w:ascii="Cambria Math" w:hAnsi="Cambria Math" w:cs="Cambria Math"/>
          <w:sz w:val="28"/>
          <w:szCs w:val="28"/>
        </w:rPr>
        <w:t>ș</w:t>
      </w:r>
      <w:r w:rsidRPr="009F0A35">
        <w:rPr>
          <w:rFonts w:ascii="Times New Roman" w:hAnsi="Times New Roman"/>
          <w:sz w:val="28"/>
          <w:szCs w:val="28"/>
        </w:rPr>
        <w:t>edin</w:t>
      </w:r>
      <w:r w:rsidRPr="009F0A35">
        <w:rPr>
          <w:rFonts w:ascii="Cambria Math" w:hAnsi="Cambria Math" w:cs="Cambria Math"/>
          <w:sz w:val="28"/>
          <w:szCs w:val="28"/>
        </w:rPr>
        <w:t>ț</w:t>
      </w:r>
      <w:r w:rsidRPr="009F0A35">
        <w:rPr>
          <w:rFonts w:ascii="Times New Roman" w:hAnsi="Times New Roman"/>
          <w:sz w:val="28"/>
          <w:szCs w:val="28"/>
        </w:rPr>
        <w:t>iale,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SUSPENDARE PROVIZORIE A URMĂRIRILOR SILITE</w:t>
      </w:r>
      <w:r w:rsidRPr="009F0A35">
        <w:rPr>
          <w:rStyle w:val="FootnoteReference"/>
          <w:rFonts w:ascii="Times New Roman" w:hAnsi="Times New Roman"/>
          <w:b/>
          <w:bCs/>
          <w:caps/>
          <w:sz w:val="28"/>
          <w:szCs w:val="28"/>
        </w:rPr>
        <w:footnoteReference w:id="37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suspendarea provizorie a urmăririlor silite individuale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subsemnatului/subscrisei, până la pronunţarea hotărârii de omologare a concordatului</w:t>
      </w:r>
      <w:r w:rsidRPr="009F0A35">
        <w:rPr>
          <w:rStyle w:val="FootnoteReference"/>
          <w:rFonts w:ascii="Times New Roman" w:hAnsi="Times New Roman"/>
          <w:bCs/>
          <w:sz w:val="28"/>
          <w:szCs w:val="28"/>
        </w:rPr>
        <w:footnoteReference w:id="377"/>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37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9"/>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caps/>
          <w:sz w:val="28"/>
          <w:szCs w:val="28"/>
          <w:lang w:val="fr-FR"/>
        </w:rPr>
      </w:pPr>
    </w:p>
    <w:p w:rsidR="002A0F63" w:rsidRDefault="002A0F63">
      <w:pPr>
        <w:rPr>
          <w:rFonts w:ascii="Arial" w:eastAsia="Calibri" w:hAnsi="Arial" w:cs="Arial"/>
          <w:b/>
          <w:caps/>
          <w:sz w:val="24"/>
          <w:szCs w:val="24"/>
          <w:lang w:val="ro-RO" w:eastAsia="ro-RO"/>
        </w:rPr>
      </w:pPr>
      <w:bookmarkStart w:id="37" w:name="_Toc399070670"/>
      <w:r w:rsidRPr="00F577BA">
        <w:rPr>
          <w:caps/>
          <w:lang w:val="fr-FR"/>
        </w:rPr>
        <w:br w:type="page"/>
      </w:r>
    </w:p>
    <w:p w:rsidR="00476C2D" w:rsidRPr="009F0A35" w:rsidRDefault="00D761F6" w:rsidP="00476C2D">
      <w:pPr>
        <w:pStyle w:val="Heading1"/>
        <w:rPr>
          <w:caps/>
        </w:rPr>
      </w:pPr>
      <w:bookmarkStart w:id="38" w:name="_Toc506886540"/>
      <w:r>
        <w:rPr>
          <w:caps/>
        </w:rPr>
        <w:lastRenderedPageBreak/>
        <w:t>20</w:t>
      </w:r>
      <w:r w:rsidR="00476C2D" w:rsidRPr="009F0A35">
        <w:rPr>
          <w:caps/>
        </w:rPr>
        <w:t xml:space="preserve">. </w:t>
      </w:r>
      <w:r w:rsidR="00476C2D" w:rsidRPr="009F0A35">
        <w:t>Cerere de omologare a concordatului preventiv</w:t>
      </w:r>
      <w:bookmarkEnd w:id="37"/>
      <w:bookmarkEnd w:id="38"/>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28 din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380"/>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381"/>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OMOLOGARE A CONCORDATULUI PREVENTIV</w:t>
      </w:r>
      <w:r w:rsidRPr="009F0A35">
        <w:rPr>
          <w:rStyle w:val="FootnoteReference"/>
          <w:rFonts w:ascii="Times New Roman" w:hAnsi="Times New Roman"/>
          <w:b/>
          <w:bCs/>
          <w:caps/>
          <w:sz w:val="28"/>
          <w:szCs w:val="28"/>
        </w:rPr>
        <w:footnoteReference w:id="38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omologarea concordatului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suspendarea tuturor procedurilor de executare silită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38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28</w:t>
      </w:r>
      <w:r w:rsidR="00AB7B97">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38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8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36B9E" w:rsidRPr="006F2D59" w:rsidRDefault="00D761F6" w:rsidP="00436B9E">
      <w:pPr>
        <w:pStyle w:val="Heading1"/>
        <w:rPr>
          <w:caps/>
        </w:rPr>
      </w:pPr>
      <w:bookmarkStart w:id="39" w:name="_Toc506886541"/>
      <w:r>
        <w:rPr>
          <w:caps/>
        </w:rPr>
        <w:lastRenderedPageBreak/>
        <w:t>21</w:t>
      </w:r>
      <w:r w:rsidR="00436B9E" w:rsidRPr="006F2D59">
        <w:rPr>
          <w:caps/>
        </w:rPr>
        <w:t xml:space="preserve">. </w:t>
      </w:r>
      <w:r w:rsidR="00436B9E" w:rsidRPr="006F2D59">
        <w:t>Cerere de amânare a scadenţei creanţelor</w:t>
      </w:r>
      <w:bookmarkEnd w:id="39"/>
    </w:p>
    <w:p w:rsidR="00436B9E" w:rsidRPr="006F2D59" w:rsidRDefault="00436B9E" w:rsidP="00436B9E">
      <w:pPr>
        <w:spacing w:after="0"/>
        <w:ind w:firstLine="540"/>
        <w:rPr>
          <w:rFonts w:ascii="Times New Roman" w:hAnsi="Times New Roman"/>
          <w:b/>
          <w:bCs/>
          <w:caps/>
          <w:sz w:val="28"/>
          <w:szCs w:val="28"/>
        </w:rPr>
      </w:pPr>
    </w:p>
    <w:p w:rsidR="00436B9E" w:rsidRPr="006F2D59" w:rsidRDefault="00436B9E" w:rsidP="00436B9E">
      <w:pPr>
        <w:spacing w:after="0"/>
        <w:ind w:firstLine="540"/>
        <w:rPr>
          <w:rFonts w:ascii="Times New Roman" w:hAnsi="Times New Roman"/>
          <w:bCs/>
          <w:sz w:val="28"/>
          <w:szCs w:val="28"/>
          <w:u w:val="single"/>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30 alin. 2 din Legea nr. 85/2014</w:t>
      </w:r>
    </w:p>
    <w:p w:rsidR="00436B9E" w:rsidRPr="006F2D59" w:rsidRDefault="00436B9E" w:rsidP="00436B9E">
      <w:pPr>
        <w:spacing w:after="0"/>
        <w:rPr>
          <w:rFonts w:ascii="Times New Roman" w:hAnsi="Times New Roman"/>
          <w:b/>
          <w:sz w:val="28"/>
          <w:szCs w:val="28"/>
        </w:rPr>
      </w:pP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Tribunalul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Judecător-sindic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Dosar nr.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F577BA">
        <w:rPr>
          <w:rFonts w:ascii="Times New Roman" w:hAnsi="Times New Roman"/>
          <w:b/>
          <w:bCs/>
          <w:i/>
          <w:sz w:val="28"/>
          <w:szCs w:val="28"/>
          <w:lang w:val="fr-FR"/>
        </w:rPr>
        <w:t>Domnule Preşedinte</w:t>
      </w:r>
      <w:r w:rsidRPr="006F2D59">
        <w:rPr>
          <w:rFonts w:ascii="Times New Roman" w:hAnsi="Times New Roman"/>
          <w:b/>
          <w:bCs/>
          <w:i/>
          <w:sz w:val="28"/>
          <w:szCs w:val="28"/>
          <w:vertAlign w:val="superscript"/>
        </w:rPr>
        <w:footnoteReference w:id="386"/>
      </w:r>
      <w:r w:rsidRPr="00F577BA">
        <w:rPr>
          <w:rFonts w:ascii="Times New Roman" w:hAnsi="Times New Roman"/>
          <w:b/>
          <w:bCs/>
          <w:i/>
          <w:sz w:val="28"/>
          <w:szCs w:val="28"/>
          <w:lang w:val="fr-FR"/>
        </w:rPr>
        <w:t xml:space="preserve">,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F577BA">
        <w:rPr>
          <w:rFonts w:ascii="Times New Roman" w:hAnsi="Times New Roman"/>
          <w:b/>
          <w:sz w:val="28"/>
          <w:szCs w:val="28"/>
          <w:lang w:val="fr-FR"/>
        </w:rPr>
        <w:t>Subsemnatul/subscrisa</w:t>
      </w:r>
      <w:r w:rsidRPr="00F577BA">
        <w:rPr>
          <w:rFonts w:ascii="Times New Roman" w:hAnsi="Times New Roman"/>
          <w:sz w:val="28"/>
          <w:szCs w:val="28"/>
          <w:lang w:val="fr-FR"/>
        </w:rPr>
        <w:t xml:space="preserve"> ....., cu sediul în ....., adresă electronică ....., număr de telefon/fax....., în calitate de administrator concordatar</w:t>
      </w:r>
      <w:r w:rsidRPr="006F2D59">
        <w:rPr>
          <w:rFonts w:ascii="Times New Roman" w:hAnsi="Times New Roman"/>
          <w:sz w:val="28"/>
          <w:szCs w:val="28"/>
          <w:vertAlign w:val="superscript"/>
        </w:rPr>
        <w:footnoteReference w:id="387"/>
      </w:r>
      <w:r w:rsidRPr="00F577BA">
        <w:rPr>
          <w:rFonts w:ascii="Times New Roman" w:hAnsi="Times New Roman"/>
          <w:sz w:val="28"/>
          <w:szCs w:val="28"/>
          <w:lang w:val="fr-FR"/>
        </w:rPr>
        <w:t>, formulez prezenta:</w:t>
      </w: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AMÂNARE A SCADENŢEI</w:t>
      </w:r>
      <w:r w:rsidRPr="006F2D59">
        <w:rPr>
          <w:rFonts w:ascii="Times New Roman" w:hAnsi="Times New Roman"/>
          <w:b/>
          <w:bCs/>
          <w:caps/>
          <w:sz w:val="28"/>
          <w:szCs w:val="28"/>
          <w:vertAlign w:val="superscript"/>
        </w:rPr>
        <w:footnoteReference w:id="388"/>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bCs/>
          <w:sz w:val="28"/>
          <w:szCs w:val="28"/>
        </w:rPr>
      </w:pPr>
      <w:r w:rsidRPr="006F2D59">
        <w:rPr>
          <w:rFonts w:ascii="Times New Roman" w:hAnsi="Times New Roman"/>
          <w:sz w:val="28"/>
          <w:szCs w:val="28"/>
        </w:rPr>
        <w:t xml:space="preserve">prin care solicit </w:t>
      </w:r>
      <w:r w:rsidRPr="006F2D59">
        <w:rPr>
          <w:rFonts w:ascii="Times New Roman" w:hAnsi="Times New Roman"/>
          <w:bCs/>
          <w:sz w:val="28"/>
          <w:szCs w:val="28"/>
        </w:rPr>
        <w:t xml:space="preserve">amânarea scadenţei creanţelor creditorilor </w:t>
      </w:r>
      <w:r w:rsidRPr="006F2D59">
        <w:rPr>
          <w:rFonts w:ascii="Times New Roman" w:hAnsi="Times New Roman"/>
          <w:sz w:val="28"/>
          <w:szCs w:val="28"/>
        </w:rPr>
        <w:t xml:space="preserve">nesemnatari ai </w:t>
      </w:r>
      <w:r w:rsidRPr="006F2D59">
        <w:rPr>
          <w:rFonts w:ascii="Times New Roman" w:hAnsi="Times New Roman"/>
          <w:bCs/>
          <w:sz w:val="28"/>
          <w:szCs w:val="28"/>
        </w:rPr>
        <w:t xml:space="preserve">concordatului preventiv privind pe </w:t>
      </w:r>
      <w:r w:rsidRPr="006F2D59">
        <w:rPr>
          <w:rFonts w:ascii="Times New Roman" w:hAnsi="Times New Roman"/>
          <w:sz w:val="28"/>
          <w:szCs w:val="28"/>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pentru un termen de 18 luni</w:t>
      </w:r>
      <w:r w:rsidRPr="006F2D59">
        <w:rPr>
          <w:rStyle w:val="FootnoteReference"/>
          <w:rFonts w:ascii="Times New Roman" w:hAnsi="Times New Roman"/>
          <w:sz w:val="28"/>
          <w:szCs w:val="28"/>
        </w:rPr>
        <w:footnoteReference w:id="389"/>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t>În fapt</w:t>
      </w:r>
      <w:r w:rsidRPr="006F2D59">
        <w:rPr>
          <w:rFonts w:ascii="Times New Roman" w:hAnsi="Times New Roman"/>
          <w:bCs/>
          <w:sz w:val="28"/>
          <w:szCs w:val="28"/>
          <w:vertAlign w:val="superscript"/>
        </w:rPr>
        <w:footnoteReference w:id="390"/>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1"/>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6F2D59">
        <w:rPr>
          <w:rFonts w:ascii="Times New Roman" w:hAnsi="Times New Roman"/>
          <w:sz w:val="28"/>
          <w:szCs w:val="28"/>
          <w:vertAlign w:val="superscript"/>
        </w:rPr>
        <w:footnoteReference w:id="392"/>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r w:rsidRPr="00F577BA">
        <w:rPr>
          <w:rFonts w:ascii="Times New Roman" w:hAnsi="Times New Roman"/>
          <w:sz w:val="28"/>
          <w:szCs w:val="28"/>
          <w:lang w:val="fr-FR"/>
        </w:rPr>
        <w:br w:type="page"/>
      </w:r>
    </w:p>
    <w:p w:rsidR="00436B9E" w:rsidRPr="006F2D59" w:rsidRDefault="00D761F6" w:rsidP="00436B9E">
      <w:pPr>
        <w:pStyle w:val="Heading1"/>
        <w:rPr>
          <w:caps/>
        </w:rPr>
      </w:pPr>
      <w:bookmarkStart w:id="40" w:name="_Toc506886542"/>
      <w:r>
        <w:rPr>
          <w:caps/>
        </w:rPr>
        <w:lastRenderedPageBreak/>
        <w:t>22</w:t>
      </w:r>
      <w:r w:rsidR="00436B9E" w:rsidRPr="006F2D59">
        <w:rPr>
          <w:caps/>
        </w:rPr>
        <w:t xml:space="preserve">. </w:t>
      </w:r>
      <w:r w:rsidR="00436B9E" w:rsidRPr="006F2D59">
        <w:t>Cerere de aderare la concordat</w:t>
      </w:r>
      <w:bookmarkEnd w:id="40"/>
      <w:r w:rsidR="00436B9E">
        <w:t xml:space="preserve"> </w:t>
      </w:r>
    </w:p>
    <w:p w:rsidR="00436B9E" w:rsidRPr="00F577BA" w:rsidRDefault="00436B9E" w:rsidP="00436B9E">
      <w:pPr>
        <w:spacing w:after="0"/>
        <w:ind w:firstLine="540"/>
        <w:rPr>
          <w:rFonts w:ascii="Times New Roman" w:hAnsi="Times New Roman"/>
          <w:b/>
          <w:bCs/>
          <w:caps/>
          <w:sz w:val="28"/>
          <w:szCs w:val="28"/>
          <w:lang w:val="fr-FR"/>
        </w:rPr>
      </w:pPr>
    </w:p>
    <w:p w:rsidR="00436B9E" w:rsidRPr="00F577BA" w:rsidRDefault="00436B9E" w:rsidP="00436B9E">
      <w:pPr>
        <w:spacing w:after="0"/>
        <w:ind w:firstLine="540"/>
        <w:rPr>
          <w:rFonts w:ascii="Times New Roman" w:hAnsi="Times New Roman"/>
          <w:bCs/>
          <w:sz w:val="28"/>
          <w:szCs w:val="28"/>
          <w:u w:val="single"/>
          <w:lang w:val="fr-FR"/>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32 din Legea nr. 85/2014</w:t>
      </w:r>
    </w:p>
    <w:p w:rsidR="00436B9E" w:rsidRPr="006F2D59" w:rsidRDefault="00436B9E" w:rsidP="00436B9E">
      <w:pPr>
        <w:spacing w:after="0"/>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r w:rsidRPr="006F2D59">
        <w:rPr>
          <w:rFonts w:ascii="Times New Roman" w:hAnsi="Times New Roman"/>
          <w:b/>
          <w:bCs/>
          <w:i/>
          <w:sz w:val="28"/>
          <w:szCs w:val="28"/>
        </w:rPr>
        <w:t>Domnule administrator</w:t>
      </w:r>
      <w:r w:rsidRPr="006F2D59">
        <w:rPr>
          <w:rFonts w:ascii="Times New Roman" w:hAnsi="Times New Roman"/>
          <w:b/>
          <w:bCs/>
          <w:i/>
          <w:sz w:val="28"/>
          <w:szCs w:val="28"/>
          <w:vertAlign w:val="superscript"/>
        </w:rPr>
        <w:footnoteReference w:id="393"/>
      </w:r>
      <w:r w:rsidRPr="006F2D59">
        <w:rPr>
          <w:rFonts w:ascii="Times New Roman" w:hAnsi="Times New Roman"/>
          <w:b/>
          <w:bCs/>
          <w:i/>
          <w:sz w:val="28"/>
          <w:szCs w:val="28"/>
        </w:rPr>
        <w:t xml:space="preserve">, </w:t>
      </w: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sz w:val="28"/>
          <w:szCs w:val="28"/>
        </w:rPr>
        <w:t>Subsemnatul/subscrisa</w:t>
      </w:r>
      <w:r w:rsidRPr="006F2D59">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6F2D59">
        <w:rPr>
          <w:rFonts w:ascii="Times New Roman" w:hAnsi="Times New Roman"/>
          <w:sz w:val="28"/>
          <w:szCs w:val="28"/>
          <w:vertAlign w:val="superscript"/>
        </w:rPr>
        <w:footnoteReference w:id="394"/>
      </w:r>
      <w:r w:rsidRPr="006F2D59">
        <w:rPr>
          <w:rFonts w:ascii="Times New Roman" w:hAnsi="Times New Roman"/>
          <w:sz w:val="28"/>
          <w:szCs w:val="28"/>
        </w:rPr>
        <w:t>, formulez prezenta:</w:t>
      </w: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ADERARE LA CONCORDAT</w:t>
      </w:r>
      <w:r w:rsidRPr="006F2D59">
        <w:rPr>
          <w:rFonts w:ascii="Times New Roman" w:hAnsi="Times New Roman"/>
          <w:b/>
          <w:bCs/>
          <w:caps/>
          <w:sz w:val="28"/>
          <w:szCs w:val="28"/>
          <w:vertAlign w:val="superscript"/>
        </w:rPr>
        <w:footnoteReference w:id="395"/>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bCs/>
          <w:sz w:val="28"/>
          <w:szCs w:val="28"/>
          <w:lang w:val="fr-FR"/>
        </w:rPr>
      </w:pPr>
      <w:r w:rsidRPr="00F577BA">
        <w:rPr>
          <w:rFonts w:ascii="Times New Roman" w:hAnsi="Times New Roman"/>
          <w:sz w:val="28"/>
          <w:szCs w:val="28"/>
          <w:lang w:val="fr-FR"/>
        </w:rPr>
        <w:t xml:space="preserve">prin care solicit aderarea la </w:t>
      </w:r>
      <w:r w:rsidRPr="00F577BA">
        <w:rPr>
          <w:rFonts w:ascii="Times New Roman" w:hAnsi="Times New Roman"/>
          <w:bCs/>
          <w:sz w:val="28"/>
          <w:szCs w:val="28"/>
          <w:lang w:val="fr-FR"/>
        </w:rPr>
        <w:t xml:space="preserve">concordatul preventiv omologat de judecătorul sindic prin încheierea din....., privind pe </w:t>
      </w:r>
      <w:r w:rsidRPr="00F577BA">
        <w:rPr>
          <w:rFonts w:ascii="Times New Roman" w:hAnsi="Times New Roman"/>
          <w:sz w:val="28"/>
          <w:szCs w:val="28"/>
          <w:lang w:val="fr-FR"/>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r w:rsidRPr="006F2D59">
        <w:rPr>
          <w:rStyle w:val="FootnoteReference"/>
          <w:rFonts w:ascii="Times New Roman" w:hAnsi="Times New Roman"/>
          <w:sz w:val="28"/>
          <w:szCs w:val="28"/>
        </w:rPr>
        <w:footnoteReference w:id="396"/>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lastRenderedPageBreak/>
        <w:t>În fapt</w:t>
      </w:r>
      <w:r w:rsidRPr="006F2D59">
        <w:rPr>
          <w:rFonts w:ascii="Times New Roman" w:hAnsi="Times New Roman"/>
          <w:bCs/>
          <w:sz w:val="28"/>
          <w:szCs w:val="28"/>
          <w:vertAlign w:val="superscript"/>
        </w:rPr>
        <w:footnoteReference w:id="397"/>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8"/>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w:t>
      </w:r>
      <w:r w:rsidRPr="006F2D59">
        <w:rPr>
          <w:rFonts w:ascii="Times New Roman" w:hAnsi="Times New Roman"/>
          <w:sz w:val="28"/>
          <w:szCs w:val="28"/>
          <w:vertAlign w:val="superscript"/>
        </w:rPr>
        <w:footnoteReference w:id="399"/>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p>
    <w:p w:rsidR="009807A0" w:rsidRPr="00F577BA" w:rsidRDefault="00436B9E">
      <w:pPr>
        <w:rPr>
          <w:rFonts w:ascii="Times New Roman" w:hAnsi="Times New Roman"/>
          <w:sz w:val="28"/>
          <w:szCs w:val="28"/>
          <w:lang w:val="fr-FR"/>
        </w:rPr>
      </w:pPr>
      <w:r w:rsidRPr="00F577BA">
        <w:rPr>
          <w:rFonts w:ascii="Times New Roman" w:hAnsi="Times New Roman"/>
          <w:sz w:val="28"/>
          <w:szCs w:val="28"/>
          <w:lang w:val="fr-FR"/>
        </w:rPr>
        <w:br w:type="page"/>
      </w:r>
      <w:bookmarkStart w:id="41" w:name="_Toc399070671"/>
    </w:p>
    <w:p w:rsidR="00476C2D" w:rsidRPr="00436B9E" w:rsidRDefault="00D761F6" w:rsidP="00436B9E">
      <w:pPr>
        <w:pStyle w:val="Heading1"/>
      </w:pPr>
      <w:bookmarkStart w:id="42" w:name="_Toc506886543"/>
      <w:r>
        <w:lastRenderedPageBreak/>
        <w:t>23</w:t>
      </w:r>
      <w:r w:rsidR="00476C2D" w:rsidRPr="00436B9E">
        <w:t>. Cerere de anulare a concordatului preventiv</w:t>
      </w:r>
      <w:bookmarkEnd w:id="41"/>
      <w:bookmarkEnd w:id="42"/>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(1)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hanging="283"/>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0"/>
      </w:r>
      <w:r w:rsidRPr="009F0A35">
        <w:rPr>
          <w:rFonts w:ascii="Times New Roman" w:hAnsi="Times New Roman"/>
          <w:b/>
          <w:bCs/>
          <w:i/>
          <w:sz w:val="28"/>
          <w:szCs w:val="28"/>
        </w:rPr>
        <w:t xml:space="preserve">, </w:t>
      </w:r>
    </w:p>
    <w:p w:rsidR="00476C2D" w:rsidRPr="009F0A35" w:rsidRDefault="00AB7B97" w:rsidP="00476C2D">
      <w:pPr>
        <w:autoSpaceDE w:val="0"/>
        <w:autoSpaceDN w:val="0"/>
        <w:adjustRightInd w:val="0"/>
        <w:spacing w:after="0"/>
        <w:ind w:right="283" w:firstLine="540"/>
        <w:jc w:val="center"/>
        <w:textAlignment w:val="center"/>
        <w:rPr>
          <w:rFonts w:ascii="Times New Roman" w:hAnsi="Times New Roman"/>
          <w:b/>
          <w:bCs/>
          <w:sz w:val="28"/>
          <w:szCs w:val="28"/>
        </w:rPr>
      </w:pPr>
      <w:r>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9F0A35">
        <w:rPr>
          <w:rStyle w:val="FootnoteReference"/>
          <w:rFonts w:ascii="Times New Roman" w:hAnsi="Times New Roman"/>
          <w:sz w:val="28"/>
          <w:szCs w:val="28"/>
        </w:rPr>
        <w:footnoteReference w:id="401"/>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ANULARE A CONCORDATULUI PREVENTIV</w:t>
      </w:r>
      <w:r w:rsidRPr="009F0A35">
        <w:rPr>
          <w:rStyle w:val="FootnoteReference"/>
          <w:rFonts w:ascii="Times New Roman" w:hAnsi="Times New Roman"/>
          <w:b/>
          <w:bCs/>
          <w:caps/>
          <w:sz w:val="28"/>
          <w:szCs w:val="28"/>
        </w:rPr>
        <w:footnoteReference w:id="40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jc w:val="both"/>
        <w:textAlignment w:val="center"/>
        <w:rPr>
          <w:rFonts w:ascii="Times New Roman" w:hAnsi="Times New Roman"/>
          <w:b/>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concordatului preventiv omologat de judecătorul sindic prin încheierea din</w:t>
      </w:r>
      <w:r w:rsidRPr="009F0A35">
        <w:rPr>
          <w:rFonts w:ascii="Times New Roman" w:hAnsi="Times New Roman"/>
          <w:b/>
          <w:bCs/>
          <w:sz w:val="28"/>
          <w:szCs w:val="28"/>
          <w:lang w:val="fr-FR"/>
        </w:rPr>
        <w:t xml:space="preserve">..... </w:t>
      </w:r>
    </w:p>
    <w:p w:rsidR="00476C2D" w:rsidRPr="00CD67B2" w:rsidRDefault="00CD67B2" w:rsidP="00476C2D">
      <w:pPr>
        <w:autoSpaceDE w:val="0"/>
        <w:autoSpaceDN w:val="0"/>
        <w:adjustRightInd w:val="0"/>
        <w:spacing w:after="0"/>
        <w:ind w:right="283"/>
        <w:jc w:val="both"/>
        <w:textAlignment w:val="center"/>
        <w:rPr>
          <w:rFonts w:ascii="Times New Roman" w:hAnsi="Times New Roman"/>
          <w:sz w:val="28"/>
          <w:szCs w:val="28"/>
          <w:lang w:val="fr-FR"/>
        </w:rPr>
      </w:pPr>
      <w:r w:rsidRPr="002A0F63">
        <w:rPr>
          <w:rFonts w:ascii="Times New Roman" w:hAnsi="Times New Roman"/>
          <w:sz w:val="28"/>
          <w:szCs w:val="28"/>
          <w:lang w:val="fr-FR"/>
        </w:rPr>
        <w:lastRenderedPageBreak/>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3"/>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04"/>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0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3" w:name="_Toc399070672"/>
      <w:r w:rsidRPr="00F577BA">
        <w:rPr>
          <w:lang w:val="fr-FR"/>
        </w:rPr>
        <w:br w:type="page"/>
      </w:r>
    </w:p>
    <w:p w:rsidR="00476C2D" w:rsidRPr="00436B9E" w:rsidRDefault="00D761F6" w:rsidP="00436B9E">
      <w:pPr>
        <w:pStyle w:val="Heading1"/>
      </w:pPr>
      <w:bookmarkStart w:id="44" w:name="_Toc506886544"/>
      <w:r>
        <w:lastRenderedPageBreak/>
        <w:t>24</w:t>
      </w:r>
      <w:r w:rsidR="00476C2D" w:rsidRPr="00436B9E">
        <w:t>. Cerere de constatare a nulității absolute a concordatului preventiv</w:t>
      </w:r>
      <w:bookmarkEnd w:id="43"/>
      <w:bookmarkEnd w:id="44"/>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(2)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bCs/>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07"/>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CONSTATARE A NULITĂ</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II ABSOLUTE A CONCORDATULUI PREVENTIV</w:t>
      </w:r>
      <w:r w:rsidRPr="009F0A35">
        <w:rPr>
          <w:rStyle w:val="FootnoteReference"/>
          <w:rFonts w:ascii="Times New Roman" w:hAnsi="Times New Roman"/>
          <w:b/>
          <w:bCs/>
          <w:caps/>
          <w:sz w:val="28"/>
          <w:szCs w:val="28"/>
        </w:rPr>
        <w:footnoteReference w:id="4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constatarea nulită</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ii absolute a concordatului preventiv omologat de judecătorul sindic prin încheierea din</w:t>
      </w:r>
      <w:r w:rsidRPr="009F0A35">
        <w:rPr>
          <w:rFonts w:ascii="Times New Roman" w:hAnsi="Times New Roman"/>
          <w:b/>
          <w:bCs/>
          <w:sz w:val="28"/>
          <w:szCs w:val="28"/>
          <w:lang w:val="fr-FR"/>
        </w:rPr>
        <w:t xml:space="preserve"> ..... </w:t>
      </w:r>
    </w:p>
    <w:p w:rsidR="00476C2D" w:rsidRPr="002A0F63" w:rsidRDefault="00CD67B2" w:rsidP="002A0F63">
      <w:pPr>
        <w:autoSpaceDE w:val="0"/>
        <w:autoSpaceDN w:val="0"/>
        <w:adjustRightInd w:val="0"/>
        <w:spacing w:after="0"/>
        <w:ind w:right="283"/>
        <w:jc w:val="both"/>
        <w:textAlignment w:val="center"/>
        <w:rPr>
          <w:rFonts w:ascii="Times New Roman" w:hAnsi="Times New Roman"/>
          <w:sz w:val="28"/>
          <w:szCs w:val="28"/>
          <w:lang w:val="fr-FR"/>
        </w:rPr>
      </w:pPr>
      <w:r w:rsidRPr="000F71A7">
        <w:rPr>
          <w:rFonts w:ascii="Times New Roman" w:hAnsi="Times New Roman"/>
          <w:sz w:val="28"/>
          <w:szCs w:val="28"/>
          <w:lang w:val="fr-FR"/>
        </w:rPr>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9"/>
      </w:r>
      <w:r w:rsidR="00476C2D"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1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5" w:name="_Toc399070673"/>
      <w:r w:rsidRPr="00F577BA">
        <w:rPr>
          <w:lang w:val="fr-FR"/>
        </w:rPr>
        <w:br w:type="page"/>
      </w:r>
    </w:p>
    <w:p w:rsidR="00476C2D" w:rsidRPr="00C92F1D" w:rsidRDefault="00D761F6" w:rsidP="00476C2D">
      <w:pPr>
        <w:pStyle w:val="Heading1"/>
      </w:pPr>
      <w:bookmarkStart w:id="46" w:name="_Toc506886545"/>
      <w:r>
        <w:lastRenderedPageBreak/>
        <w:t>25</w:t>
      </w:r>
      <w:r w:rsidR="00476C2D" w:rsidRPr="00C92F1D">
        <w:rPr>
          <w:caps/>
        </w:rPr>
        <w:t>. A</w:t>
      </w:r>
      <w:r w:rsidR="00476C2D" w:rsidRPr="00C92F1D">
        <w:t>c</w:t>
      </w:r>
      <w:r w:rsidR="00476C2D" w:rsidRPr="00C92F1D">
        <w:rPr>
          <w:rFonts w:ascii="Cambria Math" w:hAnsi="Cambria Math" w:cs="Cambria Math"/>
        </w:rPr>
        <w:t>ț</w:t>
      </w:r>
      <w:r w:rsidR="00476C2D" w:rsidRPr="00C92F1D">
        <w:t>iune în rezolu</w:t>
      </w:r>
      <w:r w:rsidR="00476C2D" w:rsidRPr="00C92F1D">
        <w:rPr>
          <w:rFonts w:ascii="Cambria Math" w:hAnsi="Cambria Math" w:cs="Cambria Math"/>
        </w:rPr>
        <w:t>ț</w:t>
      </w:r>
      <w:r w:rsidR="00476C2D" w:rsidRPr="00C92F1D">
        <w:t>iunea concordatului preventiv</w:t>
      </w:r>
      <w:bookmarkEnd w:id="45"/>
      <w:bookmarkEnd w:id="46"/>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35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1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reprezentant al creditorilor/creditor</w:t>
      </w:r>
      <w:r w:rsidRPr="009F0A35">
        <w:rPr>
          <w:rStyle w:val="FootnoteReference"/>
          <w:rFonts w:ascii="Times New Roman" w:hAnsi="Times New Roman"/>
          <w:sz w:val="28"/>
          <w:szCs w:val="28"/>
        </w:rPr>
        <w:footnoteReference w:id="414"/>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REZOLU</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IUNEA CONCORDATULUI PREVENTIV</w:t>
      </w:r>
      <w:r w:rsidRPr="009F0A35">
        <w:rPr>
          <w:rStyle w:val="FootnoteReference"/>
          <w:rFonts w:ascii="Times New Roman" w:hAnsi="Times New Roman"/>
          <w:b/>
          <w:bCs/>
          <w:caps/>
          <w:sz w:val="28"/>
          <w:szCs w:val="28"/>
        </w:rPr>
        <w:footnoteReference w:id="41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0049258A">
        <w:rPr>
          <w:rFonts w:ascii="Times New Roman" w:hAnsi="Times New Roman"/>
          <w:sz w:val="28"/>
          <w:szCs w:val="28"/>
          <w:lang w:val="fr-FR"/>
        </w:rPr>
        <w:t xml:space="preserve"> </w:t>
      </w:r>
      <w:r w:rsidRPr="009F0A35">
        <w:rPr>
          <w:rFonts w:ascii="Times New Roman" w:hAnsi="Times New Roman"/>
          <w:bCs/>
          <w:sz w:val="28"/>
          <w:szCs w:val="28"/>
          <w:lang w:val="fr-FR"/>
        </w:rPr>
        <w:t>rezolu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iunea concordatului preventiv omologat de judecătorul sindic prin încheierea din....., precum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obligarea debitorului la plata de daune-interese</w:t>
      </w:r>
      <w:r w:rsidRPr="009F0A35">
        <w:rPr>
          <w:rStyle w:val="FootnoteReference"/>
          <w:rFonts w:ascii="Times New Roman" w:hAnsi="Times New Roman"/>
          <w:bCs/>
          <w:sz w:val="28"/>
          <w:szCs w:val="28"/>
        </w:rPr>
        <w:footnoteReference w:id="416"/>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35din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47" w:name="_Toc399070674"/>
      <w:r w:rsidRPr="00F577BA">
        <w:rPr>
          <w:lang w:val="fr-FR"/>
        </w:rPr>
        <w:br w:type="page"/>
      </w:r>
    </w:p>
    <w:p w:rsidR="00476C2D" w:rsidRPr="009F0A35" w:rsidRDefault="00D761F6" w:rsidP="00476C2D">
      <w:pPr>
        <w:pStyle w:val="Heading1"/>
      </w:pPr>
      <w:bookmarkStart w:id="48" w:name="_Toc506886546"/>
      <w:r>
        <w:lastRenderedPageBreak/>
        <w:t>26</w:t>
      </w:r>
      <w:r w:rsidR="00476C2D" w:rsidRPr="009F0A35">
        <w:rPr>
          <w:caps/>
        </w:rPr>
        <w:t xml:space="preserve">. </w:t>
      </w:r>
      <w:r w:rsidR="00476C2D" w:rsidRPr="009F0A35">
        <w:t>Cerere de închidere a procedurii concordatului preventiv</w:t>
      </w:r>
      <w:bookmarkEnd w:id="47"/>
      <w:bookmarkEnd w:id="48"/>
    </w:p>
    <w:p w:rsidR="00476C2D" w:rsidRPr="009F0A35" w:rsidRDefault="00476C2D" w:rsidP="00476C2D">
      <w:pPr>
        <w:spacing w:after="0"/>
        <w:rPr>
          <w:rFonts w:ascii="Times New Roman" w:hAnsi="Times New Roman"/>
          <w:b/>
          <w:bCs/>
          <w:sz w:val="28"/>
          <w:szCs w:val="28"/>
        </w:rPr>
      </w:pPr>
    </w:p>
    <w:p w:rsidR="00476C2D" w:rsidRPr="009F0A35" w:rsidRDefault="00476C2D" w:rsidP="00476C2D">
      <w:pPr>
        <w:spacing w:after="0"/>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36  Legea nr. 85/2014</w:t>
      </w: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19"/>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420"/>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ÎNCHIDERE A PROCEDURII CONCORDATULUI PREVENTIV</w:t>
      </w:r>
      <w:r w:rsidRPr="009F0A35">
        <w:rPr>
          <w:rStyle w:val="FootnoteReference"/>
          <w:rFonts w:ascii="Times New Roman" w:hAnsi="Times New Roman"/>
          <w:b/>
          <w:bCs/>
          <w:caps/>
          <w:sz w:val="28"/>
          <w:szCs w:val="28"/>
        </w:rPr>
        <w:footnoteReference w:id="42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închiderea concordatului preventiv omologat de judecătorul sindic prin încheierea din</w:t>
      </w:r>
      <w:r w:rsidRPr="009F0A35">
        <w:rPr>
          <w:rFonts w:ascii="Times New Roman" w:hAnsi="Times New Roman"/>
          <w:b/>
          <w:bCs/>
          <w:sz w:val="28"/>
          <w:szCs w:val="28"/>
          <w:lang w:val="fr-FR"/>
        </w:rPr>
        <w:t xml:space="preserve"> ....., </w:t>
      </w:r>
      <w:r w:rsidRPr="009F0A35">
        <w:rPr>
          <w:rFonts w:ascii="Times New Roman" w:hAnsi="Times New Roman"/>
          <w:bCs/>
          <w:sz w:val="28"/>
          <w:szCs w:val="28"/>
          <w:lang w:val="fr-FR"/>
        </w:rPr>
        <w:t xml:space="preserve">cu privire la debitorul </w:t>
      </w:r>
      <w:r w:rsidRPr="009F0A35">
        <w:rPr>
          <w:rFonts w:ascii="Times New Roman" w:hAnsi="Times New Roman"/>
          <w:sz w:val="28"/>
          <w:szCs w:val="28"/>
          <w:lang w:val="fr-FR"/>
        </w:rPr>
        <w:t>.....,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
          <w:bCs/>
          <w:sz w:val="28"/>
          <w:szCs w:val="28"/>
        </w:rPr>
        <w:footnoteReference w:id="422"/>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36</w:t>
      </w:r>
      <w:r w:rsidR="00086253">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23"/>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24"/>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476C2D" w:rsidRPr="009F0A35" w:rsidRDefault="00476C2D" w:rsidP="00476C2D">
      <w:pPr>
        <w:spacing w:after="0"/>
        <w:ind w:firstLine="540"/>
        <w:rPr>
          <w:rFonts w:ascii="Times New Roman" w:hAnsi="Times New Roman"/>
          <w:bCs/>
          <w:sz w:val="28"/>
          <w:szCs w:val="28"/>
          <w:lang w:val="fr-FR"/>
        </w:rPr>
      </w:pPr>
    </w:p>
    <w:p w:rsidR="0062493D" w:rsidRDefault="0062493D">
      <w:pPr>
        <w:rPr>
          <w:rFonts w:ascii="Arial" w:eastAsia="Calibri" w:hAnsi="Arial" w:cs="Arial"/>
          <w:b/>
          <w:caps/>
          <w:sz w:val="24"/>
          <w:szCs w:val="24"/>
          <w:lang w:val="ro-RO" w:eastAsia="ro-RO"/>
        </w:rPr>
      </w:pPr>
      <w:bookmarkStart w:id="49" w:name="_Toc399070675"/>
      <w:r w:rsidRPr="00F577BA">
        <w:rPr>
          <w:caps/>
          <w:lang w:val="fr-FR"/>
        </w:rPr>
        <w:br w:type="page"/>
      </w:r>
    </w:p>
    <w:p w:rsidR="00476C2D" w:rsidRPr="009F0A35" w:rsidRDefault="00D761F6" w:rsidP="00476C2D">
      <w:pPr>
        <w:pStyle w:val="Heading1"/>
        <w:rPr>
          <w:caps/>
        </w:rPr>
      </w:pPr>
      <w:bookmarkStart w:id="50" w:name="_Toc506886547"/>
      <w:r>
        <w:rPr>
          <w:caps/>
        </w:rPr>
        <w:lastRenderedPageBreak/>
        <w:t>27</w:t>
      </w:r>
      <w:r w:rsidR="00476C2D" w:rsidRPr="009F0A35">
        <w:t>. Contesta</w:t>
      </w:r>
      <w:r w:rsidR="00476C2D" w:rsidRPr="009F0A35">
        <w:rPr>
          <w:rFonts w:ascii="Cambria Math" w:hAnsi="Cambria Math" w:cs="Cambria Math"/>
        </w:rPr>
        <w:t>ț</w:t>
      </w:r>
      <w:r w:rsidR="00476C2D" w:rsidRPr="009F0A35">
        <w:t>ie împotriva propunerii de valorificare de bunuri</w:t>
      </w:r>
      <w:bookmarkEnd w:id="49"/>
      <w:bookmarkEnd w:id="5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39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2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creditor/debitor/altă parte interesată</w:t>
      </w:r>
      <w:r w:rsidRPr="009F0A35">
        <w:rPr>
          <w:rStyle w:val="FootnoteReference"/>
          <w:rFonts w:ascii="Times New Roman" w:hAnsi="Times New Roman"/>
          <w:sz w:val="28"/>
          <w:szCs w:val="28"/>
        </w:rPr>
        <w:footnoteReference w:id="426"/>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administratorul judiciar/lichidatorul judiciar ....., cu domiciliul/sediul în ....., înregistrat în Registrul formelor de organizare sub nr.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PROPUNERII DE VALORIFICARE DE BUNURI</w:t>
      </w:r>
      <w:r w:rsidRPr="009F0A35">
        <w:rPr>
          <w:rStyle w:val="FootnoteReference"/>
          <w:rFonts w:ascii="Times New Roman" w:hAnsi="Times New Roman"/>
          <w:b/>
          <w:bCs/>
          <w:caps/>
          <w:sz w:val="28"/>
          <w:szCs w:val="28"/>
        </w:rPr>
        <w:footnoteReference w:id="42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Pr="009F0A35">
        <w:rPr>
          <w:rFonts w:ascii="Times New Roman" w:hAnsi="Times New Roman"/>
          <w:bCs/>
          <w:sz w:val="28"/>
          <w:szCs w:val="28"/>
          <w:lang w:val="fr-FR"/>
        </w:rPr>
        <w:t xml:space="preserve"> neaprobarea propunerii de valorificare de bunuri, solicitată de </w:t>
      </w:r>
      <w:r w:rsidRPr="009F0A35">
        <w:rPr>
          <w:rFonts w:ascii="Times New Roman" w:hAnsi="Times New Roman"/>
          <w:sz w:val="28"/>
          <w:szCs w:val="28"/>
          <w:lang w:val="fr-FR"/>
        </w:rPr>
        <w:t xml:space="preserve">administratorul judiciar/lichidatorul judiciar .....prin raportul de activitate din ....publicat în extras în BPI nr. .... din data de .... </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2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39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2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ind w:firstLine="540"/>
        <w:jc w:val="center"/>
        <w:rPr>
          <w:rFonts w:ascii="Times New Roman" w:hAnsi="Times New Roman"/>
          <w:b/>
          <w:i/>
          <w:caps/>
          <w:sz w:val="28"/>
          <w:szCs w:val="28"/>
          <w:lang w:val="fr-FR"/>
        </w:rPr>
      </w:pPr>
    </w:p>
    <w:p w:rsidR="0062493D" w:rsidRDefault="0062493D">
      <w:pPr>
        <w:rPr>
          <w:rFonts w:ascii="Arial" w:eastAsia="Calibri" w:hAnsi="Arial" w:cs="Arial"/>
          <w:b/>
          <w:caps/>
          <w:sz w:val="24"/>
          <w:szCs w:val="24"/>
          <w:lang w:val="ro-RO" w:eastAsia="ro-RO"/>
        </w:rPr>
      </w:pPr>
      <w:bookmarkStart w:id="51" w:name="_Toc399070676"/>
      <w:r w:rsidRPr="00F577BA">
        <w:rPr>
          <w:caps/>
          <w:lang w:val="fr-FR"/>
        </w:rPr>
        <w:br w:type="page"/>
      </w:r>
    </w:p>
    <w:p w:rsidR="00476C2D" w:rsidRPr="009F0A35" w:rsidRDefault="00D761F6" w:rsidP="00476C2D">
      <w:pPr>
        <w:pStyle w:val="Heading1"/>
      </w:pPr>
      <w:bookmarkStart w:id="52" w:name="_Toc506886548"/>
      <w:r>
        <w:rPr>
          <w:caps/>
        </w:rPr>
        <w:lastRenderedPageBreak/>
        <w:t>28</w:t>
      </w:r>
      <w:r w:rsidR="00476C2D" w:rsidRPr="009F0A35">
        <w:rPr>
          <w:caps/>
        </w:rPr>
        <w:t>. A</w:t>
      </w:r>
      <w:r w:rsidR="00476C2D" w:rsidRPr="009F0A35">
        <w:t>c</w:t>
      </w:r>
      <w:r w:rsidR="00476C2D" w:rsidRPr="009F0A35">
        <w:rPr>
          <w:rFonts w:ascii="Cambria Math" w:hAnsi="Cambria Math" w:cs="Cambria Math"/>
        </w:rPr>
        <w:t>ț</w:t>
      </w:r>
      <w:r w:rsidR="00476C2D" w:rsidRPr="009F0A35">
        <w:t>iune în anularea hotărârii adunării creditorilor</w:t>
      </w:r>
      <w:bookmarkEnd w:id="51"/>
      <w:bookmarkEnd w:id="5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 xml:space="preserve">Art. 48 alin. (7) </w:t>
      </w:r>
      <w:r w:rsidRPr="009F0A35">
        <w:rPr>
          <w:rFonts w:ascii="Cambria Math" w:hAnsi="Cambria Math" w:cs="Cambria Math"/>
          <w:b/>
          <w:sz w:val="28"/>
          <w:szCs w:val="28"/>
        </w:rPr>
        <w:t>ș</w:t>
      </w:r>
      <w:r w:rsidRPr="009F0A35">
        <w:rPr>
          <w:rFonts w:ascii="Times New Roman" w:hAnsi="Times New Roman"/>
          <w:b/>
          <w:sz w:val="28"/>
          <w:szCs w:val="28"/>
        </w:rPr>
        <w:t>i (8)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30"/>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judiciar/lichidator judiciar</w:t>
      </w:r>
      <w:r w:rsidRPr="009F0A35">
        <w:rPr>
          <w:rStyle w:val="FootnoteReference"/>
          <w:rFonts w:ascii="Times New Roman" w:hAnsi="Times New Roman"/>
          <w:sz w:val="28"/>
          <w:szCs w:val="28"/>
        </w:rPr>
        <w:footnoteReference w:id="431"/>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anularea hotărârii adunării creditorilor</w:t>
      </w:r>
      <w:r w:rsidRPr="009F0A35">
        <w:rPr>
          <w:rStyle w:val="FootnoteReference"/>
          <w:rFonts w:ascii="Times New Roman" w:hAnsi="Times New Roman"/>
          <w:b/>
          <w:bCs/>
          <w:caps/>
          <w:sz w:val="28"/>
          <w:szCs w:val="28"/>
        </w:rPr>
        <w:footnoteReference w:id="43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Style w:val="FootnoteReference"/>
          <w:rFonts w:ascii="Times New Roman" w:hAnsi="Times New Roman"/>
          <w:sz w:val="28"/>
          <w:szCs w:val="28"/>
        </w:rPr>
        <w:footnoteReference w:id="433"/>
      </w:r>
      <w:r w:rsidRPr="009F0A35">
        <w:rPr>
          <w:rFonts w:ascii="Times New Roman" w:hAnsi="Times New Roman"/>
          <w:sz w:val="28"/>
          <w:szCs w:val="28"/>
        </w:rPr>
        <w:t xml:space="preserve"> </w:t>
      </w:r>
      <w:r w:rsidRPr="009F0A35">
        <w:rPr>
          <w:rFonts w:ascii="Times New Roman" w:hAnsi="Times New Roman"/>
          <w:bCs/>
          <w:sz w:val="28"/>
          <w:szCs w:val="28"/>
        </w:rPr>
        <w:t xml:space="preserve">anularea hotărârii adunării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 </w:t>
      </w:r>
      <w:r w:rsidRPr="009F0A35">
        <w:rPr>
          <w:rFonts w:ascii="Times New Roman" w:hAnsi="Times New Roman"/>
          <w:sz w:val="28"/>
          <w:szCs w:val="28"/>
        </w:rPr>
        <w:t xml:space="preserve"> ....</w:t>
      </w:r>
      <w:r w:rsidRPr="009F0A35">
        <w:rPr>
          <w:rFonts w:ascii="Times New Roman" w:hAnsi="Times New Roman"/>
          <w:bCs/>
          <w:sz w:val="28"/>
          <w:szCs w:val="28"/>
        </w:rPr>
        <w:t>, pentru motive de nelegalitate.</w:t>
      </w:r>
      <w:r w:rsidR="00777A71">
        <w:rPr>
          <w:rStyle w:val="FootnoteReference"/>
          <w:rFonts w:ascii="Times New Roman" w:hAnsi="Times New Roman"/>
          <w:bCs/>
          <w:sz w:val="28"/>
          <w:szCs w:val="28"/>
        </w:rPr>
        <w:footnoteReference w:id="434"/>
      </w:r>
      <w:r w:rsidRPr="009F0A35">
        <w:rPr>
          <w:rFonts w:ascii="Times New Roman" w:hAnsi="Times New Roman"/>
          <w:bCs/>
          <w:sz w:val="28"/>
          <w:szCs w:val="28"/>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35"/>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48 alin. (7) </w:t>
      </w:r>
      <w:r w:rsidRPr="009F0A35">
        <w:rPr>
          <w:rFonts w:ascii="Cambria Math" w:hAnsi="Cambria Math" w:cs="Cambria Math"/>
          <w:sz w:val="28"/>
          <w:szCs w:val="28"/>
        </w:rPr>
        <w:t>ș</w:t>
      </w:r>
      <w:r w:rsidRPr="009F0A35">
        <w:rPr>
          <w:rFonts w:ascii="Times New Roman" w:hAnsi="Times New Roman"/>
          <w:sz w:val="28"/>
          <w:szCs w:val="28"/>
        </w:rPr>
        <w:t>i (8)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36"/>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i/>
          <w:caps/>
          <w:sz w:val="24"/>
          <w:szCs w:val="24"/>
          <w:lang w:val="ro-RO" w:eastAsia="ro-RO"/>
        </w:rPr>
      </w:pPr>
      <w:bookmarkStart w:id="53" w:name="_Toc399070677"/>
      <w:r w:rsidRPr="00F577BA">
        <w:rPr>
          <w:i/>
          <w:caps/>
          <w:lang w:val="fr-FR"/>
        </w:rPr>
        <w:br w:type="page"/>
      </w:r>
    </w:p>
    <w:p w:rsidR="00476C2D" w:rsidRPr="009F0A35" w:rsidRDefault="00D761F6" w:rsidP="00476C2D">
      <w:pPr>
        <w:pStyle w:val="Heading1"/>
        <w:rPr>
          <w:caps/>
        </w:rPr>
      </w:pPr>
      <w:bookmarkStart w:id="54" w:name="_Toc506886549"/>
      <w:r>
        <w:rPr>
          <w:i/>
          <w:caps/>
        </w:rPr>
        <w:lastRenderedPageBreak/>
        <w:t>29</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deciziei comitetului creditorilor</w:t>
      </w:r>
      <w:bookmarkEnd w:id="53"/>
      <w:bookmarkEnd w:id="54"/>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51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3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3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CONTESTA</w:t>
      </w:r>
      <w:r w:rsidRPr="009F0A35">
        <w:rPr>
          <w:rFonts w:ascii="Cambria Math" w:hAnsi="Cambria Math" w:cs="Cambria Math"/>
          <w:b/>
          <w:bCs/>
          <w:sz w:val="28"/>
          <w:szCs w:val="28"/>
        </w:rPr>
        <w:t>Ț</w:t>
      </w:r>
      <w:r w:rsidRPr="009F0A35">
        <w:rPr>
          <w:rFonts w:ascii="Times New Roman" w:hAnsi="Times New Roman"/>
          <w:b/>
          <w:bCs/>
          <w:sz w:val="28"/>
          <w:szCs w:val="28"/>
        </w:rPr>
        <w:t>IE ÎMPOTRIVA DECIZIEI COMITETULUI CREDITORILOR</w:t>
      </w:r>
      <w:r w:rsidRPr="009F0A35">
        <w:rPr>
          <w:rStyle w:val="FootnoteReference"/>
          <w:rFonts w:ascii="Times New Roman" w:hAnsi="Times New Roman"/>
          <w:b/>
          <w:bCs/>
          <w:caps/>
          <w:sz w:val="28"/>
          <w:szCs w:val="28"/>
        </w:rPr>
        <w:footnoteReference w:id="43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Fonts w:ascii="Times New Roman" w:hAnsi="Times New Roman"/>
          <w:bCs/>
          <w:sz w:val="28"/>
          <w:szCs w:val="28"/>
        </w:rPr>
        <w:t xml:space="preserve"> anularea</w:t>
      </w:r>
      <w:r w:rsidRPr="009F0A35">
        <w:rPr>
          <w:rStyle w:val="FootnoteReference"/>
          <w:rFonts w:ascii="Times New Roman" w:hAnsi="Times New Roman"/>
          <w:sz w:val="28"/>
          <w:szCs w:val="28"/>
        </w:rPr>
        <w:footnoteReference w:id="440"/>
      </w:r>
      <w:r w:rsidRPr="009F0A35">
        <w:rPr>
          <w:rFonts w:ascii="Times New Roman" w:hAnsi="Times New Roman"/>
          <w:sz w:val="28"/>
          <w:szCs w:val="28"/>
        </w:rPr>
        <w:t>:</w:t>
      </w:r>
      <w:r w:rsidRPr="009F0A35">
        <w:rPr>
          <w:rFonts w:ascii="Times New Roman" w:hAnsi="Times New Roman"/>
          <w:bCs/>
          <w:sz w:val="28"/>
          <w:szCs w:val="28"/>
        </w:rPr>
        <w:t xml:space="preserve"> deciziei</w:t>
      </w:r>
      <w:r w:rsidR="00D6231B">
        <w:rPr>
          <w:rFonts w:ascii="Times New Roman" w:hAnsi="Times New Roman"/>
          <w:bCs/>
          <w:sz w:val="28"/>
          <w:szCs w:val="28"/>
        </w:rPr>
        <w:t xml:space="preserve"> </w:t>
      </w:r>
      <w:r w:rsidRPr="009F0A35">
        <w:rPr>
          <w:rFonts w:ascii="Times New Roman" w:hAnsi="Times New Roman"/>
          <w:bCs/>
          <w:sz w:val="28"/>
          <w:szCs w:val="28"/>
        </w:rPr>
        <w:t xml:space="preserve">comitetului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w:t>
      </w:r>
      <w:r w:rsidRPr="009F0A35">
        <w:rPr>
          <w:rFonts w:ascii="Times New Roman" w:hAnsi="Times New Roman"/>
          <w:sz w:val="28"/>
          <w:szCs w:val="28"/>
        </w:rPr>
        <w:t xml:space="preserve"> ....,</w:t>
      </w:r>
      <w:r w:rsidRPr="009F0A35">
        <w:rPr>
          <w:rFonts w:ascii="Times New Roman" w:hAnsi="Times New Roman"/>
          <w:bCs/>
          <w:sz w:val="28"/>
          <w:szCs w:val="28"/>
        </w:rPr>
        <w:t xml:space="preserve">pentru motive de nelegalitate.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41"/>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51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p>
    <w:p w:rsidR="0062493D" w:rsidRDefault="0062493D">
      <w:pPr>
        <w:rPr>
          <w:rFonts w:ascii="Arial" w:eastAsia="Calibri" w:hAnsi="Arial" w:cs="Arial"/>
          <w:b/>
          <w:caps/>
          <w:sz w:val="24"/>
          <w:szCs w:val="24"/>
          <w:lang w:val="ro-RO" w:eastAsia="ro-RO"/>
        </w:rPr>
      </w:pPr>
      <w:bookmarkStart w:id="55" w:name="_Toc399070678"/>
      <w:r w:rsidRPr="00F577BA">
        <w:rPr>
          <w:caps/>
          <w:lang w:val="fr-FR"/>
        </w:rPr>
        <w:br w:type="page"/>
      </w:r>
    </w:p>
    <w:p w:rsidR="00476C2D" w:rsidRPr="009F0A35" w:rsidRDefault="00D761F6" w:rsidP="00476C2D">
      <w:pPr>
        <w:pStyle w:val="Heading1"/>
      </w:pPr>
      <w:bookmarkStart w:id="56" w:name="_Toc506886550"/>
      <w:r>
        <w:rPr>
          <w:caps/>
        </w:rPr>
        <w:lastRenderedPageBreak/>
        <w:t>30</w:t>
      </w:r>
      <w:r w:rsidR="00476C2D" w:rsidRPr="009F0A35">
        <w:rPr>
          <w:caps/>
        </w:rPr>
        <w:t xml:space="preserve">. </w:t>
      </w:r>
      <w:r w:rsidR="00476C2D" w:rsidRPr="009F0A35">
        <w:t>Cerere de înlocuire a membrilor comitetului creditorilor</w:t>
      </w:r>
      <w:bookmarkEnd w:id="55"/>
      <w:bookmarkEnd w:id="56"/>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51 alin. (7)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Domnule Preşedinte</w:t>
      </w:r>
      <w:r w:rsidRPr="009F0A35">
        <w:rPr>
          <w:rStyle w:val="FootnoteReference"/>
          <w:rFonts w:ascii="Times New Roman" w:hAnsi="Times New Roman"/>
          <w:b/>
          <w:bCs/>
          <w:sz w:val="28"/>
          <w:szCs w:val="28"/>
        </w:rPr>
        <w:footnoteReference w:id="443"/>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44"/>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ÎNLOCUIRE AMEMBRILOR COMITETULUI CREDITORILOR</w:t>
      </w:r>
      <w:r w:rsidRPr="009F0A35">
        <w:rPr>
          <w:rStyle w:val="FootnoteReference"/>
          <w:rFonts w:ascii="Times New Roman" w:hAnsi="Times New Roman"/>
          <w:b/>
          <w:bCs/>
          <w:caps/>
          <w:sz w:val="28"/>
          <w:szCs w:val="28"/>
        </w:rPr>
        <w:footnoteReference w:id="44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înlocuirea</w:t>
      </w:r>
      <w:r w:rsidRPr="009F0A35">
        <w:rPr>
          <w:rStyle w:val="FootnoteReference"/>
          <w:rFonts w:ascii="Times New Roman" w:hAnsi="Times New Roman"/>
          <w:sz w:val="28"/>
          <w:szCs w:val="28"/>
        </w:rPr>
        <w:footnoteReference w:id="446"/>
      </w:r>
      <w:r w:rsidRPr="009F0A35">
        <w:rPr>
          <w:rFonts w:ascii="Times New Roman" w:hAnsi="Times New Roman"/>
          <w:bCs/>
          <w:sz w:val="28"/>
          <w:szCs w:val="28"/>
          <w:lang w:val="fr-FR"/>
        </w:rPr>
        <w:t xml:space="preserve"> creditorului..... </w:t>
      </w:r>
      <w:r w:rsidRPr="009F0A35">
        <w:rPr>
          <w:rFonts w:ascii="Times New Roman" w:hAnsi="Times New Roman"/>
          <w:sz w:val="28"/>
          <w:szCs w:val="28"/>
          <w:lang w:val="fr-FR"/>
        </w:rPr>
        <w:t xml:space="preserve">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membru al comitetului creditorilor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i desemnarea în calitate de membru provizoriu al comitetului creditorilor a creditorului ......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4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51 alin. (7)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57" w:name="_Toc399070679"/>
      <w:r w:rsidRPr="00F577BA">
        <w:rPr>
          <w:lang w:val="fr-FR"/>
        </w:rPr>
        <w:br w:type="page"/>
      </w:r>
    </w:p>
    <w:p w:rsidR="00476C2D" w:rsidRPr="009F0A35" w:rsidRDefault="00D761F6" w:rsidP="00476C2D">
      <w:pPr>
        <w:pStyle w:val="Heading1"/>
      </w:pPr>
      <w:bookmarkStart w:id="58" w:name="_Toc506886551"/>
      <w:r>
        <w:lastRenderedPageBreak/>
        <w:t>31</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desemnării administratorului judiciar</w:t>
      </w:r>
      <w:bookmarkEnd w:id="57"/>
      <w:bookmarkEnd w:id="58"/>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57 alin. (6)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49"/>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50"/>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DESEMNĂRII ADMINISTRATORULUI JUDICIAR/LICHIDATORULUI JUDICIAR</w:t>
      </w:r>
      <w:r w:rsidR="00D6231B">
        <w:rPr>
          <w:rFonts w:ascii="Times New Roman" w:hAnsi="Times New Roman"/>
          <w:b/>
          <w:bCs/>
          <w:sz w:val="28"/>
          <w:szCs w:val="28"/>
          <w:lang w:val="fr-FR"/>
        </w:rPr>
        <w:t xml:space="preserve"> DEFINITIV </w:t>
      </w:r>
      <w:r w:rsidRPr="009F0A35">
        <w:rPr>
          <w:rStyle w:val="FootnoteReference"/>
          <w:rFonts w:ascii="Times New Roman" w:hAnsi="Times New Roman"/>
          <w:b/>
          <w:bCs/>
          <w:caps/>
          <w:sz w:val="28"/>
          <w:szCs w:val="28"/>
        </w:rPr>
        <w:footnoteReference w:id="45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deciziei adunării creditorilor/creditorului majoritar</w:t>
      </w:r>
      <w:r w:rsidRPr="009F0A35">
        <w:rPr>
          <w:rStyle w:val="FootnoteReference"/>
          <w:rFonts w:ascii="Times New Roman" w:hAnsi="Times New Roman"/>
          <w:bCs/>
          <w:sz w:val="28"/>
          <w:szCs w:val="28"/>
        </w:rPr>
        <w:footnoteReference w:id="452"/>
      </w:r>
      <w:r w:rsidRPr="009F0A35">
        <w:rPr>
          <w:rFonts w:ascii="Times New Roman" w:hAnsi="Times New Roman"/>
          <w:bCs/>
          <w:sz w:val="28"/>
          <w:szCs w:val="28"/>
          <w:lang w:val="fr-FR"/>
        </w:rPr>
        <w:t xml:space="preserve">....., </w:t>
      </w:r>
      <w:r w:rsidRPr="009F0A35">
        <w:rPr>
          <w:rFonts w:ascii="Times New Roman" w:hAnsi="Times New Roman"/>
          <w:sz w:val="28"/>
          <w:szCs w:val="28"/>
          <w:lang w:val="fr-FR"/>
        </w:rPr>
        <w:t xml:space="preserve">cu domiciliul/sediul în ....., înmatriculat în registrul </w:t>
      </w:r>
      <w:r w:rsidRPr="009F0A35">
        <w:rPr>
          <w:rFonts w:ascii="Times New Roman" w:hAnsi="Times New Roman"/>
          <w:sz w:val="28"/>
          <w:szCs w:val="28"/>
          <w:lang w:val="fr-FR"/>
        </w:rPr>
        <w:lastRenderedPageBreak/>
        <w:t>comerţului/registrul societăţilor/registrul asociaţiilor şi fundaţiilor/alte registre sub nr. ....., cod numeric personal/cod unic de înregistrare/cod de identificare fiscală....., cont bancar ....., adresă electronică ....., număr de telefon/fax ...., de desemnare aadministratorului judiciar/lichidatorului judiciar ....., cu domiciliul/sediul în ....., înregistrat în Registrul formelor de organizare sub nr. ....., adresă electronică ....., număr de telefon/fax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5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57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36B9E">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54"/>
      </w:r>
      <w:r w:rsidR="00436B9E">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59" w:name="_Toc399070680"/>
      <w:r w:rsidRPr="00F577BA">
        <w:rPr>
          <w:caps/>
          <w:lang w:val="fr-FR"/>
        </w:rPr>
        <w:lastRenderedPageBreak/>
        <w:br w:type="page"/>
      </w:r>
    </w:p>
    <w:p w:rsidR="00476C2D" w:rsidRPr="009F0A35" w:rsidRDefault="00D761F6" w:rsidP="00476C2D">
      <w:pPr>
        <w:pStyle w:val="Heading1"/>
        <w:rPr>
          <w:caps/>
        </w:rPr>
      </w:pPr>
      <w:bookmarkStart w:id="60" w:name="_Toc506886552"/>
      <w:r>
        <w:rPr>
          <w:caps/>
        </w:rPr>
        <w:lastRenderedPageBreak/>
        <w:t>32</w:t>
      </w:r>
      <w:r w:rsidR="00476C2D" w:rsidRPr="009F0A35">
        <w:rPr>
          <w:caps/>
        </w:rPr>
        <w:t>. O</w:t>
      </w:r>
      <w:r w:rsidR="00476C2D" w:rsidRPr="009F0A35">
        <w:t>biec</w:t>
      </w:r>
      <w:r w:rsidR="00476C2D" w:rsidRPr="009F0A35">
        <w:rPr>
          <w:rFonts w:ascii="Cambria Math" w:hAnsi="Cambria Math" w:cs="Cambria Math"/>
        </w:rPr>
        <w:t>ț</w:t>
      </w:r>
      <w:r w:rsidR="00476C2D" w:rsidRPr="009F0A35">
        <w:t>iuni împotriva raportului de evaluare</w:t>
      </w:r>
      <w:bookmarkEnd w:id="59"/>
      <w:bookmarkEnd w:id="6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62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55"/>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w:t>
      </w:r>
      <w:r w:rsidRPr="009F0A35">
        <w:rPr>
          <w:rStyle w:val="FootnoteReference"/>
          <w:rFonts w:ascii="Times New Roman" w:hAnsi="Times New Roman"/>
          <w:sz w:val="28"/>
          <w:szCs w:val="28"/>
        </w:rPr>
        <w:footnoteReference w:id="456"/>
      </w:r>
      <w:r w:rsidRPr="009F0A35">
        <w:rPr>
          <w:rFonts w:ascii="Times New Roman" w:hAnsi="Times New Roman"/>
          <w:sz w:val="28"/>
          <w:szCs w:val="28"/>
        </w:rPr>
        <w:t>, formulez prezentele:</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OBIEC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IUNI ÎMPOTRIVA RAPORTULUI DE EVALUARE</w:t>
      </w:r>
      <w:r w:rsidRPr="009F0A35">
        <w:rPr>
          <w:rStyle w:val="FootnoteReference"/>
          <w:rFonts w:ascii="Times New Roman" w:hAnsi="Times New Roman"/>
          <w:b/>
          <w:bCs/>
          <w:caps/>
          <w:sz w:val="28"/>
          <w:szCs w:val="28"/>
        </w:rPr>
        <w:footnoteReference w:id="45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refacerea raportului de evaluare nr.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întocmit în cauză de evaluatorul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5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62din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5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61" w:name="_Toc399070681"/>
      <w:r w:rsidRPr="00F577BA">
        <w:rPr>
          <w:caps/>
          <w:lang w:val="fr-FR"/>
        </w:rPr>
        <w:br w:type="page"/>
      </w:r>
    </w:p>
    <w:p w:rsidR="00476C2D" w:rsidRPr="009F0A35" w:rsidRDefault="00D761F6" w:rsidP="00476C2D">
      <w:pPr>
        <w:pStyle w:val="Heading1"/>
      </w:pPr>
      <w:bookmarkStart w:id="62" w:name="_Toc506886553"/>
      <w:r>
        <w:rPr>
          <w:caps/>
        </w:rPr>
        <w:lastRenderedPageBreak/>
        <w:t>33</w:t>
      </w:r>
      <w:r w:rsidR="00476C2D" w:rsidRPr="009F0A35">
        <w:rPr>
          <w:caps/>
        </w:rPr>
        <w:t xml:space="preserve">. </w:t>
      </w:r>
      <w:r w:rsidR="00476C2D" w:rsidRPr="009F0A35">
        <w:t>Cerere de suspendare provizorie a executărilor silite</w:t>
      </w:r>
      <w:bookmarkEnd w:id="61"/>
      <w:bookmarkEnd w:id="6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66 alin. (11)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debitor</w:t>
      </w:r>
      <w:r w:rsidRPr="009F0A35">
        <w:rPr>
          <w:rStyle w:val="FootnoteReference"/>
          <w:rFonts w:ascii="Times New Roman" w:hAnsi="Times New Roman"/>
          <w:sz w:val="28"/>
          <w:szCs w:val="28"/>
        </w:rPr>
        <w:footnoteReference w:id="461"/>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SUSPENDARE PROVIZORIE A EXECUTĂRILOR SILITE</w:t>
      </w:r>
      <w:r w:rsidRPr="009F0A35">
        <w:rPr>
          <w:rStyle w:val="FootnoteReference"/>
          <w:rFonts w:ascii="Times New Roman" w:hAnsi="Times New Roman"/>
          <w:b/>
          <w:bCs/>
          <w:caps/>
          <w:sz w:val="28"/>
          <w:szCs w:val="28"/>
        </w:rPr>
        <w:footnoteReference w:id="46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provizorie a oricărei proceduri de executare silită individuală declan</w:t>
      </w:r>
      <w:r w:rsidRPr="009F0A35">
        <w:rPr>
          <w:rFonts w:ascii="Cambria Math" w:hAnsi="Cambria Math" w:cs="Cambria Math"/>
          <w:bCs/>
          <w:sz w:val="28"/>
          <w:szCs w:val="28"/>
        </w:rPr>
        <w:t>ș</w:t>
      </w:r>
      <w:r w:rsidRPr="009F0A35">
        <w:rPr>
          <w:rFonts w:ascii="Times New Roman" w:hAnsi="Times New Roman"/>
          <w:bCs/>
          <w:sz w:val="28"/>
          <w:szCs w:val="28"/>
        </w:rPr>
        <w:t xml:space="preserve">ate împotriva </w:t>
      </w:r>
      <w:r w:rsidRPr="009F0A35">
        <w:rPr>
          <w:rFonts w:ascii="Times New Roman" w:hAnsi="Times New Roman"/>
          <w:sz w:val="28"/>
          <w:szCs w:val="28"/>
        </w:rPr>
        <w:t>subsemnatului/subscrisei, până la pronunţarea hotărârii</w:t>
      </w:r>
      <w:r w:rsidR="006F40D0">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3"/>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bCs/>
          <w:sz w:val="28"/>
          <w:szCs w:val="28"/>
        </w:rPr>
        <w:t>În fapt</w:t>
      </w:r>
      <w:r w:rsidRPr="009F0A35">
        <w:rPr>
          <w:rStyle w:val="FootnoteReference"/>
          <w:rFonts w:ascii="Times New Roman" w:hAnsi="Times New Roman"/>
          <w:b/>
          <w:bCs/>
          <w:sz w:val="28"/>
          <w:szCs w:val="28"/>
        </w:rPr>
        <w:footnoteReference w:id="464"/>
      </w:r>
      <w:r w:rsidRPr="009F0A35">
        <w:rPr>
          <w:rFonts w:ascii="Times New Roman" w:hAnsi="Times New Roman"/>
          <w:b/>
          <w:bCs/>
          <w:sz w:val="28"/>
          <w:szCs w:val="28"/>
        </w:rPr>
        <w:t xml:space="preserve">, </w:t>
      </w:r>
      <w:r w:rsidRPr="009F0A35">
        <w:rPr>
          <w:rFonts w:ascii="Times New Roman" w:hAnsi="Times New Roman"/>
          <w:b/>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66 alin. (11)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6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center"/>
        <w:rPr>
          <w:rFonts w:ascii="Times New Roman" w:hAnsi="Times New Roman"/>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62493D" w:rsidRDefault="0062493D">
      <w:pPr>
        <w:rPr>
          <w:rFonts w:ascii="Arial" w:eastAsia="Calibri" w:hAnsi="Arial" w:cs="Arial"/>
          <w:b/>
          <w:caps/>
          <w:sz w:val="24"/>
          <w:szCs w:val="24"/>
          <w:lang w:val="ro-RO" w:eastAsia="ro-RO"/>
        </w:rPr>
      </w:pPr>
      <w:bookmarkStart w:id="63" w:name="_Toc399070682"/>
      <w:r w:rsidRPr="00F577BA">
        <w:rPr>
          <w:caps/>
          <w:lang w:val="fr-FR"/>
        </w:rPr>
        <w:br w:type="page"/>
      </w:r>
    </w:p>
    <w:p w:rsidR="00476C2D" w:rsidRPr="009F0A35" w:rsidRDefault="00D761F6" w:rsidP="00476C2D">
      <w:pPr>
        <w:pStyle w:val="Heading1"/>
        <w:rPr>
          <w:caps/>
        </w:rPr>
      </w:pPr>
      <w:bookmarkStart w:id="64" w:name="_Toc506886554"/>
      <w:r>
        <w:rPr>
          <w:caps/>
        </w:rPr>
        <w:lastRenderedPageBreak/>
        <w:t>34</w:t>
      </w:r>
      <w:r w:rsidR="00476C2D" w:rsidRPr="009F0A35">
        <w:rPr>
          <w:caps/>
        </w:rPr>
        <w:t>. C</w:t>
      </w:r>
      <w:r w:rsidR="00476C2D" w:rsidRPr="009F0A35">
        <w:t>erere de suspendare opera</w:t>
      </w:r>
      <w:r w:rsidR="00476C2D" w:rsidRPr="009F0A35">
        <w:rPr>
          <w:rFonts w:ascii="Cambria Math" w:hAnsi="Cambria Math" w:cs="Cambria Math"/>
        </w:rPr>
        <w:t>ț</w:t>
      </w:r>
      <w:r w:rsidR="00476C2D" w:rsidRPr="009F0A35">
        <w:t>iuni de înstrăinare de bunuri din averea debitorului</w:t>
      </w:r>
      <w:bookmarkEnd w:id="63"/>
      <w:bookmarkEnd w:id="6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 xml:space="preserve">Art. 70 alin. (5) </w:t>
      </w:r>
      <w:r w:rsidRPr="009F0A35">
        <w:rPr>
          <w:rFonts w:ascii="Cambria Math" w:hAnsi="Cambria Math" w:cs="Cambria Math"/>
          <w:b/>
          <w:sz w:val="28"/>
          <w:szCs w:val="28"/>
        </w:rPr>
        <w:t>ș</w:t>
      </w:r>
      <w:r w:rsidRPr="009F0A35">
        <w:rPr>
          <w:rFonts w:ascii="Times New Roman" w:hAnsi="Times New Roman"/>
          <w:b/>
          <w:sz w:val="28"/>
          <w:szCs w:val="28"/>
        </w:rPr>
        <w:t>i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ORDONAN</w:t>
      </w:r>
      <w:r w:rsidRPr="009F0A35">
        <w:rPr>
          <w:rFonts w:ascii="Cambria Math" w:hAnsi="Cambria Math" w:cs="Cambria Math"/>
          <w:b/>
          <w:bCs/>
          <w:sz w:val="28"/>
          <w:szCs w:val="28"/>
        </w:rPr>
        <w:t>Ț</w:t>
      </w:r>
      <w:r w:rsidRPr="009F0A35">
        <w:rPr>
          <w:rFonts w:ascii="Times New Roman" w:hAnsi="Times New Roman"/>
          <w:b/>
          <w:bCs/>
          <w:sz w:val="28"/>
          <w:szCs w:val="28"/>
        </w:rPr>
        <w:t>Ă PRE</w:t>
      </w:r>
      <w:r w:rsidRPr="009F0A35">
        <w:rPr>
          <w:rFonts w:ascii="Cambria Math" w:hAnsi="Cambria Math" w:cs="Cambria Math"/>
          <w:b/>
          <w:bCs/>
          <w:sz w:val="28"/>
          <w:szCs w:val="28"/>
        </w:rPr>
        <w:t>Ș</w:t>
      </w:r>
      <w:r w:rsidRPr="009F0A35">
        <w:rPr>
          <w:rFonts w:ascii="Times New Roman" w:hAnsi="Times New Roman"/>
          <w:b/>
          <w:bCs/>
          <w:sz w:val="28"/>
          <w:szCs w:val="28"/>
        </w:rPr>
        <w:t>EDIN</w:t>
      </w:r>
      <w:r w:rsidRPr="009F0A35">
        <w:rPr>
          <w:rFonts w:ascii="Cambria Math" w:hAnsi="Cambria Math" w:cs="Cambria Math"/>
          <w:b/>
          <w:bCs/>
          <w:sz w:val="28"/>
          <w:szCs w:val="28"/>
        </w:rPr>
        <w:t>Ț</w:t>
      </w:r>
      <w:r w:rsidRPr="009F0A35">
        <w:rPr>
          <w:rFonts w:ascii="Times New Roman" w:hAnsi="Times New Roman"/>
          <w:b/>
          <w:bCs/>
          <w:sz w:val="28"/>
          <w:szCs w:val="28"/>
        </w:rPr>
        <w:t>IALĂ</w:t>
      </w:r>
      <w:r w:rsidRPr="009F0A35">
        <w:rPr>
          <w:rStyle w:val="FootnoteReference"/>
          <w:rFonts w:ascii="Times New Roman" w:hAnsi="Times New Roman"/>
          <w:b/>
          <w:bCs/>
          <w:caps/>
          <w:sz w:val="28"/>
          <w:szCs w:val="28"/>
        </w:rPr>
        <w:footnoteReference w:id="4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operaţiunilor de înstrăinare a unor bunuri sau drepturi patrimoniale importante din averea debitorului, precum şi măsuri de conservare a acestor bunuri</w:t>
      </w:r>
      <w:r w:rsidRPr="009F0A35">
        <w:rPr>
          <w:rFonts w:ascii="Times New Roman" w:hAnsi="Times New Roman"/>
          <w:sz w:val="28"/>
          <w:szCs w:val="28"/>
        </w:rPr>
        <w:t>, până la pronunţarea hotărârii</w:t>
      </w:r>
      <w:r w:rsidR="00A61B42">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9"/>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70"/>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70 alin. (5) </w:t>
      </w:r>
      <w:r w:rsidRPr="009F0A35">
        <w:rPr>
          <w:rFonts w:ascii="Cambria Math" w:hAnsi="Cambria Math" w:cs="Cambria Math"/>
          <w:sz w:val="28"/>
          <w:szCs w:val="28"/>
        </w:rPr>
        <w:t>ș</w:t>
      </w:r>
      <w:r w:rsidRPr="009F0A35">
        <w:rPr>
          <w:rFonts w:ascii="Times New Roman" w:hAnsi="Times New Roman"/>
          <w:sz w:val="28"/>
          <w:szCs w:val="28"/>
        </w:rPr>
        <w:t>i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65" w:name="_Toc399070683"/>
      <w:r w:rsidRPr="00F577BA">
        <w:rPr>
          <w:caps/>
          <w:lang w:val="fr-FR"/>
        </w:rPr>
        <w:br w:type="page"/>
      </w:r>
    </w:p>
    <w:p w:rsidR="00476C2D" w:rsidRPr="009F0A35" w:rsidRDefault="00D761F6" w:rsidP="00476C2D">
      <w:pPr>
        <w:pStyle w:val="Heading1"/>
        <w:rPr>
          <w:caps/>
        </w:rPr>
      </w:pPr>
      <w:bookmarkStart w:id="66" w:name="_Toc506886555"/>
      <w:r>
        <w:rPr>
          <w:caps/>
        </w:rPr>
        <w:lastRenderedPageBreak/>
        <w:t>35</w:t>
      </w:r>
      <w:r w:rsidR="00476C2D" w:rsidRPr="009F0A35">
        <w:rPr>
          <w:caps/>
        </w:rPr>
        <w:t>. C</w:t>
      </w:r>
      <w:r w:rsidR="00476C2D" w:rsidRPr="009F0A35">
        <w:t>erere de plată</w:t>
      </w:r>
      <w:bookmarkEnd w:id="65"/>
      <w:bookmarkEnd w:id="66"/>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75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 xml:space="preserve">Domnule </w:t>
      </w:r>
      <w:r w:rsidR="005C67D0">
        <w:rPr>
          <w:rFonts w:ascii="Times New Roman" w:hAnsi="Times New Roman"/>
          <w:b/>
          <w:bCs/>
          <w:i/>
          <w:sz w:val="28"/>
          <w:szCs w:val="28"/>
        </w:rPr>
        <w:t xml:space="preserve">Administrator </w:t>
      </w:r>
      <w:r w:rsidR="00267501">
        <w:rPr>
          <w:rFonts w:ascii="Times New Roman" w:hAnsi="Times New Roman"/>
          <w:b/>
          <w:bCs/>
          <w:i/>
          <w:sz w:val="28"/>
          <w:szCs w:val="28"/>
        </w:rPr>
        <w:t>judiciar</w:t>
      </w:r>
      <w:r w:rsidR="005C67D0">
        <w:rPr>
          <w:rStyle w:val="FootnoteReference"/>
          <w:rFonts w:ascii="Times New Roman" w:hAnsi="Times New Roman"/>
          <w:b/>
          <w:bCs/>
          <w:i/>
          <w:sz w:val="28"/>
          <w:szCs w:val="28"/>
        </w:rPr>
        <w:footnoteReference w:id="472"/>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w:t>
      </w:r>
      <w:r w:rsidRPr="009F0A35">
        <w:rPr>
          <w:rFonts w:ascii="Times New Roman" w:hAnsi="Times New Roman"/>
          <w:sz w:val="28"/>
          <w:szCs w:val="28"/>
        </w:rPr>
        <w:lastRenderedPageBreak/>
        <w:t>fiscală....., cont bancar ....., adresă electronică ....., număr de telefon/fax....., în calitate de creditor curent</w:t>
      </w:r>
      <w:r w:rsidRPr="009F0A35">
        <w:rPr>
          <w:rStyle w:val="FootnoteReference"/>
          <w:rFonts w:ascii="Times New Roman" w:hAnsi="Times New Roman"/>
          <w:sz w:val="28"/>
          <w:szCs w:val="28"/>
        </w:rPr>
        <w:footnoteReference w:id="473"/>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PLATĂ</w:t>
      </w:r>
      <w:r w:rsidRPr="009F0A35">
        <w:rPr>
          <w:rStyle w:val="FootnoteReference"/>
          <w:rFonts w:ascii="Times New Roman" w:hAnsi="Times New Roman"/>
          <w:b/>
          <w:bCs/>
          <w:caps/>
          <w:sz w:val="28"/>
          <w:szCs w:val="28"/>
        </w:rPr>
        <w:footnoteReference w:id="47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determinarea existenţei şi/sau cuantumului creanţei mele asupra debitorului, născută după data deschiderii procedurii</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75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sz w:val="28"/>
          <w:szCs w:val="28"/>
        </w:rPr>
        <w:t>În dovedirea cererii,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D761F6" w:rsidP="00476C2D">
      <w:pPr>
        <w:pStyle w:val="Heading1"/>
        <w:rPr>
          <w:caps/>
        </w:rPr>
      </w:pPr>
      <w:bookmarkStart w:id="67" w:name="_Toc399070684"/>
      <w:bookmarkStart w:id="68" w:name="_Toc506886556"/>
      <w:r>
        <w:rPr>
          <w:caps/>
        </w:rPr>
        <w:t>36</w:t>
      </w:r>
      <w:r w:rsidR="00476C2D" w:rsidRPr="009F0A35">
        <w:rPr>
          <w:caps/>
        </w:rPr>
        <w:t xml:space="preserve">. </w:t>
      </w:r>
      <w:r w:rsidR="00476C2D" w:rsidRPr="009F0A35">
        <w:t>Cerere de deschidere a procedurii de faliment pentru neachitarea crean</w:t>
      </w:r>
      <w:r w:rsidR="00476C2D" w:rsidRPr="009F0A35">
        <w:rPr>
          <w:rFonts w:ascii="Cambria Math" w:hAnsi="Cambria Math" w:cs="Cambria Math"/>
        </w:rPr>
        <w:t>ț</w:t>
      </w:r>
      <w:r w:rsidR="00476C2D" w:rsidRPr="009F0A35">
        <w:t>elor curente</w:t>
      </w:r>
      <w:bookmarkEnd w:id="67"/>
      <w:r w:rsidR="00111945">
        <w:rPr>
          <w:rStyle w:val="FootnoteReference"/>
        </w:rPr>
        <w:footnoteReference w:id="476"/>
      </w:r>
      <w:bookmarkEnd w:id="68"/>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rPr>
        <w:t>Sediul materiei:</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75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77"/>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curent</w:t>
      </w:r>
      <w:r w:rsidRPr="009F0A35">
        <w:rPr>
          <w:rStyle w:val="FootnoteReference"/>
          <w:rFonts w:ascii="Times New Roman" w:hAnsi="Times New Roman"/>
          <w:sz w:val="28"/>
          <w:szCs w:val="28"/>
        </w:rPr>
        <w:footnoteReference w:id="47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47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75 alin. (4)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sz w:val="28"/>
          <w:szCs w:val="28"/>
          <w:lang w:val="fr-FR"/>
        </w:rPr>
        <w:t>În dovedirea cererii, înţeleg să mă folosesc de următoarele dovezi</w:t>
      </w:r>
      <w:r w:rsidRPr="009F0A35">
        <w:rPr>
          <w:rFonts w:ascii="Times New Roman" w:hAnsi="Times New Roman"/>
          <w:bCs/>
          <w:sz w:val="28"/>
          <w:szCs w:val="28"/>
          <w:vertAlign w:val="superscript"/>
        </w:rPr>
        <w:footnoteReference w:id="480"/>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8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Cs/>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69" w:name="_Toc399070685"/>
      <w:r w:rsidRPr="00F577BA">
        <w:rPr>
          <w:caps/>
          <w:lang w:val="fr-FR"/>
        </w:rPr>
        <w:br w:type="page"/>
      </w:r>
    </w:p>
    <w:p w:rsidR="00476C2D" w:rsidRPr="009F0A35" w:rsidRDefault="00D761F6" w:rsidP="00476C2D">
      <w:pPr>
        <w:pStyle w:val="Heading1"/>
      </w:pPr>
      <w:bookmarkStart w:id="70" w:name="_Toc506886557"/>
      <w:r>
        <w:rPr>
          <w:caps/>
        </w:rPr>
        <w:lastRenderedPageBreak/>
        <w:t>37</w:t>
      </w:r>
      <w:r w:rsidR="00476C2D">
        <w:rPr>
          <w:caps/>
        </w:rPr>
        <w:t>. A</w:t>
      </w:r>
      <w:r w:rsidR="00476C2D" w:rsidRPr="009F0A35">
        <w:t>c</w:t>
      </w:r>
      <w:r w:rsidR="00476C2D" w:rsidRPr="009F0A35">
        <w:rPr>
          <w:rFonts w:ascii="Cambria Math" w:hAnsi="Cambria Math" w:cs="Cambria Math"/>
        </w:rPr>
        <w:t>ț</w:t>
      </w:r>
      <w:r w:rsidR="00476C2D" w:rsidRPr="009F0A35">
        <w:t>iune în nulitatea plă</w:t>
      </w:r>
      <w:r w:rsidR="00476C2D" w:rsidRPr="009F0A35">
        <w:rPr>
          <w:rFonts w:ascii="Cambria Math" w:hAnsi="Cambria Math" w:cs="Cambria Math"/>
        </w:rPr>
        <w:t>ț</w:t>
      </w:r>
      <w:r w:rsidR="00476C2D" w:rsidRPr="009F0A35">
        <w:t>ilor sau opera</w:t>
      </w:r>
      <w:r w:rsidR="00476C2D" w:rsidRPr="009F0A35">
        <w:rPr>
          <w:rFonts w:ascii="Cambria Math" w:hAnsi="Cambria Math" w:cs="Cambria Math"/>
        </w:rPr>
        <w:t>ț</w:t>
      </w:r>
      <w:r w:rsidR="00476C2D" w:rsidRPr="009F0A35">
        <w:t>iunilor efectuate după data deschiderii procedurii</w:t>
      </w:r>
      <w:bookmarkEnd w:id="69"/>
      <w:bookmarkEnd w:id="70"/>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84 alin. (1)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2A0F63">
        <w:rPr>
          <w:rFonts w:ascii="Times New Roman" w:hAnsi="Times New Roman"/>
          <w:b/>
          <w:bCs/>
          <w:i/>
          <w:sz w:val="28"/>
          <w:szCs w:val="28"/>
          <w:lang w:val="fr-FR"/>
        </w:rPr>
        <w:t>Domnule Preşedinte</w:t>
      </w:r>
      <w:r w:rsidRPr="009F0A35">
        <w:rPr>
          <w:rStyle w:val="FootnoteReference"/>
          <w:rFonts w:ascii="Times New Roman" w:hAnsi="Times New Roman"/>
          <w:b/>
          <w:bCs/>
          <w:sz w:val="28"/>
          <w:szCs w:val="28"/>
        </w:rPr>
        <w:footnoteReference w:id="482"/>
      </w:r>
      <w:r w:rsidRPr="002A0F63">
        <w:rPr>
          <w:rFonts w:ascii="Times New Roman" w:hAnsi="Times New Roman"/>
          <w:b/>
          <w:bCs/>
          <w:sz w:val="28"/>
          <w:szCs w:val="28"/>
          <w:lang w:val="fr-FR"/>
        </w:rPr>
        <w:t xml:space="preserve">, </w:t>
      </w: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2A0F63">
        <w:rPr>
          <w:rFonts w:ascii="Times New Roman" w:hAnsi="Times New Roman"/>
          <w:b/>
          <w:sz w:val="28"/>
          <w:szCs w:val="28"/>
          <w:lang w:val="fr-FR"/>
        </w:rPr>
        <w:t>Subscrisa/Subsemnatul</w:t>
      </w:r>
      <w:r w:rsidRPr="002A0F63">
        <w:rPr>
          <w:rFonts w:ascii="Times New Roman" w:hAnsi="Times New Roman"/>
          <w:sz w:val="28"/>
          <w:szCs w:val="28"/>
          <w:lang w:val="fr-FR"/>
        </w:rPr>
        <w:t xml:space="preserve"> administrator judiciar/lichidator judiciar</w:t>
      </w:r>
      <w:r w:rsidR="00C051DD" w:rsidRPr="002A0F63">
        <w:rPr>
          <w:rFonts w:ascii="Times New Roman" w:hAnsi="Times New Roman"/>
          <w:sz w:val="28"/>
          <w:szCs w:val="28"/>
          <w:lang w:val="fr-FR"/>
        </w:rPr>
        <w:t>/c</w:t>
      </w:r>
      <w:r w:rsidR="00C051DD">
        <w:rPr>
          <w:rFonts w:ascii="Times New Roman" w:hAnsi="Times New Roman"/>
          <w:sz w:val="28"/>
          <w:szCs w:val="28"/>
          <w:lang w:val="fr-FR"/>
        </w:rPr>
        <w:t>reditor</w:t>
      </w:r>
      <w:r w:rsidRPr="002A0F63">
        <w:rPr>
          <w:rFonts w:ascii="Times New Roman" w:hAnsi="Times New Roman"/>
          <w:sz w:val="28"/>
          <w:szCs w:val="28"/>
          <w:lang w:val="fr-FR"/>
        </w:rPr>
        <w:t xml:space="preserve"> ....., cu domiciliul/sediul în ....., înregistrat în Registrul formelor de organizare sub nr. ....., adresă electronică ....., număr de telefon/fax .....</w:t>
      </w:r>
      <w:r w:rsidRPr="009F0A35">
        <w:rPr>
          <w:rStyle w:val="FootnoteReference"/>
          <w:rFonts w:ascii="Times New Roman" w:hAnsi="Times New Roman"/>
          <w:sz w:val="28"/>
          <w:szCs w:val="28"/>
        </w:rPr>
        <w:footnoteReference w:id="483"/>
      </w:r>
      <w:r w:rsidRPr="002A0F63">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2A0F63">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NULITATE ABSOLUTĂ</w:t>
      </w:r>
      <w:r w:rsidRPr="009F0A35">
        <w:rPr>
          <w:rStyle w:val="FootnoteReference"/>
          <w:rFonts w:ascii="Times New Roman" w:hAnsi="Times New Roman"/>
          <w:b/>
          <w:bCs/>
          <w:caps/>
          <w:sz w:val="28"/>
          <w:szCs w:val="28"/>
        </w:rPr>
        <w:footnoteReference w:id="48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lastRenderedPageBreak/>
        <w:t xml:space="preserve">prin care solicit </w:t>
      </w:r>
      <w:r w:rsidRPr="009F0A35">
        <w:rPr>
          <w:rFonts w:ascii="Times New Roman" w:hAnsi="Times New Roman"/>
          <w:bCs/>
          <w:sz w:val="28"/>
          <w:szCs w:val="28"/>
        </w:rPr>
        <w:t>constatarea nulită</w:t>
      </w:r>
      <w:r w:rsidRPr="009F0A35">
        <w:rPr>
          <w:rFonts w:ascii="Cambria Math" w:hAnsi="Cambria Math" w:cs="Cambria Math"/>
          <w:bCs/>
          <w:sz w:val="28"/>
          <w:szCs w:val="28"/>
        </w:rPr>
        <w:t>ț</w:t>
      </w:r>
      <w:r w:rsidRPr="009F0A35">
        <w:rPr>
          <w:rFonts w:ascii="Times New Roman" w:hAnsi="Times New Roman"/>
          <w:bCs/>
          <w:sz w:val="28"/>
          <w:szCs w:val="28"/>
        </w:rPr>
        <w:t>ii absolute a următoarelor</w:t>
      </w:r>
      <w:r w:rsidR="00C051DD">
        <w:rPr>
          <w:rFonts w:ascii="Times New Roman" w:hAnsi="Times New Roman"/>
          <w:bCs/>
          <w:sz w:val="28"/>
          <w:szCs w:val="28"/>
        </w:rPr>
        <w:t xml:space="preserve"> </w:t>
      </w:r>
      <w:r w:rsidRPr="009F0A35">
        <w:rPr>
          <w:rFonts w:ascii="Times New Roman" w:hAnsi="Times New Roman"/>
          <w:sz w:val="28"/>
          <w:szCs w:val="28"/>
        </w:rPr>
        <w:t xml:space="preserve">operaţiuni şi plăţi efectuate de debitor ulterior deschiderii procedurii ....., precum </w:t>
      </w:r>
      <w:r w:rsidRPr="009F0A35">
        <w:rPr>
          <w:rFonts w:ascii="Cambria Math" w:hAnsi="Cambria Math" w:cs="Cambria Math"/>
          <w:sz w:val="28"/>
          <w:szCs w:val="28"/>
        </w:rPr>
        <w:t>ș</w:t>
      </w:r>
      <w:r w:rsidRPr="009F0A35">
        <w:rPr>
          <w:rFonts w:ascii="Times New Roman" w:hAnsi="Times New Roman"/>
          <w:sz w:val="28"/>
          <w:szCs w:val="28"/>
        </w:rPr>
        <w:t>i restabilirea situa</w:t>
      </w:r>
      <w:r w:rsidRPr="009F0A35">
        <w:rPr>
          <w:rFonts w:ascii="Cambria Math" w:hAnsi="Cambria Math" w:cs="Cambria Math"/>
          <w:sz w:val="28"/>
          <w:szCs w:val="28"/>
        </w:rPr>
        <w:t>ț</w:t>
      </w:r>
      <w:r w:rsidRPr="009F0A35">
        <w:rPr>
          <w:rFonts w:ascii="Times New Roman" w:hAnsi="Times New Roman"/>
          <w:sz w:val="28"/>
          <w:szCs w:val="28"/>
        </w:rPr>
        <w:t>iei anterioare efectuării acestora.</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84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Fonts w:ascii="Times New Roman" w:hAnsi="Times New Roman"/>
          <w:bCs/>
          <w:sz w:val="28"/>
          <w:szCs w:val="28"/>
          <w:vertAlign w:val="superscript"/>
        </w:rPr>
        <w:footnoteReference w:id="485"/>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caps/>
          <w:sz w:val="28"/>
          <w:szCs w:val="28"/>
          <w:lang w:val="fr-FR"/>
        </w:rPr>
      </w:pPr>
    </w:p>
    <w:p w:rsidR="0062493D" w:rsidRDefault="0062493D">
      <w:pPr>
        <w:rPr>
          <w:rFonts w:ascii="Arial" w:eastAsia="Calibri" w:hAnsi="Arial" w:cs="Arial"/>
          <w:b/>
          <w:caps/>
          <w:sz w:val="24"/>
          <w:szCs w:val="24"/>
          <w:lang w:val="ro-RO" w:eastAsia="ro-RO"/>
        </w:rPr>
      </w:pPr>
      <w:bookmarkStart w:id="71" w:name="_Toc399070686"/>
      <w:r w:rsidRPr="00F577BA">
        <w:rPr>
          <w:caps/>
          <w:lang w:val="fr-FR"/>
        </w:rPr>
        <w:br w:type="page"/>
      </w:r>
    </w:p>
    <w:p w:rsidR="00476C2D" w:rsidRPr="009F0A35" w:rsidRDefault="00436B9E" w:rsidP="00476C2D">
      <w:pPr>
        <w:pStyle w:val="Heading1"/>
        <w:rPr>
          <w:caps/>
        </w:rPr>
      </w:pPr>
      <w:bookmarkStart w:id="72" w:name="_Toc506886558"/>
      <w:r>
        <w:rPr>
          <w:caps/>
        </w:rPr>
        <w:lastRenderedPageBreak/>
        <w:t>3</w:t>
      </w:r>
      <w:r w:rsidR="00D761F6">
        <w:rPr>
          <w:caps/>
        </w:rPr>
        <w:t>8</w:t>
      </w:r>
      <w:r w:rsidR="00476C2D">
        <w:rPr>
          <w:caps/>
        </w:rPr>
        <w:t xml:space="preserve">. </w:t>
      </w:r>
      <w:r w:rsidR="00476C2D" w:rsidRPr="009F0A35">
        <w:rPr>
          <w:caps/>
        </w:rPr>
        <w:t>A</w:t>
      </w:r>
      <w:r w:rsidR="00476C2D" w:rsidRPr="009F0A35">
        <w:t>c</w:t>
      </w:r>
      <w:r w:rsidR="00476C2D" w:rsidRPr="009F0A35">
        <w:rPr>
          <w:rFonts w:ascii="Cambria Math" w:hAnsi="Cambria Math" w:cs="Cambria Math"/>
        </w:rPr>
        <w:t>ț</w:t>
      </w:r>
      <w:r w:rsidR="00476C2D" w:rsidRPr="009F0A35">
        <w:t>iune în atragerea răspunderii administratorului special</w:t>
      </w:r>
      <w:bookmarkEnd w:id="71"/>
      <w:bookmarkEnd w:id="72"/>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84 alin. (2)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8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majoritar/adunarea creditorilor/administrator judiciar</w:t>
      </w:r>
      <w:r w:rsidRPr="009F0A35">
        <w:rPr>
          <w:rStyle w:val="FootnoteReference"/>
          <w:rFonts w:ascii="Times New Roman" w:hAnsi="Times New Roman"/>
          <w:sz w:val="28"/>
          <w:szCs w:val="28"/>
        </w:rPr>
        <w:footnoteReference w:id="48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în calitate de administrator special al debitorului …..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ATRAGEREA RĂSPUNDERII</w:t>
      </w:r>
      <w:r w:rsidRPr="009F0A35">
        <w:rPr>
          <w:rStyle w:val="FootnoteReference"/>
          <w:rFonts w:ascii="Times New Roman" w:hAnsi="Times New Roman"/>
          <w:b/>
          <w:bCs/>
          <w:caps/>
          <w:sz w:val="28"/>
          <w:szCs w:val="28"/>
        </w:rPr>
        <w:footnoteReference w:id="48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constatarea obligarea pârâtului la plata sumei de _______, reprezentând parte din pasivul debitorului</w:t>
      </w:r>
      <w:r w:rsidRPr="009F0A35">
        <w:rPr>
          <w:rFonts w:ascii="Times New Roman" w:hAnsi="Times New Roman"/>
          <w:sz w:val="28"/>
          <w:szCs w:val="28"/>
          <w:lang w:val="fr-FR"/>
        </w:rPr>
        <w:t>.</w:t>
      </w:r>
      <w:r w:rsidR="002A1A1E">
        <w:rPr>
          <w:rStyle w:val="FootnoteReference"/>
          <w:rFonts w:ascii="Times New Roman" w:hAnsi="Times New Roman"/>
          <w:sz w:val="28"/>
          <w:szCs w:val="28"/>
          <w:lang w:val="fr-FR"/>
        </w:rPr>
        <w:footnoteReference w:id="489"/>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r w:rsidR="003E26C0">
        <w:rPr>
          <w:rStyle w:val="FootnoteReference"/>
          <w:rFonts w:ascii="Times New Roman" w:hAnsi="Times New Roman"/>
          <w:sz w:val="28"/>
          <w:szCs w:val="28"/>
          <w:lang w:val="fr-FR"/>
        </w:rPr>
        <w:footnoteReference w:id="490"/>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84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w:t>
      </w:r>
      <w:r w:rsidRPr="009F0A35">
        <w:rPr>
          <w:rFonts w:ascii="Times New Roman" w:hAnsi="Times New Roman"/>
          <w:iCs/>
          <w:sz w:val="28"/>
          <w:szCs w:val="28"/>
          <w:lang w:val="fr-FR"/>
        </w:rPr>
        <w:t>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73" w:name="_Toc399070687"/>
      <w:r w:rsidRPr="00F577BA">
        <w:rPr>
          <w:caps/>
          <w:lang w:val="fr-FR"/>
        </w:rPr>
        <w:br w:type="page"/>
      </w:r>
    </w:p>
    <w:p w:rsidR="00476C2D" w:rsidRPr="009F0A35" w:rsidRDefault="00436B9E" w:rsidP="00476C2D">
      <w:pPr>
        <w:pStyle w:val="Heading1"/>
        <w:rPr>
          <w:caps/>
        </w:rPr>
      </w:pPr>
      <w:bookmarkStart w:id="74" w:name="_Toc506886559"/>
      <w:r>
        <w:rPr>
          <w:caps/>
        </w:rPr>
        <w:lastRenderedPageBreak/>
        <w:t>3</w:t>
      </w:r>
      <w:r w:rsidR="00D761F6">
        <w:rPr>
          <w:caps/>
        </w:rPr>
        <w:t>9</w:t>
      </w:r>
      <w:r w:rsidR="00476C2D">
        <w:rPr>
          <w:caps/>
        </w:rPr>
        <w:t xml:space="preserve">. </w:t>
      </w:r>
      <w:r w:rsidR="00476C2D" w:rsidRPr="009F0A35">
        <w:t>Ac</w:t>
      </w:r>
      <w:r w:rsidR="00476C2D" w:rsidRPr="009F0A35">
        <w:rPr>
          <w:rFonts w:ascii="Cambria Math" w:hAnsi="Cambria Math" w:cs="Cambria Math"/>
        </w:rPr>
        <w:t>ț</w:t>
      </w:r>
      <w:r w:rsidR="00476C2D" w:rsidRPr="009F0A35">
        <w:t>iune în rezilierea contractului în derulare</w:t>
      </w:r>
      <w:bookmarkEnd w:id="73"/>
      <w:bookmarkEnd w:id="7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92"/>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w:t>
      </w:r>
      <w:r>
        <w:rPr>
          <w:rFonts w:ascii="Times New Roman" w:hAnsi="Times New Roman"/>
          <w:b/>
          <w:sz w:val="28"/>
          <w:szCs w:val="28"/>
          <w:lang w:val="fr-FR"/>
        </w:rPr>
        <w:t>S</w:t>
      </w:r>
      <w:r w:rsidRPr="00CC4F07">
        <w:rPr>
          <w:rFonts w:ascii="Times New Roman" w:hAnsi="Times New Roman"/>
          <w:b/>
          <w:sz w:val="28"/>
          <w:szCs w:val="28"/>
          <w:lang w:val="fr-FR"/>
        </w:rPr>
        <w:t>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3"/>
      </w:r>
      <w:r w:rsidRPr="009F0A35">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REZILIERE</w:t>
      </w:r>
      <w:r w:rsidRPr="009F0A35">
        <w:rPr>
          <w:rStyle w:val="FootnoteReference"/>
          <w:rFonts w:ascii="Times New Roman" w:hAnsi="Times New Roman"/>
          <w:b/>
          <w:bCs/>
          <w:caps/>
          <w:sz w:val="28"/>
          <w:szCs w:val="28"/>
        </w:rPr>
        <w:footnoteReference w:id="49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rezilierea contractului de.....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 xml:space="preserve">i debitor </w:t>
      </w:r>
      <w:r w:rsidRPr="009F0A35">
        <w:rPr>
          <w:rFonts w:ascii="Cambria Math" w:hAnsi="Cambria Math" w:cs="Cambria Math"/>
          <w:sz w:val="28"/>
          <w:szCs w:val="28"/>
          <w:lang w:val="fr-FR"/>
        </w:rPr>
        <w:t>ș</w:t>
      </w:r>
      <w:r w:rsidRPr="009F0A35">
        <w:rPr>
          <w:rFonts w:ascii="Times New Roman" w:hAnsi="Times New Roman"/>
          <w:sz w:val="28"/>
          <w:szCs w:val="28"/>
          <w:lang w:val="fr-FR"/>
        </w:rPr>
        <w:t>i men</w:t>
      </w:r>
      <w:r w:rsidRPr="009F0A35">
        <w:rPr>
          <w:rFonts w:ascii="Cambria Math" w:hAnsi="Cambria Math" w:cs="Cambria Math"/>
          <w:sz w:val="28"/>
          <w:szCs w:val="28"/>
          <w:lang w:val="fr-FR"/>
        </w:rPr>
        <w:t>ț</w:t>
      </w:r>
      <w:r w:rsidRPr="009F0A35">
        <w:rPr>
          <w:rFonts w:ascii="Times New Roman" w:hAnsi="Times New Roman"/>
          <w:sz w:val="28"/>
          <w:szCs w:val="28"/>
          <w:lang w:val="fr-FR"/>
        </w:rPr>
        <w:t>inut de administratorul judiciar/lichidatorul judiciar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123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75" w:name="_Toc399070688"/>
      <w:r w:rsidRPr="00F577BA">
        <w:rPr>
          <w:lang w:val="fr-FR"/>
        </w:rPr>
        <w:br w:type="page"/>
      </w:r>
    </w:p>
    <w:p w:rsidR="00476C2D" w:rsidRPr="00C92F1D" w:rsidRDefault="00D761F6" w:rsidP="00476C2D">
      <w:pPr>
        <w:pStyle w:val="Heading1"/>
      </w:pPr>
      <w:bookmarkStart w:id="76" w:name="_Toc506886560"/>
      <w:r>
        <w:lastRenderedPageBreak/>
        <w:t>40</w:t>
      </w:r>
      <w:r w:rsidR="00476C2D" w:rsidRPr="00C92F1D">
        <w:rPr>
          <w:caps/>
        </w:rPr>
        <w:t xml:space="preserve">.  </w:t>
      </w:r>
      <w:r w:rsidR="00476C2D" w:rsidRPr="00C92F1D">
        <w:t>Ac</w:t>
      </w:r>
      <w:r w:rsidR="00476C2D" w:rsidRPr="00C92F1D">
        <w:rPr>
          <w:rFonts w:ascii="Cambria Math" w:hAnsi="Cambria Math" w:cs="Cambria Math"/>
        </w:rPr>
        <w:t>ț</w:t>
      </w:r>
      <w:r w:rsidR="00476C2D" w:rsidRPr="00C92F1D">
        <w:t>iune în despăgubiri</w:t>
      </w:r>
      <w:bookmarkEnd w:id="75"/>
      <w:bookmarkEnd w:id="76"/>
    </w:p>
    <w:p w:rsidR="00476C2D" w:rsidRPr="001E1ADD" w:rsidRDefault="00476C2D" w:rsidP="00476C2D">
      <w:pPr>
        <w:spacing w:after="0"/>
        <w:ind w:firstLine="540"/>
        <w:rPr>
          <w:rFonts w:ascii="Times New Roman" w:hAnsi="Times New Roman"/>
          <w:b/>
          <w:bCs/>
          <w:sz w:val="28"/>
          <w:szCs w:val="28"/>
          <w:lang w:val="de-DE"/>
        </w:rPr>
      </w:pPr>
    </w:p>
    <w:p w:rsidR="00476C2D" w:rsidRPr="001E1ADD" w:rsidRDefault="00476C2D" w:rsidP="00476C2D">
      <w:pPr>
        <w:spacing w:after="0"/>
        <w:ind w:firstLine="540"/>
        <w:rPr>
          <w:rFonts w:ascii="Times New Roman" w:hAnsi="Times New Roman"/>
          <w:b/>
          <w:bCs/>
          <w:caps/>
          <w:sz w:val="28"/>
          <w:szCs w:val="28"/>
          <w:u w:val="single"/>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9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în contradictoriu cu 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DESPĂGUBIRI</w:t>
      </w:r>
      <w:r w:rsidRPr="009F0A35">
        <w:rPr>
          <w:rStyle w:val="FootnoteReference"/>
          <w:rFonts w:ascii="Times New Roman" w:hAnsi="Times New Roman"/>
          <w:b/>
          <w:bCs/>
          <w:caps/>
          <w:sz w:val="28"/>
          <w:szCs w:val="28"/>
        </w:rPr>
        <w:footnoteReference w:id="49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prin care solicit</w:t>
      </w:r>
      <w:r w:rsidR="00D360DE">
        <w:rPr>
          <w:rFonts w:ascii="Times New Roman" w:hAnsi="Times New Roman"/>
          <w:sz w:val="28"/>
          <w:szCs w:val="28"/>
          <w:lang w:val="fr-FR"/>
        </w:rPr>
        <w:t xml:space="preserve"> </w:t>
      </w:r>
      <w:r w:rsidRPr="009F0A35">
        <w:rPr>
          <w:rFonts w:ascii="Times New Roman" w:hAnsi="Times New Roman"/>
          <w:bCs/>
          <w:sz w:val="28"/>
          <w:szCs w:val="28"/>
          <w:lang w:val="fr-FR"/>
        </w:rPr>
        <w:t xml:space="preserve">obligarea debitorului la plata sumei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reprezentând despăgubiri pentru denu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area </w:t>
      </w:r>
      <w:r w:rsidRPr="009F0A35">
        <w:rPr>
          <w:rFonts w:ascii="Times New Roman" w:hAnsi="Times New Roman"/>
          <w:sz w:val="28"/>
          <w:szCs w:val="28"/>
          <w:lang w:val="fr-FR"/>
        </w:rPr>
        <w:t xml:space="preserve">de către administratorul judiciar/lichidatorul judiciar.....a </w:t>
      </w:r>
      <w:r w:rsidRPr="009F0A35">
        <w:rPr>
          <w:rFonts w:ascii="Times New Roman" w:hAnsi="Times New Roman"/>
          <w:bCs/>
          <w:sz w:val="28"/>
          <w:szCs w:val="28"/>
          <w:lang w:val="fr-FR"/>
        </w:rPr>
        <w:t xml:space="preserve">contractului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i debitor la data de......</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w:t>
      </w:r>
      <w:r w:rsidRPr="009F0A35">
        <w:rPr>
          <w:rFonts w:ascii="Times New Roman" w:hAnsi="Times New Roman"/>
          <w:b/>
          <w:sz w:val="28"/>
          <w:szCs w:val="28"/>
          <w:lang w:val="fr-FR"/>
        </w:rPr>
        <w:t xml:space="preserve">. </w:t>
      </w:r>
      <w:r w:rsidRPr="009F0A35">
        <w:rPr>
          <w:rFonts w:ascii="Times New Roman" w:hAnsi="Times New Roman"/>
          <w:sz w:val="28"/>
          <w:szCs w:val="28"/>
          <w:lang w:val="fr-FR"/>
        </w:rPr>
        <w:t>123 alin. 4</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0"/>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i/>
          <w:sz w:val="28"/>
          <w:szCs w:val="28"/>
          <w:lang w:val="fr-FR"/>
        </w:rPr>
        <w:t>D</w:t>
      </w:r>
      <w:r w:rsidRPr="009F0A35">
        <w:rPr>
          <w:rFonts w:ascii="Times New Roman" w:hAnsi="Times New Roman"/>
          <w:b/>
          <w:bCs/>
          <w:i/>
          <w:sz w:val="28"/>
          <w:szCs w:val="28"/>
          <w:lang w:val="fr-FR"/>
        </w:rPr>
        <w:t>omnului Preşedinte al Tribunalului</w:t>
      </w:r>
    </w:p>
    <w:p w:rsidR="0062493D" w:rsidRDefault="0062493D">
      <w:pPr>
        <w:rPr>
          <w:rFonts w:ascii="Arial" w:eastAsia="Calibri" w:hAnsi="Arial" w:cs="Arial"/>
          <w:b/>
          <w:caps/>
          <w:sz w:val="24"/>
          <w:szCs w:val="24"/>
          <w:lang w:val="ro-RO" w:eastAsia="ro-RO"/>
        </w:rPr>
      </w:pPr>
      <w:bookmarkStart w:id="77" w:name="_Toc399070689"/>
      <w:r w:rsidRPr="00F577BA">
        <w:rPr>
          <w:caps/>
          <w:lang w:val="fr-FR"/>
        </w:rPr>
        <w:br w:type="page"/>
      </w:r>
    </w:p>
    <w:p w:rsidR="00476C2D" w:rsidRPr="009F0A35" w:rsidRDefault="00436B9E" w:rsidP="00476C2D">
      <w:pPr>
        <w:pStyle w:val="Heading1"/>
      </w:pPr>
      <w:bookmarkStart w:id="78" w:name="_Toc506886561"/>
      <w:r>
        <w:rPr>
          <w:caps/>
        </w:rPr>
        <w:lastRenderedPageBreak/>
        <w:t>4</w:t>
      </w:r>
      <w:r w:rsidR="00D761F6">
        <w:rPr>
          <w:caps/>
        </w:rPr>
        <w:t>1</w:t>
      </w:r>
      <w:r w:rsidR="00476C2D" w:rsidRPr="00037DD8">
        <w:rPr>
          <w:caps/>
        </w:rPr>
        <w:t xml:space="preserve">. </w:t>
      </w:r>
      <w:r w:rsidR="00476C2D" w:rsidRPr="00037DD8">
        <w:t>Cerere de deschidere a procedurii de faliment pentru nerealizarea</w:t>
      </w:r>
      <w:r w:rsidR="00476C2D" w:rsidRPr="009F0A35">
        <w:t xml:space="preserve"> planului de reorganizare</w:t>
      </w:r>
      <w:bookmarkEnd w:id="77"/>
      <w:bookmarkEnd w:id="78"/>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143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1"/>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calitate de creditor/administrator judiciar</w:t>
      </w:r>
      <w:r w:rsidRPr="009F0A35">
        <w:rPr>
          <w:rStyle w:val="FootnoteReference"/>
          <w:rFonts w:ascii="Times New Roman" w:hAnsi="Times New Roman"/>
          <w:sz w:val="28"/>
          <w:szCs w:val="28"/>
        </w:rPr>
        <w:footnoteReference w:id="502"/>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50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 xml:space="preserve">debitorului ....., cu domiciliul/sediul în ....., înmatriculat în registrul comerţului/registrul societăţilor/registrul asociaţiilor şi fundaţiilor/alte registre sub nr. ....., cod numeric </w:t>
      </w:r>
      <w:r w:rsidRPr="009F0A35">
        <w:rPr>
          <w:rFonts w:ascii="Times New Roman" w:hAnsi="Times New Roman"/>
          <w:sz w:val="28"/>
          <w:szCs w:val="28"/>
          <w:lang w:val="fr-FR"/>
        </w:rPr>
        <w:lastRenderedPageBreak/>
        <w:t>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143</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50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79" w:name="_Toc399070690"/>
      <w:r w:rsidRPr="00F577BA">
        <w:rPr>
          <w:caps/>
          <w:lang w:val="fr-FR"/>
        </w:rPr>
        <w:br w:type="page"/>
      </w:r>
    </w:p>
    <w:p w:rsidR="00476C2D" w:rsidRPr="009F0A35" w:rsidRDefault="00436B9E" w:rsidP="00476C2D">
      <w:pPr>
        <w:pStyle w:val="Heading1"/>
      </w:pPr>
      <w:bookmarkStart w:id="80" w:name="_Toc506886562"/>
      <w:r>
        <w:rPr>
          <w:caps/>
        </w:rPr>
        <w:lastRenderedPageBreak/>
        <w:t>4</w:t>
      </w:r>
      <w:r w:rsidR="00D761F6">
        <w:rPr>
          <w:caps/>
        </w:rPr>
        <w:t>2</w:t>
      </w:r>
      <w:r w:rsidR="00476C2D">
        <w:t xml:space="preserve">. </w:t>
      </w:r>
      <w:r w:rsidR="00476C2D" w:rsidRPr="009F0A35">
        <w:t>Cerere de instituire de măsuri asigurătorii</w:t>
      </w:r>
      <w:bookmarkEnd w:id="79"/>
      <w:bookmarkEnd w:id="80"/>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172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Subscrisa/Subsemnatul</w:t>
      </w:r>
      <w:r w:rsidRPr="009F0A35">
        <w:rPr>
          <w:rFonts w:ascii="Times New Roman" w:hAnsi="Times New Roman"/>
          <w:sz w:val="28"/>
          <w:szCs w:val="28"/>
        </w:rPr>
        <w:t xml:space="preserve"> administrator judiciar/lichidator judiciar/comitetul creditorilor, prin creditor....., cu domiciliul/sediul în ....., înregistrat în Registrul formelor de organizare sub nr. ....., adresă electronică ....., număr de telefon/fax________</w:t>
      </w:r>
      <w:r w:rsidRPr="009F0A35">
        <w:rPr>
          <w:rStyle w:val="FootnoteReference"/>
          <w:rFonts w:ascii="Times New Roman" w:hAnsi="Times New Roman"/>
          <w:sz w:val="28"/>
          <w:szCs w:val="28"/>
        </w:rPr>
        <w:footnoteReference w:id="50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rPr>
        <w:t xml:space="preserve"> </w:t>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INSTITUIRE DE MĂSURI ASIGURĂTORII</w:t>
      </w:r>
      <w:r w:rsidRPr="009F0A35">
        <w:rPr>
          <w:rStyle w:val="FootnoteReference"/>
          <w:rFonts w:ascii="Times New Roman" w:hAnsi="Times New Roman"/>
          <w:b/>
          <w:bCs/>
          <w:caps/>
          <w:sz w:val="28"/>
          <w:szCs w:val="28"/>
        </w:rPr>
        <w:footnoteReference w:id="5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instituirea de măsuri asigurătorii asupra bunurilor din averea pârâtului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172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Fonts w:ascii="Times New Roman" w:hAnsi="Times New Roman"/>
          <w:bCs/>
          <w:sz w:val="28"/>
          <w:szCs w:val="28"/>
          <w:vertAlign w:val="superscript"/>
        </w:rPr>
        <w:footnoteReference w:id="50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i/>
          <w:caps/>
          <w:sz w:val="28"/>
          <w:szCs w:val="28"/>
          <w:lang w:val="fr-FR"/>
        </w:rPr>
      </w:pPr>
    </w:p>
    <w:p w:rsidR="0062493D" w:rsidRDefault="0062493D">
      <w:pPr>
        <w:rPr>
          <w:rFonts w:ascii="Arial" w:eastAsia="Calibri" w:hAnsi="Arial" w:cs="Arial"/>
          <w:b/>
          <w:caps/>
          <w:sz w:val="24"/>
          <w:szCs w:val="24"/>
          <w:lang w:val="ro-RO" w:eastAsia="ro-RO"/>
        </w:rPr>
      </w:pPr>
      <w:bookmarkStart w:id="81" w:name="_Toc399070691"/>
      <w:r w:rsidRPr="00F577BA">
        <w:rPr>
          <w:caps/>
          <w:lang w:val="fr-FR"/>
        </w:rPr>
        <w:br w:type="page"/>
      </w:r>
    </w:p>
    <w:p w:rsidR="00476C2D" w:rsidRPr="009F0A35" w:rsidRDefault="00436B9E" w:rsidP="00476C2D">
      <w:pPr>
        <w:pStyle w:val="Heading1"/>
        <w:rPr>
          <w:caps/>
        </w:rPr>
      </w:pPr>
      <w:bookmarkStart w:id="82" w:name="_Toc506886563"/>
      <w:r>
        <w:rPr>
          <w:caps/>
        </w:rPr>
        <w:lastRenderedPageBreak/>
        <w:t>4</w:t>
      </w:r>
      <w:r w:rsidR="00D761F6">
        <w:rPr>
          <w:caps/>
        </w:rPr>
        <w:t>3</w:t>
      </w:r>
      <w:r w:rsidR="00476C2D" w:rsidRPr="009F0A35">
        <w:rPr>
          <w:caps/>
        </w:rPr>
        <w:t xml:space="preserve">. </w:t>
      </w:r>
      <w:r w:rsidR="00476C2D" w:rsidRPr="009F0A35">
        <w:t>Cerere de deschidere a procedurii insolven</w:t>
      </w:r>
      <w:r w:rsidR="00476C2D" w:rsidRPr="009F0A35">
        <w:rPr>
          <w:rFonts w:ascii="Cambria Math" w:hAnsi="Cambria Math" w:cs="Cambria Math"/>
        </w:rPr>
        <w:t>ț</w:t>
      </w:r>
      <w:r w:rsidR="00476C2D" w:rsidRPr="009F0A35">
        <w:t>ei grupului de societă</w:t>
      </w:r>
      <w:r w:rsidR="00476C2D" w:rsidRPr="009F0A35">
        <w:rPr>
          <w:rFonts w:ascii="Cambria Math" w:hAnsi="Cambria Math" w:cs="Cambria Math"/>
        </w:rPr>
        <w:t>ț</w:t>
      </w:r>
      <w:r w:rsidR="00476C2D" w:rsidRPr="009F0A35">
        <w:t>i</w:t>
      </w:r>
      <w:bookmarkEnd w:id="81"/>
      <w:bookmarkEnd w:id="82"/>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185, 192, 196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1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Subscrisele</w:t>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1. ....., cu sediul în ....., înmatriculat în registrul comerţului/registrul societăţilor/ sub nr. ....., cod unic de înregistrare.....,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2. ....., cu sediul în ....., înmatriculat în registrul comerţului/registrul societăţilor/ sub nr. ....., cod unic de înregistrare....., cont bancar ....., adresă electronică ....., număr de telefon/fax.....,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în calitate de debitori, membri ai grupului de societă</w:t>
      </w:r>
      <w:r w:rsidRPr="009F0A35">
        <w:rPr>
          <w:rFonts w:ascii="Cambria Math" w:hAnsi="Cambria Math" w:cs="Cambria Math"/>
          <w:sz w:val="28"/>
          <w:szCs w:val="28"/>
          <w:lang w:val="fr-FR"/>
        </w:rPr>
        <w:t>ț</w:t>
      </w:r>
      <w:r w:rsidRPr="009F0A35">
        <w:rPr>
          <w:rFonts w:ascii="Times New Roman" w:hAnsi="Times New Roman"/>
          <w:sz w:val="28"/>
          <w:szCs w:val="28"/>
          <w:lang w:val="fr-FR"/>
        </w:rPr>
        <w:t>i________</w:t>
      </w:r>
      <w:r w:rsidRPr="009F0A35">
        <w:rPr>
          <w:rStyle w:val="FootnoteReference"/>
          <w:rFonts w:ascii="Times New Roman" w:hAnsi="Times New Roman"/>
          <w:sz w:val="28"/>
          <w:szCs w:val="28"/>
        </w:rPr>
        <w:footnoteReference w:id="511"/>
      </w:r>
      <w:r w:rsidRPr="009F0A35">
        <w:rPr>
          <w:rFonts w:ascii="Times New Roman" w:hAnsi="Times New Roman"/>
          <w:sz w:val="28"/>
          <w:szCs w:val="28"/>
          <w:lang w:val="fr-FR"/>
        </w:rPr>
        <w:t>, formulăm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COMUNĂ DE DESCHIDERE A PROCEDURII INSOLVEN</w:t>
      </w:r>
      <w:r w:rsidRPr="009F0A35">
        <w:rPr>
          <w:rFonts w:ascii="Cambria Math" w:hAnsi="Cambria Math" w:cs="Cambria Math"/>
          <w:b/>
          <w:bCs/>
          <w:sz w:val="28"/>
          <w:szCs w:val="28"/>
        </w:rPr>
        <w:t>Ț</w:t>
      </w:r>
      <w:r w:rsidRPr="009F0A35">
        <w:rPr>
          <w:rFonts w:ascii="Times New Roman" w:hAnsi="Times New Roman"/>
          <w:b/>
          <w:bCs/>
          <w:sz w:val="28"/>
          <w:szCs w:val="28"/>
        </w:rPr>
        <w:t xml:space="preserve">EI </w:t>
      </w:r>
      <w:r w:rsidRPr="009F0A35">
        <w:rPr>
          <w:rStyle w:val="FootnoteReference"/>
          <w:rFonts w:ascii="Times New Roman" w:hAnsi="Times New Roman"/>
          <w:b/>
          <w:bCs/>
          <w:caps/>
          <w:sz w:val="28"/>
          <w:szCs w:val="28"/>
        </w:rPr>
        <w:footnoteReference w:id="51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solicităm </w:t>
      </w:r>
      <w:r w:rsidRPr="009F0A35">
        <w:rPr>
          <w:rFonts w:ascii="Times New Roman" w:hAnsi="Times New Roman"/>
          <w:bCs/>
          <w:sz w:val="28"/>
          <w:szCs w:val="28"/>
        </w:rPr>
        <w:t>deschiderea procedurii generale/simplificate a insolven</w:t>
      </w:r>
      <w:r w:rsidRPr="009F0A35">
        <w:rPr>
          <w:rFonts w:ascii="Cambria Math" w:hAnsi="Cambria Math" w:cs="Cambria Math"/>
          <w:bCs/>
          <w:sz w:val="28"/>
          <w:szCs w:val="28"/>
        </w:rPr>
        <w:t>ț</w:t>
      </w:r>
      <w:r w:rsidRPr="009F0A35">
        <w:rPr>
          <w:rFonts w:ascii="Times New Roman" w:hAnsi="Times New Roman"/>
          <w:bCs/>
          <w:sz w:val="28"/>
          <w:szCs w:val="28"/>
        </w:rPr>
        <w:t>ei subscriselor</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513"/>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ne întemeiemcererea pe dispoziţiile art. 185, 192, 196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înţelegem să ne folosim de următoarele dovezi</w:t>
      </w:r>
      <w:r w:rsidRPr="009F0A35">
        <w:rPr>
          <w:rStyle w:val="FootnoteReference"/>
          <w:rFonts w:ascii="Times New Roman" w:hAnsi="Times New Roman"/>
          <w:sz w:val="28"/>
          <w:szCs w:val="28"/>
        </w:rPr>
        <w:footnoteReference w:id="514"/>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1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both"/>
        <w:rPr>
          <w:rFonts w:ascii="Times New Roman" w:hAnsi="Times New Roman"/>
          <w:bCs/>
          <w:sz w:val="28"/>
          <w:szCs w:val="28"/>
          <w:lang w:val="fr-FR"/>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57561" w:rsidRDefault="00257561">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Pr="00F577BA" w:rsidRDefault="00436B9E" w:rsidP="00436B9E">
      <w:pPr>
        <w:keepNext/>
        <w:spacing w:after="0" w:line="240" w:lineRule="auto"/>
        <w:jc w:val="both"/>
        <w:outlineLvl w:val="0"/>
        <w:rPr>
          <w:rFonts w:ascii="Arial" w:eastAsia="Calibri" w:hAnsi="Arial" w:cs="Arial"/>
          <w:b/>
          <w:sz w:val="24"/>
          <w:szCs w:val="24"/>
          <w:lang w:val="fr-FR" w:eastAsia="ro-RO"/>
        </w:rPr>
      </w:pPr>
      <w:bookmarkStart w:id="83" w:name="_Toc506886564"/>
      <w:r w:rsidRPr="00F577BA">
        <w:rPr>
          <w:rFonts w:ascii="Arial" w:eastAsia="Calibri" w:hAnsi="Arial" w:cs="Arial"/>
          <w:b/>
          <w:sz w:val="24"/>
          <w:szCs w:val="24"/>
          <w:lang w:val="fr-FR" w:eastAsia="ro-RO"/>
        </w:rPr>
        <w:t>4</w:t>
      </w:r>
      <w:r w:rsidR="00D761F6" w:rsidRPr="00F577BA">
        <w:rPr>
          <w:rFonts w:ascii="Arial" w:eastAsia="Calibri" w:hAnsi="Arial" w:cs="Arial"/>
          <w:b/>
          <w:sz w:val="24"/>
          <w:szCs w:val="24"/>
          <w:lang w:val="fr-FR" w:eastAsia="ro-RO"/>
        </w:rPr>
        <w:t>4</w:t>
      </w:r>
      <w:r w:rsidRPr="00F577BA">
        <w:rPr>
          <w:rFonts w:ascii="Arial" w:eastAsia="Calibri" w:hAnsi="Arial" w:cs="Arial"/>
          <w:b/>
          <w:sz w:val="24"/>
          <w:szCs w:val="24"/>
          <w:lang w:val="fr-FR" w:eastAsia="ro-RO"/>
        </w:rPr>
        <w:t>. Cerere de apel împotriva hotărârii judecătorului-sindic</w:t>
      </w:r>
      <w:bookmarkEnd w:id="83"/>
    </w:p>
    <w:p w:rsidR="00436B9E" w:rsidRPr="00F577BA" w:rsidRDefault="00436B9E" w:rsidP="00436B9E">
      <w:pPr>
        <w:spacing w:after="0"/>
        <w:rPr>
          <w:rFonts w:ascii="Times New Roman" w:hAnsi="Times New Roman"/>
          <w:b/>
          <w:sz w:val="28"/>
          <w:szCs w:val="28"/>
          <w:lang w:val="fr-FR"/>
        </w:rPr>
      </w:pPr>
    </w:p>
    <w:p w:rsidR="00436B9E" w:rsidRPr="00F577BA" w:rsidRDefault="00436B9E" w:rsidP="00436B9E">
      <w:pPr>
        <w:spacing w:after="0"/>
        <w:rPr>
          <w:rFonts w:ascii="Times New Roman" w:hAnsi="Times New Roman"/>
          <w:b/>
          <w:sz w:val="28"/>
          <w:szCs w:val="28"/>
          <w:lang w:val="fr-FR"/>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r w:rsidRPr="006F2D59">
        <w:rPr>
          <w:rFonts w:ascii="Times New Roman" w:hAnsi="Times New Roman"/>
          <w:b/>
          <w:sz w:val="28"/>
          <w:szCs w:val="28"/>
          <w:u w:val="single"/>
        </w:rPr>
        <w:t>Sediul materiei</w:t>
      </w:r>
      <w:r w:rsidRPr="006F2D59">
        <w:rPr>
          <w:rFonts w:ascii="Times New Roman" w:hAnsi="Times New Roman"/>
          <w:b/>
          <w:sz w:val="28"/>
          <w:szCs w:val="28"/>
        </w:rPr>
        <w:t xml:space="preserve">: </w:t>
      </w:r>
    </w:p>
    <w:p w:rsidR="00436B9E"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Art. 43 din Legea nr. 85/2014</w:t>
      </w:r>
    </w:p>
    <w:p w:rsidR="00436B9E" w:rsidRPr="006F2D59"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sidRPr="006F2D59">
        <w:rPr>
          <w:rFonts w:ascii="Times New Roman" w:hAnsi="Times New Roman"/>
          <w:b/>
          <w:sz w:val="28"/>
          <w:szCs w:val="28"/>
        </w:rPr>
        <w:t>Art. 470-471 C. proc. civ.</w:t>
      </w: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Tribunalul .....</w:t>
      </w: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Judecător-sindic ....</w:t>
      </w:r>
    </w:p>
    <w:p w:rsidR="00436B9E" w:rsidRPr="006F2D59" w:rsidRDefault="00436B9E" w:rsidP="00436B9E">
      <w:pPr>
        <w:spacing w:after="0"/>
        <w:rPr>
          <w:rFonts w:ascii="Times New Roman" w:hAnsi="Times New Roman"/>
          <w:b/>
          <w:sz w:val="28"/>
          <w:szCs w:val="28"/>
        </w:rPr>
      </w:pPr>
      <w:r w:rsidRPr="00D55E1E">
        <w:rPr>
          <w:rFonts w:ascii="Times New Roman" w:hAnsi="Times New Roman"/>
          <w:b/>
          <w:sz w:val="28"/>
          <w:szCs w:val="28"/>
        </w:rPr>
        <w:t>Dosar nr. ......</w:t>
      </w:r>
    </w:p>
    <w:p w:rsidR="00436B9E" w:rsidRPr="006F2D59" w:rsidRDefault="00436B9E" w:rsidP="00436B9E">
      <w:pPr>
        <w:spacing w:after="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i/>
          <w:sz w:val="28"/>
          <w:szCs w:val="28"/>
        </w:rPr>
      </w:pPr>
      <w:r w:rsidRPr="006F2D59">
        <w:rPr>
          <w:rFonts w:ascii="Times New Roman" w:hAnsi="Times New Roman"/>
          <w:b/>
          <w:i/>
          <w:sz w:val="28"/>
          <w:szCs w:val="28"/>
        </w:rPr>
        <w:t>Domnule Preşedinte</w:t>
      </w:r>
      <w:r>
        <w:rPr>
          <w:rStyle w:val="FootnoteReference"/>
          <w:rFonts w:ascii="Times New Roman" w:hAnsi="Times New Roman"/>
          <w:i/>
          <w:sz w:val="28"/>
          <w:szCs w:val="28"/>
        </w:rPr>
        <w:footnoteReference w:id="516"/>
      </w:r>
      <w:r w:rsidRPr="006F2D59">
        <w:rPr>
          <w:rFonts w:ascii="Times New Roman" w:hAnsi="Times New Roman"/>
          <w:b/>
          <w:i/>
          <w:sz w:val="28"/>
          <w:szCs w:val="28"/>
        </w:rPr>
        <w:t xml:space="preserve">, </w:t>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Subsemnatul</w:t>
      </w:r>
      <w:r w:rsidRPr="006F2D59">
        <w:rPr>
          <w:rFonts w:ascii="Times New Roman" w:hAnsi="Times New Roman"/>
          <w:b/>
          <w:sz w:val="28"/>
          <w:szCs w:val="28"/>
          <w:vertAlign w:val="superscript"/>
        </w:rPr>
        <w:footnoteReference w:id="517"/>
      </w:r>
      <w:r>
        <w:rPr>
          <w:rFonts w:ascii="Times New Roman" w:hAnsi="Times New Roman"/>
          <w:b/>
          <w:sz w:val="28"/>
          <w:szCs w:val="28"/>
        </w:rPr>
        <w:t xml:space="preserve"> </w:t>
      </w:r>
      <w:r w:rsidRPr="006F2D59">
        <w:rPr>
          <w:rFonts w:ascii="Times New Roman" w:hAnsi="Times New Roman"/>
          <w:sz w:val="28"/>
          <w:szCs w:val="28"/>
        </w:rPr>
        <w:t>(</w:t>
      </w:r>
      <w:r w:rsidRPr="006F2D59">
        <w:rPr>
          <w:rFonts w:ascii="Times New Roman" w:hAnsi="Times New Roman"/>
          <w:i/>
          <w:sz w:val="28"/>
          <w:szCs w:val="28"/>
        </w:rPr>
        <w:t>nume ....., prenume .....</w:t>
      </w:r>
      <w:r w:rsidRPr="006F2D59">
        <w:rPr>
          <w:rFonts w:ascii="Times New Roman" w:hAnsi="Times New Roman"/>
          <w:sz w:val="28"/>
          <w:szCs w:val="28"/>
        </w:rPr>
        <w:t>), având codul numeric personal ....., cu domiciliul în ....., cu domiciliul procesual ales</w:t>
      </w:r>
      <w:r w:rsidRPr="006F2D59">
        <w:rPr>
          <w:rFonts w:ascii="Times New Roman" w:hAnsi="Times New Roman"/>
          <w:sz w:val="28"/>
          <w:szCs w:val="28"/>
          <w:vertAlign w:val="superscript"/>
        </w:rPr>
        <w:footnoteReference w:id="518"/>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19"/>
      </w:r>
      <w:r w:rsidRPr="006F2D59">
        <w:rPr>
          <w:rFonts w:ascii="Times New Roman" w:hAnsi="Times New Roman"/>
          <w:sz w:val="28"/>
          <w:szCs w:val="28"/>
        </w:rPr>
        <w:t>, personal/prin mandatar/prin reprezentant legal/prin reprezentant judiciar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0"/>
      </w:r>
      <w:r w:rsidRPr="006F2D59">
        <w:rPr>
          <w:rFonts w:ascii="Times New Roman" w:hAnsi="Times New Roman"/>
          <w:sz w:val="28"/>
          <w:szCs w:val="28"/>
        </w:rPr>
        <w:t xml:space="preserve"> ..... </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284"/>
        <w:jc w:val="both"/>
        <w:rPr>
          <w:rFonts w:ascii="Times New Roman" w:hAnsi="Times New Roman"/>
          <w:b/>
          <w:sz w:val="28"/>
          <w:szCs w:val="28"/>
        </w:rPr>
      </w:pPr>
    </w:p>
    <w:p w:rsidR="00436B9E" w:rsidRDefault="00436B9E" w:rsidP="00436B9E">
      <w:pPr>
        <w:spacing w:after="0"/>
        <w:ind w:firstLine="360"/>
        <w:jc w:val="both"/>
        <w:rPr>
          <w:rFonts w:ascii="Times New Roman" w:hAnsi="Times New Roman"/>
          <w:b/>
          <w:sz w:val="28"/>
          <w:szCs w:val="28"/>
        </w:rPr>
      </w:pPr>
      <w:r w:rsidRPr="006F2D59">
        <w:rPr>
          <w:rFonts w:ascii="Times New Roman" w:hAnsi="Times New Roman"/>
          <w:b/>
          <w:sz w:val="28"/>
          <w:szCs w:val="28"/>
        </w:rPr>
        <w:t>Subscrisa</w:t>
      </w:r>
      <w:r w:rsidRPr="006F2D59">
        <w:rPr>
          <w:rFonts w:ascii="Times New Roman" w:hAnsi="Times New Roman"/>
          <w:b/>
          <w:sz w:val="28"/>
          <w:szCs w:val="28"/>
          <w:vertAlign w:val="superscript"/>
        </w:rPr>
        <w:footnoteReference w:id="521"/>
      </w:r>
      <w:r w:rsidRPr="006F2D59">
        <w:rPr>
          <w:rFonts w:ascii="Times New Roman" w:hAnsi="Times New Roman"/>
          <w:b/>
          <w:sz w:val="28"/>
          <w:szCs w:val="28"/>
        </w:rPr>
        <w:t xml:space="preserve"> (</w:t>
      </w:r>
      <w:r w:rsidRPr="006F2D59">
        <w:rPr>
          <w:rFonts w:ascii="Times New Roman" w:hAnsi="Times New Roman"/>
          <w:i/>
          <w:sz w:val="28"/>
          <w:szCs w:val="28"/>
        </w:rPr>
        <w:t>denumirea .....</w:t>
      </w:r>
      <w:r w:rsidRPr="006F2D59">
        <w:rPr>
          <w:rFonts w:ascii="Times New Roman" w:hAnsi="Times New Roman"/>
          <w:sz w:val="28"/>
          <w:szCs w:val="28"/>
        </w:rPr>
        <w:t>), cu sediul</w:t>
      </w:r>
      <w:r w:rsidRPr="006F2D59">
        <w:rPr>
          <w:rFonts w:ascii="Times New Roman" w:hAnsi="Times New Roman"/>
          <w:sz w:val="28"/>
          <w:szCs w:val="28"/>
          <w:vertAlign w:val="superscript"/>
        </w:rPr>
        <w:footnoteReference w:id="522"/>
      </w:r>
      <w:r w:rsidRPr="006F2D59">
        <w:rPr>
          <w:rFonts w:ascii="Times New Roman" w:hAnsi="Times New Roman"/>
          <w:sz w:val="28"/>
          <w:szCs w:val="28"/>
        </w:rPr>
        <w:t xml:space="preserve"> în ....., având codul unic de înregistrare/codul de identitate fiscală/numărul de înmatriculare în registrul </w:t>
      </w:r>
      <w:r w:rsidRPr="006F2D59">
        <w:rPr>
          <w:rFonts w:ascii="Times New Roman" w:hAnsi="Times New Roman"/>
          <w:sz w:val="28"/>
          <w:szCs w:val="28"/>
        </w:rPr>
        <w:lastRenderedPageBreak/>
        <w:t>comerţului</w:t>
      </w:r>
      <w:r w:rsidRPr="006F2D59">
        <w:rPr>
          <w:rFonts w:ascii="Times New Roman" w:hAnsi="Times New Roman"/>
          <w:sz w:val="28"/>
          <w:szCs w:val="28"/>
          <w:vertAlign w:val="superscript"/>
        </w:rPr>
        <w:footnoteReference w:id="523"/>
      </w:r>
      <w:r w:rsidRPr="006F2D59">
        <w:rPr>
          <w:rFonts w:ascii="Times New Roman" w:hAnsi="Times New Roman"/>
          <w:sz w:val="28"/>
          <w:szCs w:val="28"/>
        </w:rPr>
        <w:t>/numărul de înscriere în registrul persoanelor juridice</w:t>
      </w:r>
      <w:r w:rsidRPr="006F2D59">
        <w:rPr>
          <w:rFonts w:ascii="Times New Roman" w:hAnsi="Times New Roman"/>
          <w:sz w:val="28"/>
          <w:szCs w:val="28"/>
          <w:vertAlign w:val="superscript"/>
        </w:rPr>
        <w:footnoteReference w:id="524"/>
      </w:r>
      <w:r w:rsidRPr="006F2D59">
        <w:rPr>
          <w:rFonts w:ascii="Times New Roman" w:hAnsi="Times New Roman"/>
          <w:sz w:val="28"/>
          <w:szCs w:val="28"/>
        </w:rPr>
        <w:t>/contul bancar .....cu sediul procesual ales</w:t>
      </w:r>
      <w:r w:rsidRPr="006F2D59">
        <w:rPr>
          <w:rFonts w:ascii="Times New Roman" w:hAnsi="Times New Roman"/>
          <w:sz w:val="28"/>
          <w:szCs w:val="28"/>
          <w:vertAlign w:val="superscript"/>
        </w:rPr>
        <w:footnoteReference w:id="525"/>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26"/>
      </w:r>
      <w:r w:rsidRPr="006F2D59">
        <w:rPr>
          <w:rFonts w:ascii="Times New Roman" w:hAnsi="Times New Roman"/>
          <w:sz w:val="28"/>
          <w:szCs w:val="28"/>
        </w:rPr>
        <w:t>,/prin consilier juridic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7"/>
      </w:r>
      <w:r w:rsidRPr="006F2D59">
        <w:rPr>
          <w:rFonts w:ascii="Times New Roman" w:hAnsi="Times New Roman"/>
          <w:sz w:val="28"/>
          <w:szCs w:val="28"/>
        </w:rPr>
        <w:t xml:space="preserve"> .....</w:t>
      </w:r>
      <w:r>
        <w:rPr>
          <w:rFonts w:ascii="Times New Roman" w:hAnsi="Times New Roman"/>
          <w:sz w:val="28"/>
          <w:szCs w:val="28"/>
        </w:rPr>
        <w:t xml:space="preserve">, </w:t>
      </w:r>
      <w:r w:rsidRPr="00D55E1E">
        <w:rPr>
          <w:rFonts w:ascii="Times New Roman" w:hAnsi="Times New Roman"/>
          <w:b/>
          <w:sz w:val="28"/>
          <w:szCs w:val="28"/>
        </w:rPr>
        <w:t>în calitate de apelant</w:t>
      </w:r>
      <w:r>
        <w:rPr>
          <w:rFonts w:ascii="Times New Roman" w:hAnsi="Times New Roman"/>
          <w:b/>
          <w:sz w:val="28"/>
          <w:szCs w:val="28"/>
        </w:rPr>
        <w:t>/ă,</w:t>
      </w:r>
    </w:p>
    <w:p w:rsidR="00436B9E" w:rsidRPr="006F2D59" w:rsidRDefault="00436B9E" w:rsidP="00436B9E">
      <w:pPr>
        <w:spacing w:after="0"/>
        <w:ind w:firstLine="360"/>
        <w:jc w:val="both"/>
        <w:rPr>
          <w:rFonts w:ascii="Times New Roman" w:hAnsi="Times New Roman"/>
          <w:sz w:val="28"/>
          <w:szCs w:val="28"/>
        </w:rPr>
      </w:pPr>
    </w:p>
    <w:p w:rsidR="00436B9E" w:rsidRPr="006F2D59" w:rsidRDefault="00436B9E" w:rsidP="00436B9E">
      <w:pPr>
        <w:spacing w:after="0"/>
        <w:ind w:firstLine="284"/>
        <w:jc w:val="both"/>
        <w:rPr>
          <w:rFonts w:ascii="Times New Roman" w:hAnsi="Times New Roman"/>
          <w:sz w:val="28"/>
          <w:szCs w:val="28"/>
        </w:rPr>
      </w:pPr>
      <w:r w:rsidRPr="006F2D59">
        <w:rPr>
          <w:rFonts w:ascii="Times New Roman" w:hAnsi="Times New Roman"/>
          <w:b/>
          <w:sz w:val="28"/>
          <w:szCs w:val="28"/>
        </w:rPr>
        <w:t xml:space="preserve">în contradictoriu cu intimatul </w:t>
      </w:r>
      <w:r w:rsidRPr="006F2D59">
        <w:rPr>
          <w:rFonts w:ascii="Times New Roman" w:hAnsi="Times New Roman"/>
          <w:sz w:val="28"/>
          <w:szCs w:val="28"/>
        </w:rPr>
        <w:t>(</w:t>
      </w:r>
      <w:r w:rsidRPr="006F2D59">
        <w:rPr>
          <w:rFonts w:ascii="Times New Roman" w:hAnsi="Times New Roman"/>
          <w:i/>
          <w:sz w:val="28"/>
          <w:szCs w:val="28"/>
        </w:rPr>
        <w:t>nume ....., prenume .....</w:t>
      </w:r>
      <w:r>
        <w:rPr>
          <w:rFonts w:ascii="Times New Roman" w:hAnsi="Times New Roman"/>
          <w:sz w:val="28"/>
          <w:szCs w:val="28"/>
        </w:rPr>
        <w:t xml:space="preserve">), cu domiciliul în....., </w:t>
      </w:r>
      <w:r w:rsidRPr="009F0A35">
        <w:rPr>
          <w:rFonts w:ascii="Times New Roman" w:hAnsi="Times New Roman"/>
          <w:sz w:val="28"/>
          <w:szCs w:val="28"/>
        </w:rPr>
        <w:t>având codul numeric personal</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în contradictoriu cu intimata</w:t>
      </w:r>
      <w:r w:rsidRPr="006F2D59">
        <w:rPr>
          <w:rFonts w:ascii="Times New Roman" w:hAnsi="Times New Roman"/>
          <w:sz w:val="28"/>
          <w:szCs w:val="28"/>
        </w:rPr>
        <w:t xml:space="preserve"> (</w:t>
      </w:r>
      <w:r w:rsidRPr="006F2D59">
        <w:rPr>
          <w:rFonts w:ascii="Times New Roman" w:hAnsi="Times New Roman"/>
          <w:i/>
          <w:sz w:val="28"/>
          <w:szCs w:val="28"/>
        </w:rPr>
        <w:t>denumirea persoanei juridice .....</w:t>
      </w:r>
      <w:r w:rsidRPr="006F2D59">
        <w:rPr>
          <w:rFonts w:ascii="Times New Roman" w:hAnsi="Times New Roman"/>
          <w:sz w:val="28"/>
          <w:szCs w:val="28"/>
        </w:rPr>
        <w:t>), cu sediul în .....,</w:t>
      </w:r>
      <w:r w:rsidRPr="00720D99">
        <w:rPr>
          <w:rFonts w:ascii="Times New Roman" w:hAnsi="Times New Roman"/>
          <w:sz w:val="28"/>
          <w:szCs w:val="28"/>
        </w:rPr>
        <w:t xml:space="preserve"> </w:t>
      </w:r>
      <w:r w:rsidRPr="009F0A35">
        <w:rPr>
          <w:rFonts w:ascii="Times New Roman" w:hAnsi="Times New Roman"/>
          <w:sz w:val="28"/>
          <w:szCs w:val="28"/>
        </w:rPr>
        <w:t>având codul unic de înregistrare/codul de identitate fiscală/numărul de înmatriculare în registrul comerţului/numărul de înscriere în registrul persoanelor juridice/contul bancar</w:t>
      </w:r>
      <w:r>
        <w:rPr>
          <w:rFonts w:ascii="Times New Roman" w:hAnsi="Times New Roman"/>
          <w:sz w:val="28"/>
          <w:szCs w:val="28"/>
        </w:rPr>
        <w:t>,</w:t>
      </w:r>
      <w:r w:rsidRPr="006F2D59">
        <w:rPr>
          <w:rFonts w:ascii="Times New Roman" w:hAnsi="Times New Roman"/>
          <w:sz w:val="28"/>
          <w:szCs w:val="28"/>
        </w:rPr>
        <w:t xml:space="preserve"> prin reprezentant</w:t>
      </w:r>
      <w:r w:rsidRPr="006F2D59">
        <w:rPr>
          <w:rFonts w:ascii="Times New Roman" w:hAnsi="Times New Roman"/>
          <w:sz w:val="28"/>
          <w:szCs w:val="28"/>
          <w:vertAlign w:val="superscript"/>
        </w:rPr>
        <w:footnoteReference w:id="528"/>
      </w:r>
      <w:r w:rsidRPr="006F2D59">
        <w:rPr>
          <w:rFonts w:ascii="Times New Roman" w:hAnsi="Times New Roman"/>
          <w:sz w:val="28"/>
          <w:szCs w:val="28"/>
        </w:rPr>
        <w:t xml:space="preserve"> (</w:t>
      </w:r>
      <w:r w:rsidRPr="006F2D59">
        <w:rPr>
          <w:rFonts w:ascii="Times New Roman" w:hAnsi="Times New Roman"/>
          <w:i/>
          <w:sz w:val="28"/>
          <w:szCs w:val="28"/>
        </w:rPr>
        <w:t>nume ....., prenume .....</w:t>
      </w:r>
      <w:r w:rsidRPr="006F2D59">
        <w:rPr>
          <w:rFonts w:ascii="Times New Roman" w:hAnsi="Times New Roman"/>
          <w:sz w:val="28"/>
          <w:szCs w:val="28"/>
        </w:rPr>
        <w:t>), formul</w:t>
      </w:r>
      <w:r>
        <w:rPr>
          <w:rFonts w:ascii="Times New Roman" w:hAnsi="Times New Roman"/>
          <w:sz w:val="28"/>
          <w:szCs w:val="28"/>
        </w:rPr>
        <w:t>ăm</w:t>
      </w:r>
      <w:r w:rsidRPr="006F2D59">
        <w:rPr>
          <w:rFonts w:ascii="Times New Roman" w:hAnsi="Times New Roman"/>
          <w:sz w:val="28"/>
          <w:szCs w:val="28"/>
        </w:rPr>
        <w:t xml:space="preserve"> </w:t>
      </w: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r w:rsidRPr="006F2D59">
        <w:rPr>
          <w:rFonts w:ascii="Times New Roman" w:hAnsi="Times New Roman"/>
          <w:b/>
          <w:sz w:val="28"/>
          <w:szCs w:val="28"/>
        </w:rPr>
        <w:t>CERERE DE APEL</w:t>
      </w:r>
      <w:r>
        <w:rPr>
          <w:rStyle w:val="FootnoteReference"/>
          <w:rFonts w:ascii="Times New Roman" w:hAnsi="Times New Roman"/>
          <w:sz w:val="28"/>
          <w:szCs w:val="28"/>
        </w:rPr>
        <w:footnoteReference w:id="529"/>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30"/>
        <w:jc w:val="both"/>
        <w:rPr>
          <w:rFonts w:ascii="Times New Roman" w:hAnsi="Times New Roman"/>
          <w:sz w:val="28"/>
          <w:szCs w:val="28"/>
        </w:rPr>
      </w:pPr>
      <w:r w:rsidRPr="006F2D59">
        <w:rPr>
          <w:rFonts w:ascii="Times New Roman" w:hAnsi="Times New Roman"/>
          <w:sz w:val="28"/>
          <w:szCs w:val="28"/>
        </w:rPr>
        <w:lastRenderedPageBreak/>
        <w:t>împotriva sentinţei</w:t>
      </w:r>
      <w:r>
        <w:rPr>
          <w:rStyle w:val="FootnoteReference"/>
          <w:rFonts w:ascii="Times New Roman" w:hAnsi="Times New Roman"/>
          <w:sz w:val="28"/>
          <w:szCs w:val="28"/>
        </w:rPr>
        <w:footnoteReference w:id="530"/>
      </w:r>
      <w:r w:rsidRPr="006F2D59">
        <w:rPr>
          <w:rFonts w:ascii="Times New Roman" w:hAnsi="Times New Roman"/>
          <w:sz w:val="28"/>
          <w:szCs w:val="28"/>
        </w:rPr>
        <w:t xml:space="preserve"> civile nr.</w:t>
      </w:r>
      <w:r w:rsidRPr="006F2D59">
        <w:rPr>
          <w:rFonts w:ascii="Times New Roman" w:hAnsi="Times New Roman"/>
          <w:sz w:val="28"/>
          <w:szCs w:val="28"/>
          <w:vertAlign w:val="superscript"/>
        </w:rPr>
        <w:footnoteReference w:id="531"/>
      </w:r>
      <w:r w:rsidRPr="006F2D59">
        <w:rPr>
          <w:rFonts w:ascii="Times New Roman" w:hAnsi="Times New Roman"/>
          <w:sz w:val="28"/>
          <w:szCs w:val="28"/>
        </w:rPr>
        <w:t xml:space="preserve">  ....., pronunţate  în dosarul nr. ...../...../....., de către Tribunalul ....., în termenul legal de </w:t>
      </w:r>
      <w:r>
        <w:rPr>
          <w:rFonts w:ascii="Times New Roman" w:hAnsi="Times New Roman"/>
          <w:sz w:val="28"/>
          <w:szCs w:val="28"/>
        </w:rPr>
        <w:t>7</w:t>
      </w:r>
      <w:r w:rsidRPr="006F2D59">
        <w:rPr>
          <w:rFonts w:ascii="Times New Roman" w:hAnsi="Times New Roman"/>
          <w:sz w:val="28"/>
          <w:szCs w:val="28"/>
        </w:rPr>
        <w:t xml:space="preserve"> </w:t>
      </w:r>
      <w:r>
        <w:rPr>
          <w:rFonts w:ascii="Times New Roman" w:hAnsi="Times New Roman"/>
          <w:sz w:val="28"/>
          <w:szCs w:val="28"/>
        </w:rPr>
        <w:t>zile</w:t>
      </w:r>
      <w:r w:rsidRPr="006F2D59">
        <w:rPr>
          <w:rFonts w:ascii="Times New Roman" w:hAnsi="Times New Roman"/>
          <w:sz w:val="28"/>
          <w:szCs w:val="28"/>
        </w:rPr>
        <w:t xml:space="preserve"> de la comunicarea hotărârii apelate</w:t>
      </w:r>
      <w:r w:rsidRPr="006F2D59">
        <w:rPr>
          <w:rFonts w:ascii="Times New Roman" w:hAnsi="Times New Roman"/>
          <w:sz w:val="28"/>
          <w:szCs w:val="28"/>
          <w:vertAlign w:val="superscript"/>
        </w:rPr>
        <w:footnoteReference w:id="532"/>
      </w:r>
      <w:r w:rsidRPr="006F2D59">
        <w:rPr>
          <w:rFonts w:ascii="Times New Roman" w:hAnsi="Times New Roman"/>
          <w:sz w:val="28"/>
          <w:szCs w:val="28"/>
        </w:rPr>
        <w:t>, prin care solicităm admiterea apelului</w:t>
      </w:r>
      <w:r>
        <w:rPr>
          <w:rStyle w:val="FootnoteReference"/>
          <w:rFonts w:ascii="Times New Roman" w:hAnsi="Times New Roman"/>
          <w:sz w:val="28"/>
          <w:szCs w:val="28"/>
        </w:rPr>
        <w:footnoteReference w:id="533"/>
      </w:r>
      <w:r w:rsidRPr="006F2D59">
        <w:rPr>
          <w:rFonts w:ascii="Times New Roman" w:hAnsi="Times New Roman"/>
          <w:sz w:val="28"/>
          <w:szCs w:val="28"/>
        </w:rPr>
        <w:t xml:space="preserve"> şi anularea/schimbarea în tot sau în parte a hotărârii apelate</w:t>
      </w:r>
      <w:r w:rsidRPr="006F2D59">
        <w:rPr>
          <w:rFonts w:ascii="Times New Roman" w:hAnsi="Times New Roman"/>
          <w:sz w:val="28"/>
          <w:szCs w:val="28"/>
          <w:vertAlign w:val="superscript"/>
        </w:rPr>
        <w:footnoteReference w:id="534"/>
      </w:r>
      <w:r w:rsidRPr="006F2D59">
        <w:rPr>
          <w:rFonts w:ascii="Times New Roman" w:hAnsi="Times New Roman"/>
          <w:sz w:val="28"/>
          <w:szCs w:val="28"/>
        </w:rPr>
        <w:t>.</w:t>
      </w:r>
    </w:p>
    <w:p w:rsidR="00436B9E" w:rsidRPr="006F2D59" w:rsidRDefault="00436B9E" w:rsidP="00436B9E">
      <w:pPr>
        <w:spacing w:after="0"/>
        <w:rPr>
          <w:rFonts w:ascii="Times New Roman" w:hAnsi="Times New Roman"/>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În fapt</w:t>
      </w:r>
      <w:r w:rsidRPr="006F2D59">
        <w:rPr>
          <w:rFonts w:ascii="Times New Roman" w:hAnsi="Times New Roman"/>
          <w:sz w:val="28"/>
          <w:szCs w:val="28"/>
          <w:vertAlign w:val="superscript"/>
        </w:rPr>
        <w:footnoteReference w:id="535"/>
      </w:r>
      <w:r w:rsidRPr="006F2D59">
        <w:rPr>
          <w:rFonts w:ascii="Times New Roman" w:hAnsi="Times New Roman"/>
          <w:sz w:val="28"/>
          <w:szCs w:val="28"/>
        </w:rPr>
        <w:t xml:space="preserve"> ..... .</w:t>
      </w:r>
    </w:p>
    <w:p w:rsidR="00436B9E" w:rsidRPr="006F2D59" w:rsidRDefault="00436B9E" w:rsidP="00436B9E">
      <w:pPr>
        <w:spacing w:after="0"/>
        <w:jc w:val="both"/>
        <w:rPr>
          <w:rFonts w:ascii="Times New Roman" w:hAnsi="Times New Roman"/>
          <w:b/>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 xml:space="preserve">În drept, </w:t>
      </w:r>
      <w:r w:rsidRPr="006F2D59">
        <w:rPr>
          <w:rFonts w:ascii="Times New Roman" w:hAnsi="Times New Roman"/>
          <w:sz w:val="28"/>
          <w:szCs w:val="28"/>
        </w:rPr>
        <w:t>ne întemeiem cererea pe dispoziţiile art</w:t>
      </w:r>
      <w:r>
        <w:rPr>
          <w:rFonts w:ascii="Times New Roman" w:hAnsi="Times New Roman"/>
          <w:sz w:val="28"/>
          <w:szCs w:val="28"/>
        </w:rPr>
        <w:t>. 43 din Legea nr. 85/2014</w:t>
      </w:r>
      <w:r w:rsidRPr="006F2D59">
        <w:rPr>
          <w:rFonts w:ascii="Times New Roman" w:hAnsi="Times New Roman"/>
          <w:sz w:val="28"/>
          <w:szCs w:val="28"/>
        </w:rPr>
        <w:t>.</w:t>
      </w:r>
    </w:p>
    <w:p w:rsidR="00436B9E" w:rsidRPr="006F2D59" w:rsidRDefault="00436B9E" w:rsidP="00436B9E">
      <w:pPr>
        <w:spacing w:after="0"/>
        <w:ind w:left="330"/>
        <w:jc w:val="both"/>
        <w:rPr>
          <w:rFonts w:ascii="Times New Roman" w:hAnsi="Times New Roman"/>
          <w:sz w:val="28"/>
          <w:szCs w:val="28"/>
        </w:rPr>
      </w:pPr>
    </w:p>
    <w:p w:rsidR="00436B9E" w:rsidRPr="006F2D59" w:rsidRDefault="00436B9E" w:rsidP="00436B9E">
      <w:pPr>
        <w:spacing w:after="0"/>
        <w:ind w:firstLine="720"/>
        <w:jc w:val="both"/>
        <w:rPr>
          <w:rFonts w:ascii="Times New Roman" w:hAnsi="Times New Roman"/>
          <w:sz w:val="28"/>
          <w:szCs w:val="28"/>
        </w:rPr>
      </w:pPr>
      <w:r w:rsidRPr="006F2D59">
        <w:rPr>
          <w:rFonts w:ascii="Times New Roman" w:hAnsi="Times New Roman"/>
          <w:b/>
          <w:sz w:val="28"/>
          <w:szCs w:val="28"/>
        </w:rPr>
        <w:t>În dovedire</w:t>
      </w:r>
      <w:r w:rsidRPr="006F2D59">
        <w:rPr>
          <w:rFonts w:ascii="Times New Roman" w:hAnsi="Times New Roman"/>
          <w:sz w:val="28"/>
          <w:szCs w:val="28"/>
          <w:vertAlign w:val="superscript"/>
        </w:rPr>
        <w:footnoteReference w:id="536"/>
      </w:r>
      <w:r w:rsidRPr="006F2D59">
        <w:rPr>
          <w:rFonts w:ascii="Times New Roman" w:hAnsi="Times New Roman"/>
          <w:b/>
          <w:sz w:val="28"/>
          <w:szCs w:val="28"/>
        </w:rPr>
        <w:t xml:space="preserve">, </w:t>
      </w:r>
      <w:r w:rsidRPr="006F2D59">
        <w:rPr>
          <w:rFonts w:ascii="Times New Roman" w:hAnsi="Times New Roman"/>
          <w:sz w:val="28"/>
          <w:szCs w:val="28"/>
        </w:rPr>
        <w:t>solicităm încuviinţarea probei cu înscrisuri noi</w:t>
      </w:r>
      <w:r>
        <w:rPr>
          <w:rFonts w:ascii="Times New Roman" w:hAnsi="Times New Roman"/>
          <w:sz w:val="28"/>
          <w:szCs w:val="28"/>
        </w:rPr>
        <w:t>.</w:t>
      </w:r>
    </w:p>
    <w:p w:rsidR="00436B9E" w:rsidRPr="006F2D59" w:rsidRDefault="00436B9E" w:rsidP="00436B9E">
      <w:pPr>
        <w:spacing w:after="0"/>
        <w:jc w:val="both"/>
        <w:rPr>
          <w:rFonts w:ascii="Times New Roman" w:hAnsi="Times New Roman"/>
          <w:sz w:val="28"/>
          <w:szCs w:val="28"/>
        </w:rPr>
      </w:pPr>
    </w:p>
    <w:p w:rsidR="00436B9E" w:rsidRPr="00F577BA" w:rsidRDefault="00436B9E" w:rsidP="00436B9E">
      <w:pPr>
        <w:spacing w:after="0"/>
        <w:ind w:firstLine="72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depunem următoarele înscrisuri</w:t>
      </w:r>
      <w:r w:rsidRPr="006F2D59">
        <w:rPr>
          <w:rFonts w:ascii="Times New Roman" w:hAnsi="Times New Roman"/>
          <w:sz w:val="28"/>
          <w:szCs w:val="28"/>
          <w:vertAlign w:val="superscript"/>
        </w:rPr>
        <w:footnoteReference w:id="537"/>
      </w:r>
      <w:r w:rsidRPr="00F577BA">
        <w:rPr>
          <w:rFonts w:ascii="Times New Roman" w:hAnsi="Times New Roman"/>
          <w:sz w:val="28"/>
          <w:szCs w:val="28"/>
          <w:lang w:val="fr-FR"/>
        </w:rPr>
        <w:t xml:space="preserve"> ....., în copii certificate pentru conformitate cu originalul, în</w:t>
      </w:r>
      <w:r w:rsidRPr="006F2D59">
        <w:rPr>
          <w:rFonts w:ascii="Times New Roman" w:hAnsi="Times New Roman"/>
          <w:sz w:val="28"/>
          <w:szCs w:val="28"/>
          <w:vertAlign w:val="superscript"/>
        </w:rPr>
        <w:footnoteReference w:id="538"/>
      </w:r>
      <w:r w:rsidRPr="00F577BA">
        <w:rPr>
          <w:rFonts w:ascii="Times New Roman" w:hAnsi="Times New Roman"/>
          <w:sz w:val="28"/>
          <w:szCs w:val="28"/>
          <w:lang w:val="fr-FR"/>
        </w:rPr>
        <w:t xml:space="preserve"> ....exemplare.</w:t>
      </w:r>
    </w:p>
    <w:p w:rsidR="00436B9E" w:rsidRPr="00F577BA" w:rsidRDefault="00436B9E" w:rsidP="00436B9E">
      <w:pPr>
        <w:spacing w:after="0"/>
        <w:ind w:left="330" w:firstLine="390"/>
        <w:jc w:val="both"/>
        <w:rPr>
          <w:rFonts w:ascii="Times New Roman" w:hAnsi="Times New Roman"/>
          <w:sz w:val="28"/>
          <w:szCs w:val="28"/>
          <w:lang w:val="fr-FR"/>
        </w:rPr>
      </w:pPr>
    </w:p>
    <w:p w:rsidR="00436B9E" w:rsidRDefault="00436B9E" w:rsidP="00436B9E">
      <w:pPr>
        <w:spacing w:after="0"/>
        <w:ind w:firstLine="708"/>
        <w:jc w:val="both"/>
        <w:rPr>
          <w:rFonts w:ascii="Times New Roman" w:hAnsi="Times New Roman"/>
          <w:sz w:val="28"/>
          <w:szCs w:val="28"/>
        </w:rPr>
      </w:pPr>
      <w:r w:rsidRPr="006F2D59">
        <w:rPr>
          <w:rFonts w:ascii="Times New Roman" w:hAnsi="Times New Roman"/>
          <w:sz w:val="28"/>
          <w:szCs w:val="28"/>
        </w:rPr>
        <w:t>Solicităm judecarea cauzei, în lipsă</w:t>
      </w:r>
      <w:r w:rsidRPr="006F2D59">
        <w:rPr>
          <w:rFonts w:ascii="Times New Roman" w:hAnsi="Times New Roman"/>
          <w:sz w:val="28"/>
          <w:szCs w:val="28"/>
          <w:vertAlign w:val="superscript"/>
        </w:rPr>
        <w:footnoteReference w:customMarkFollows="1" w:id="539"/>
        <w:t>23</w:t>
      </w:r>
      <w:r w:rsidRPr="006F2D59">
        <w:rPr>
          <w:rFonts w:ascii="Times New Roman" w:hAnsi="Times New Roman"/>
          <w:sz w:val="28"/>
          <w:szCs w:val="28"/>
        </w:rPr>
        <w:t>, în conformitate cu art. 411 alin.(1) pct.2) din C. proc. civ.</w:t>
      </w:r>
    </w:p>
    <w:p w:rsidR="00436B9E" w:rsidRPr="006F2D59" w:rsidRDefault="00436B9E" w:rsidP="00436B9E">
      <w:pPr>
        <w:spacing w:after="0"/>
        <w:ind w:firstLine="708"/>
        <w:jc w:val="both"/>
        <w:rPr>
          <w:rFonts w:ascii="Times New Roman" w:hAnsi="Times New Roman"/>
          <w:sz w:val="28"/>
          <w:szCs w:val="28"/>
        </w:rPr>
      </w:pPr>
    </w:p>
    <w:p w:rsidR="00436B9E" w:rsidRPr="00F577BA" w:rsidRDefault="00436B9E" w:rsidP="00436B9E">
      <w:pPr>
        <w:spacing w:after="0"/>
        <w:jc w:val="both"/>
        <w:rPr>
          <w:rFonts w:ascii="Times New Roman" w:hAnsi="Times New Roman"/>
          <w:sz w:val="28"/>
          <w:szCs w:val="28"/>
          <w:lang w:val="fr-FR"/>
        </w:rPr>
      </w:pPr>
      <w:r w:rsidRPr="006F2D59">
        <w:rPr>
          <w:rFonts w:ascii="Times New Roman" w:hAnsi="Times New Roman"/>
          <w:sz w:val="28"/>
          <w:szCs w:val="28"/>
        </w:rPr>
        <w:lastRenderedPageBreak/>
        <w:tab/>
      </w:r>
      <w:r w:rsidRPr="00F577BA">
        <w:rPr>
          <w:rFonts w:ascii="Times New Roman" w:hAnsi="Times New Roman"/>
          <w:sz w:val="28"/>
          <w:szCs w:val="28"/>
          <w:lang w:val="fr-FR"/>
        </w:rPr>
        <w:t>În conformitate cu art. 453 din C. proc. civ., solicităm instanţei să oblige intimatul la plata cheltuielilor de judecată</w:t>
      </w:r>
      <w:r w:rsidRPr="00F577BA">
        <w:rPr>
          <w:rFonts w:ascii="Times New Roman" w:hAnsi="Times New Roman"/>
          <w:sz w:val="28"/>
          <w:szCs w:val="28"/>
          <w:vertAlign w:val="superscript"/>
          <w:lang w:val="fr-FR"/>
        </w:rPr>
        <w:footnoteReference w:customMarkFollows="1" w:id="540"/>
        <w:t>24</w:t>
      </w:r>
      <w:r w:rsidRPr="00F577BA">
        <w:rPr>
          <w:rFonts w:ascii="Times New Roman" w:hAnsi="Times New Roman"/>
          <w:sz w:val="28"/>
          <w:szCs w:val="28"/>
          <w:lang w:val="fr-FR"/>
        </w:rPr>
        <w:t xml:space="preserve"> ocazionate de acest proces.</w:t>
      </w:r>
    </w:p>
    <w:p w:rsidR="00436B9E" w:rsidRPr="00F577BA" w:rsidRDefault="00436B9E" w:rsidP="00436B9E">
      <w:pPr>
        <w:spacing w:after="0"/>
        <w:jc w:val="both"/>
        <w:rPr>
          <w:rFonts w:ascii="Times New Roman" w:hAnsi="Times New Roman"/>
          <w:sz w:val="28"/>
          <w:szCs w:val="28"/>
          <w:lang w:val="fr-FR"/>
        </w:rPr>
      </w:pP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apel</w:t>
      </w:r>
      <w:r>
        <w:rPr>
          <w:rStyle w:val="FootnoteReference"/>
          <w:rFonts w:ascii="Times New Roman" w:hAnsi="Times New Roman"/>
          <w:sz w:val="28"/>
          <w:szCs w:val="28"/>
        </w:rPr>
        <w:footnoteReference w:id="541"/>
      </w:r>
      <w:r w:rsidRPr="00F577BA">
        <w:rPr>
          <w:rFonts w:ascii="Times New Roman" w:hAnsi="Times New Roman"/>
          <w:sz w:val="28"/>
          <w:szCs w:val="28"/>
          <w:lang w:val="fr-FR"/>
        </w:rPr>
        <w:t>, în</w:t>
      </w:r>
      <w:r w:rsidRPr="00F577BA">
        <w:rPr>
          <w:rFonts w:ascii="Times New Roman" w:hAnsi="Times New Roman"/>
          <w:sz w:val="28"/>
          <w:szCs w:val="28"/>
          <w:vertAlign w:val="superscript"/>
          <w:lang w:val="fr-FR"/>
        </w:rPr>
        <w:footnoteReference w:customMarkFollows="1" w:id="542"/>
        <w:t>25</w:t>
      </w:r>
      <w:r w:rsidRPr="00F577BA">
        <w:rPr>
          <w:rFonts w:ascii="Times New Roman" w:hAnsi="Times New Roman"/>
          <w:sz w:val="28"/>
          <w:szCs w:val="28"/>
          <w:lang w:val="fr-FR"/>
        </w:rPr>
        <w:t>.....exemplare.</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Anexăm dovada achitării taxei judiciare de timbru în cuantum de 100</w:t>
      </w:r>
      <w:r w:rsidRPr="00F577BA">
        <w:rPr>
          <w:rFonts w:ascii="Times New Roman" w:hAnsi="Times New Roman"/>
          <w:sz w:val="28"/>
          <w:szCs w:val="28"/>
          <w:vertAlign w:val="superscript"/>
          <w:lang w:val="fr-FR"/>
        </w:rPr>
        <w:t xml:space="preserve"> </w:t>
      </w:r>
      <w:r w:rsidRPr="00F577BA">
        <w:rPr>
          <w:rFonts w:ascii="Times New Roman" w:hAnsi="Times New Roman"/>
          <w:sz w:val="28"/>
          <w:szCs w:val="28"/>
          <w:lang w:val="fr-FR"/>
        </w:rPr>
        <w:t>lei şi împuternicirea avocaţială/delegaţia consilierului juridic delegaţia de reprezentare</w:t>
      </w:r>
      <w:r w:rsidRPr="006F2D59">
        <w:rPr>
          <w:rFonts w:ascii="Times New Roman" w:hAnsi="Times New Roman"/>
          <w:sz w:val="28"/>
          <w:szCs w:val="28"/>
          <w:vertAlign w:val="superscript"/>
        </w:rPr>
        <w:footnoteReference w:id="543"/>
      </w:r>
      <w:r w:rsidRPr="00F577BA">
        <w:rPr>
          <w:rFonts w:ascii="Times New Roman" w:hAnsi="Times New Roman"/>
          <w:sz w:val="28"/>
          <w:szCs w:val="28"/>
          <w:lang w:val="fr-FR"/>
        </w:rPr>
        <w:t>/copie legalizată de pe înscrisul doveditor al calităţii de reprezentant</w:t>
      </w:r>
      <w:r w:rsidRPr="006F2D59">
        <w:rPr>
          <w:rFonts w:ascii="Times New Roman" w:hAnsi="Times New Roman"/>
          <w:sz w:val="28"/>
          <w:szCs w:val="28"/>
          <w:vertAlign w:val="superscript"/>
        </w:rPr>
        <w:footnoteReference w:id="544"/>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ind w:left="720" w:firstLine="720"/>
        <w:rPr>
          <w:rFonts w:ascii="Times New Roman" w:hAnsi="Times New Roman"/>
          <w:b/>
          <w:sz w:val="28"/>
          <w:szCs w:val="28"/>
          <w:lang w:val="fr-FR"/>
        </w:rPr>
      </w:pPr>
      <w:r w:rsidRPr="00F577BA">
        <w:rPr>
          <w:rFonts w:ascii="Times New Roman" w:hAnsi="Times New Roman"/>
          <w:b/>
          <w:sz w:val="28"/>
          <w:szCs w:val="28"/>
          <w:lang w:val="fr-FR"/>
        </w:rPr>
        <w:t xml:space="preserve">Data, </w:t>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t>Semnătura</w:t>
      </w:r>
      <w:r w:rsidRPr="00F577BA">
        <w:rPr>
          <w:rFonts w:ascii="Times New Roman" w:hAnsi="Times New Roman"/>
          <w:b/>
          <w:sz w:val="28"/>
          <w:szCs w:val="28"/>
          <w:vertAlign w:val="superscript"/>
          <w:lang w:val="fr-FR"/>
        </w:rPr>
        <w:footnoteReference w:customMarkFollows="1" w:id="545"/>
        <w:t>27</w:t>
      </w:r>
      <w:r w:rsidRPr="00F577BA">
        <w:rPr>
          <w:rFonts w:ascii="Times New Roman" w:hAnsi="Times New Roman"/>
          <w:b/>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jc w:val="center"/>
        <w:rPr>
          <w:rFonts w:ascii="Times New Roman" w:hAnsi="Times New Roman"/>
          <w:b/>
          <w:i/>
          <w:sz w:val="28"/>
          <w:szCs w:val="28"/>
          <w:lang w:val="fr-FR"/>
        </w:rPr>
      </w:pPr>
    </w:p>
    <w:p w:rsidR="00436B9E" w:rsidRPr="00F577BA" w:rsidRDefault="00436B9E" w:rsidP="00F577BA">
      <w:pPr>
        <w:spacing w:after="0"/>
        <w:jc w:val="center"/>
        <w:rPr>
          <w:rFonts w:ascii="Times New Roman" w:hAnsi="Times New Roman"/>
          <w:sz w:val="28"/>
          <w:szCs w:val="28"/>
          <w:lang w:val="fr-FR"/>
        </w:rPr>
      </w:pPr>
      <w:r w:rsidRPr="00F577BA">
        <w:rPr>
          <w:rFonts w:ascii="Times New Roman" w:hAnsi="Times New Roman"/>
          <w:b/>
          <w:i/>
          <w:sz w:val="28"/>
          <w:szCs w:val="28"/>
          <w:lang w:val="fr-FR"/>
        </w:rPr>
        <w:t>Domnului Preşedinte al Tribunalului.....</w:t>
      </w:r>
      <w:r w:rsidRPr="00F577BA">
        <w:rPr>
          <w:rFonts w:ascii="Times New Roman" w:hAnsi="Times New Roman"/>
          <w:sz w:val="28"/>
          <w:szCs w:val="28"/>
          <w:lang w:val="fr-FR"/>
        </w:rPr>
        <w:t xml:space="preserve"> </w:t>
      </w:r>
    </w:p>
    <w:sectPr w:rsidR="00436B9E" w:rsidRPr="00F577BA" w:rsidSect="00ED43B0">
      <w:headerReference w:type="default" r:id="rId13"/>
      <w:footerReference w:type="default" r:id="rId14"/>
      <w:pgSz w:w="11906" w:h="16838"/>
      <w:pgMar w:top="1135" w:right="1133"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16" w:rsidRDefault="00C71A16" w:rsidP="00476C2D">
      <w:pPr>
        <w:spacing w:after="0" w:line="240" w:lineRule="auto"/>
      </w:pPr>
      <w:r>
        <w:separator/>
      </w:r>
    </w:p>
  </w:endnote>
  <w:endnote w:type="continuationSeparator" w:id="0">
    <w:p w:rsidR="00C71A16" w:rsidRDefault="00C71A16" w:rsidP="0047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073375"/>
      <w:docPartObj>
        <w:docPartGallery w:val="Page Numbers (Bottom of Page)"/>
        <w:docPartUnique/>
      </w:docPartObj>
    </w:sdtPr>
    <w:sdtEndPr>
      <w:rPr>
        <w:noProof/>
      </w:rPr>
    </w:sdtEndPr>
    <w:sdtContent>
      <w:p w:rsidR="00F577BA" w:rsidRDefault="00F577BA">
        <w:pPr>
          <w:pStyle w:val="Footer"/>
          <w:jc w:val="right"/>
        </w:pPr>
        <w:r>
          <w:fldChar w:fldCharType="begin"/>
        </w:r>
        <w:r>
          <w:instrText xml:space="preserve"> PAGE   \* MERGEFORMAT </w:instrText>
        </w:r>
        <w:r>
          <w:fldChar w:fldCharType="separate"/>
        </w:r>
        <w:r w:rsidR="005516DD">
          <w:rPr>
            <w:noProof/>
          </w:rPr>
          <w:t>20</w:t>
        </w:r>
        <w:r>
          <w:rPr>
            <w:noProof/>
          </w:rPr>
          <w:fldChar w:fldCharType="end"/>
        </w:r>
      </w:p>
    </w:sdtContent>
  </w:sdt>
  <w:p w:rsidR="00F577BA" w:rsidRDefault="00F57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16" w:rsidRDefault="00C71A16" w:rsidP="00476C2D">
      <w:pPr>
        <w:spacing w:after="0" w:line="240" w:lineRule="auto"/>
      </w:pPr>
      <w:r>
        <w:separator/>
      </w:r>
    </w:p>
  </w:footnote>
  <w:footnote w:type="continuationSeparator" w:id="0">
    <w:p w:rsidR="00C71A16" w:rsidRDefault="00C71A16" w:rsidP="00476C2D">
      <w:pPr>
        <w:spacing w:after="0" w:line="240" w:lineRule="auto"/>
      </w:pPr>
      <w:r>
        <w:continuationSeparator/>
      </w:r>
    </w:p>
  </w:footnote>
  <w:footnote w:id="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Debitorii persoane fizice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precum şi  cei cu privire la care se prevăd dispoziţii speciale în ceea priveşte regimul insolvenţei lor. (art.3 din Legea 85/2014)</w:t>
      </w:r>
    </w:p>
  </w:footnote>
  <w:footnote w:id="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5">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footnote>
  <w:footnote w:id="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0">
    <w:p w:rsidR="00D761F6"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Pr>
          <w:rFonts w:ascii="Times New Roman" w:eastAsia="Calibri" w:hAnsi="Times New Roman"/>
          <w:lang w:val="es-ES"/>
        </w:rPr>
        <w:t xml:space="preserve"> </w:t>
      </w:r>
      <w:r w:rsidRPr="009F0A35">
        <w:rPr>
          <w:rFonts w:ascii="Times New Roman" w:eastAsia="Calibri" w:hAnsi="Times New Roman"/>
          <w:lang w:val="es-ES"/>
        </w:rPr>
        <w:t>simplificate, se va depune şi hotărârea adunării generale a asociaţilor/acţionarilor în acest sens.</w:t>
      </w:r>
    </w:p>
    <w:p w:rsidR="00D761F6" w:rsidRPr="002A0F63" w:rsidRDefault="00D761F6" w:rsidP="00476C2D">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2A0F63">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2A0F63">
        <w:rPr>
          <w:rFonts w:ascii="Times New Roman" w:hAnsi="Times New Roman"/>
          <w:lang w:val="ro-RO"/>
        </w:rPr>
        <w:t>ei chestiuni de drept</w:t>
      </w:r>
      <w:r>
        <w:rPr>
          <w:rFonts w:ascii="Times New Roman" w:hAnsi="Times New Roman"/>
          <w:lang w:val="ro-RO"/>
        </w:rPr>
        <w:t>, s-a decis că: „</w:t>
      </w:r>
      <w:r w:rsidRPr="002A0F63">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12">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 Nu pot formula astfel de cereri debitorii persoane fizice ale căror obligații nu rezultă din exploatarea de către acesția a unor întreprinderi. Aceștia vor avea la îndemână, 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6B7239"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1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14">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15">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476C2D">
      <w:pPr>
        <w:spacing w:after="0" w:line="240" w:lineRule="auto"/>
        <w:ind w:firstLine="283"/>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16">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1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 xml:space="preserve">deschidere a procedurii, cu excepţia cazurilor prevăzute la art. 38 alin. </w:t>
      </w:r>
      <w:r w:rsidRPr="009F0A35">
        <w:rPr>
          <w:rFonts w:ascii="Times New Roman" w:eastAsia="Calibri" w:hAnsi="Times New Roman"/>
          <w:lang w:val="ro-RO"/>
        </w:rPr>
        <w:t>(2) lit. c) şi d), precum şi a cazului în care cererea de deschidere a procedurii este formulată de lichidatorul numit în procedura de lichidare prevăzută de Legea nr.31/1990, republicată, cu modificările şi completările ulterioare.</w:t>
      </w:r>
      <w:r w:rsidRPr="009F0A35">
        <w:rPr>
          <w:rFonts w:ascii="Times New Roman" w:eastAsia="Calibri" w:hAnsi="Times New Roman"/>
          <w:lang w:val="es-ES"/>
        </w:rPr>
        <w:t>.</w:t>
      </w:r>
      <w:r w:rsidRPr="009F0A35">
        <w:rPr>
          <w:rFonts w:ascii="Times New Roman" w:hAnsi="Times New Roman"/>
          <w:lang w:val="ro-RO"/>
        </w:rPr>
        <w:t>.</w:t>
      </w:r>
    </w:p>
  </w:footnote>
  <w:footnote w:id="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sidRPr="009F0A35">
        <w:rPr>
          <w:rFonts w:ascii="Times New Roman" w:eastAsia="Calibri" w:hAnsi="Times New Roman"/>
          <w:lang w:val="ro-RO"/>
        </w:rPr>
        <w:t xml:space="preserve"> </w:t>
      </w:r>
      <w:r w:rsidRPr="009F0A35">
        <w:rPr>
          <w:rFonts w:ascii="Times New Roman" w:eastAsia="Calibri" w:hAnsi="Times New Roman"/>
          <w:lang w:val="es-ES"/>
        </w:rPr>
        <w:t>simplificate, se va depune şi hotărârea adunării generale a asociaţilor/acţionarilor în acest sens.</w:t>
      </w:r>
    </w:p>
  </w:footnote>
  <w:footnote w:id="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 xml:space="preserve">cererile persoanelor juridice vor fi semnate de persoanele care, potrivit actelor constitutive sau statutelor, au calitatea de a le reprezenta, </w:t>
      </w:r>
      <w:r>
        <w:rPr>
          <w:rFonts w:eastAsia="Calibri"/>
          <w:sz w:val="22"/>
          <w:szCs w:val="22"/>
          <w:lang w:val="ro-RO"/>
        </w:rPr>
        <w:t xml:space="preserve">iar, </w:t>
      </w:r>
      <w:r>
        <w:rPr>
          <w:rFonts w:eastAsia="Calibri"/>
          <w:sz w:val="22"/>
          <w:szCs w:val="22"/>
          <w:lang w:val="es-ES"/>
        </w:rPr>
        <w:t>, în</w:t>
      </w:r>
      <w:r w:rsidRPr="009F0A35">
        <w:rPr>
          <w:rFonts w:eastAsia="Calibri"/>
          <w:sz w:val="22"/>
          <w:szCs w:val="22"/>
          <w:lang w:val="ro-RO"/>
        </w:rPr>
        <w:t xml:space="preserve"> </w:t>
      </w:r>
      <w:r w:rsidRPr="009F0A35">
        <w:rPr>
          <w:rFonts w:eastAsia="Calibri"/>
          <w:sz w:val="22"/>
          <w:szCs w:val="22"/>
          <w:lang w:val="es-ES"/>
        </w:rPr>
        <w:t>cazul în care prin cererea debitorului se solicită aplicarea procedurii</w:t>
      </w:r>
      <w:r w:rsidRPr="009F0A35">
        <w:rPr>
          <w:rFonts w:eastAsia="Calibri"/>
          <w:sz w:val="22"/>
          <w:szCs w:val="22"/>
          <w:lang w:val="ro-RO"/>
        </w:rPr>
        <w:t xml:space="preserve"> </w:t>
      </w:r>
      <w:r w:rsidRPr="009F0A35">
        <w:rPr>
          <w:rFonts w:eastAsia="Calibri"/>
          <w:sz w:val="22"/>
          <w:szCs w:val="22"/>
          <w:lang w:val="es-ES"/>
        </w:rPr>
        <w:t>simplificate, se va depune şi hotărârea adunării generale a asociaţilor/acţionarilor în acest sens.</w:t>
      </w:r>
    </w:p>
  </w:footnote>
  <w:footnote w:id="28">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9">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r>
        <w:rPr>
          <w:rFonts w:ascii="Times New Roman" w:hAnsi="Times New Roman"/>
          <w:lang w:val="ro-RO"/>
        </w:rPr>
        <w:t>, întrucât persoanele fizice nu pot face obiectul procedurii generale, ci doar al celei simplificate</w:t>
      </w:r>
      <w:r w:rsidRPr="009F0A35">
        <w:rPr>
          <w:rFonts w:ascii="Times New Roman" w:hAnsi="Times New Roman"/>
          <w:lang w:val="ro-RO"/>
        </w:rPr>
        <w:t>.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Nu pot formula astfel de cereri debitorii persoane fizice ale căror obligații </w:t>
      </w:r>
      <w:r>
        <w:rPr>
          <w:b w:val="0"/>
          <w:sz w:val="22"/>
          <w:szCs w:val="22"/>
          <w:u w:val="none"/>
          <w:lang w:val="ro-RO"/>
        </w:rPr>
        <w:t xml:space="preserve">rezultă sau </w:t>
      </w:r>
      <w:r w:rsidRPr="002A0F63">
        <w:rPr>
          <w:b w:val="0"/>
          <w:sz w:val="22"/>
          <w:szCs w:val="22"/>
          <w:u w:val="none"/>
          <w:lang w:val="ro-RO"/>
        </w:rPr>
        <w:t xml:space="preserve">nu din exploatarea de către acesția a unor întreprinderi. Aceștia vor avea la îndemână, </w:t>
      </w:r>
      <w:r>
        <w:rPr>
          <w:b w:val="0"/>
          <w:sz w:val="22"/>
          <w:szCs w:val="22"/>
          <w:u w:val="none"/>
          <w:lang w:val="ro-RO"/>
        </w:rPr>
        <w:t xml:space="preserve">după caz, fie procedura simplificată prevăzută de Legea 85/2014, fie, </w:t>
      </w:r>
      <w:r w:rsidRPr="002A0F63">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p>
  </w:footnote>
  <w:footnote w:id="30">
    <w:p w:rsidR="00D761F6" w:rsidRPr="009F0A35" w:rsidRDefault="00D761F6" w:rsidP="00D63B63">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3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3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33">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34">
    <w:p w:rsidR="00D761F6"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p>
    <w:p w:rsidR="00D761F6" w:rsidRPr="000F71A7" w:rsidRDefault="00D761F6" w:rsidP="00D63B63">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3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6">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0F71A7" w:rsidRDefault="00D761F6" w:rsidP="002A0F63">
      <w:pPr>
        <w:pStyle w:val="Heading3"/>
        <w:shd w:val="clear" w:color="auto" w:fill="FFFFFF"/>
        <w:jc w:val="both"/>
        <w:rPr>
          <w:b w:val="0"/>
          <w:sz w:val="22"/>
          <w:szCs w:val="22"/>
          <w:u w:val="none"/>
          <w:lang w:val="ro-RO"/>
        </w:rPr>
      </w:pPr>
      <w:r w:rsidRPr="000F71A7">
        <w:rPr>
          <w:b w:val="0"/>
          <w:sz w:val="22"/>
          <w:szCs w:val="22"/>
          <w:u w:val="none"/>
          <w:lang w:val="ro-RO"/>
        </w:rPr>
        <w:t xml:space="preserve"> Nu pot formula astfel de cereri debitorii persoane fizice ale căror obligații </w:t>
      </w:r>
      <w:r>
        <w:rPr>
          <w:b w:val="0"/>
          <w:sz w:val="22"/>
          <w:szCs w:val="22"/>
          <w:u w:val="none"/>
          <w:lang w:val="ro-RO"/>
        </w:rPr>
        <w:t>rezultă sau nu</w:t>
      </w:r>
      <w:r w:rsidRPr="000F71A7">
        <w:rPr>
          <w:b w:val="0"/>
          <w:sz w:val="22"/>
          <w:szCs w:val="22"/>
          <w:u w:val="none"/>
          <w:lang w:val="ro-RO"/>
        </w:rPr>
        <w:t xml:space="preserve"> din exploatarea de către acesția a unor întreprinderi. Aceștia vor avea la îndemână, </w:t>
      </w:r>
      <w:r>
        <w:rPr>
          <w:b w:val="0"/>
          <w:sz w:val="22"/>
          <w:szCs w:val="22"/>
          <w:u w:val="none"/>
          <w:lang w:val="ro-RO"/>
        </w:rPr>
        <w:t xml:space="preserve">după caz, fie procedura simplificată prevăzută de Legea 85/2014, fie, </w:t>
      </w:r>
      <w:r w:rsidRPr="000F71A7">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0F71A7">
        <w:rPr>
          <w:b w:val="0"/>
          <w:sz w:val="22"/>
          <w:szCs w:val="22"/>
          <w:u w:val="none"/>
          <w:lang w:val="ro-RO"/>
        </w:rPr>
        <w:t>ei persoanelor fizice</w:t>
      </w:r>
      <w:r>
        <w:rPr>
          <w:b w:val="0"/>
          <w:sz w:val="22"/>
          <w:szCs w:val="22"/>
          <w:u w:val="none"/>
          <w:lang w:val="ro-RO"/>
        </w:rPr>
        <w:t>.</w:t>
      </w:r>
    </w:p>
    <w:p w:rsidR="00D761F6" w:rsidRPr="006B7239" w:rsidRDefault="00D761F6" w:rsidP="00A915E9">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37">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 xml:space="preserve">Procedura generală se aplică debitorilor prevăzuţi la art. 3, cu excepţia celor cărora li se aplică procedura simplificată. </w:t>
      </w:r>
      <w:r w:rsidRPr="009F0A35">
        <w:rPr>
          <w:rFonts w:ascii="Times New Roman" w:hAnsi="Times New Roman"/>
          <w:lang w:val="ro-RO"/>
        </w:rPr>
        <w:t>Articolul 69 din Legea 85/2014 prevede că nu pot formula o cerere de reorganizare judiciară debitorii, persoane juridice, care în ultimii 5 ani, precedenţi hotărârii de deschidere a procedurii, au mai fost supuşi unei astfel de proceduri.</w:t>
      </w:r>
    </w:p>
  </w:footnote>
  <w:footnote w:id="38">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39">
    <w:p w:rsidR="00D761F6" w:rsidRPr="009F0A35" w:rsidRDefault="00D761F6" w:rsidP="00D63B63">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40">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ED43B0">
      <w:pPr>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41">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0F71A7" w:rsidRDefault="00D761F6" w:rsidP="00A97CDB">
      <w:pPr>
        <w:pStyle w:val="FootnoteText"/>
        <w:jc w:val="both"/>
        <w:rPr>
          <w:sz w:val="22"/>
          <w:szCs w:val="22"/>
          <w:lang w:val="ro-RO"/>
        </w:rPr>
      </w:pP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42">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deschidere a procedurii,</w:t>
      </w:r>
      <w:r w:rsidRPr="009F0A35">
        <w:rPr>
          <w:rFonts w:ascii="Times New Roman" w:eastAsia="Calibri" w:hAnsi="Times New Roman"/>
          <w:lang w:val="ro-RO"/>
        </w:rPr>
        <w:t xml:space="preserve">. </w:t>
      </w:r>
      <w:r w:rsidRPr="009F0A35">
        <w:rPr>
          <w:rFonts w:ascii="Times New Roman" w:eastAsia="Calibri" w:hAnsi="Times New Roman"/>
          <w:lang w:val="es-ES"/>
        </w:rPr>
        <w:t>Nedepunerea documentelor prevăzute la lit.h), i)</w:t>
      </w:r>
      <w:r w:rsidRPr="009F0A35">
        <w:rPr>
          <w:rFonts w:ascii="Times New Roman" w:eastAsia="Calibri" w:hAnsi="Times New Roman"/>
          <w:lang w:val="ro-RO"/>
        </w:rPr>
        <w:t xml:space="preserve"> </w:t>
      </w:r>
      <w:r w:rsidRPr="009F0A35">
        <w:rPr>
          <w:rFonts w:ascii="Times New Roman" w:eastAsia="Calibri" w:hAnsi="Times New Roman"/>
          <w:lang w:val="es-ES"/>
        </w:rPr>
        <w:t>şi j) este sancţionată cu decăderea din dreptul de a depune un plan de reorganizare.</w:t>
      </w:r>
      <w:r w:rsidRPr="009F0A35">
        <w:rPr>
          <w:rFonts w:ascii="Times New Roman" w:hAnsi="Times New Roman"/>
          <w:lang w:val="ro-RO"/>
        </w:rPr>
        <w:t>.</w:t>
      </w:r>
    </w:p>
  </w:footnote>
  <w:footnote w:id="43">
    <w:p w:rsidR="00D761F6" w:rsidRPr="009F0A35" w:rsidRDefault="00D761F6" w:rsidP="00D63B63">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4">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6">
    <w:p w:rsidR="00D761F6" w:rsidRPr="009F0A35"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47">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48">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49">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w:t>
      </w:r>
      <w:r>
        <w:rPr>
          <w:rFonts w:ascii="Times New Roman" w:hAnsi="Times New Roman"/>
          <w:lang w:val="ro-RO"/>
        </w:rPr>
        <w:t xml:space="preserve"> în cazul procedurii generale,</w:t>
      </w:r>
      <w:r w:rsidRPr="009F0A35">
        <w:rPr>
          <w:rFonts w:ascii="Times New Roman" w:hAnsi="Times New Roman"/>
          <w:lang w:val="ro-RO"/>
        </w:rPr>
        <w:t xml:space="preserve"> </w:t>
      </w:r>
      <w:r w:rsidRPr="009F0A35">
        <w:rPr>
          <w:rFonts w:ascii="Times New Roman" w:eastAsia="Calibri" w:hAnsi="Times New Roman"/>
          <w:lang w:val="ro-RO"/>
        </w:rPr>
        <w:t xml:space="preserve">cererile persoanelor juridice vor fi semnate de persoanele care, potrivit actelor constitutive sau statutelor, </w:t>
      </w:r>
      <w:r>
        <w:rPr>
          <w:rFonts w:ascii="Times New Roman" w:eastAsia="Calibri" w:hAnsi="Times New Roman"/>
          <w:lang w:val="ro-RO"/>
        </w:rPr>
        <w:t>au calitatea de a le reprezenta</w:t>
      </w:r>
      <w:r w:rsidRPr="009F0A35">
        <w:rPr>
          <w:rFonts w:ascii="Times New Roman" w:eastAsia="Calibri" w:hAnsi="Times New Roman"/>
          <w:lang w:val="ro-RO"/>
        </w:rPr>
        <w:t xml:space="preserve">. </w:t>
      </w:r>
    </w:p>
  </w:footnote>
  <w:footnote w:id="50">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5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5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cererile persoanelor juridice vor fi semnate de persoanele care, potrivit actelor constitutive sau statutelor, au calitatea de a le reprezenta, fără a fi necesară o hotărâre a asociaţilor/acţionarilor.</w:t>
      </w:r>
      <w:r w:rsidRPr="009F0A35">
        <w:rPr>
          <w:rFonts w:eastAsia="Calibri"/>
          <w:sz w:val="22"/>
          <w:szCs w:val="22"/>
          <w:lang w:val="es-ES"/>
        </w:rPr>
        <w:t>.</w:t>
      </w:r>
    </w:p>
  </w:footnote>
  <w:footnote w:id="5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54">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5">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6">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Menţiunile se referă la persoana juridică.</w:t>
      </w:r>
    </w:p>
  </w:footnote>
  <w:footnote w:id="58">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care sunt înregistrate în registrul comerţului.</w:t>
      </w:r>
    </w:p>
  </w:footnote>
  <w:footnote w:id="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6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63">
    <w:p w:rsidR="00D761F6" w:rsidRPr="002A0F63" w:rsidRDefault="00D761F6" w:rsidP="002A0F63">
      <w:pPr>
        <w:autoSpaceDE w:val="0"/>
        <w:autoSpaceDN w:val="0"/>
        <w:adjustRightInd w:val="0"/>
        <w:spacing w:after="0" w:line="240" w:lineRule="auto"/>
        <w:jc w:val="both"/>
        <w:rPr>
          <w:lang w:val="ro-RO"/>
        </w:rPr>
      </w:pPr>
      <w:r>
        <w:rPr>
          <w:rStyle w:val="FootnoteReference"/>
        </w:rPr>
        <w:footnoteRef/>
      </w:r>
      <w:r w:rsidRPr="002A0F63">
        <w:rPr>
          <w:lang w:val="es-ES"/>
        </w:rPr>
        <w:t xml:space="preserve"> </w:t>
      </w: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6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6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8">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Debitorii care pot face obiectul deschiderii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se poate formula o astfel de cerere faţă de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faţă de cei cu privire la care se prevăd dispoziţii speciale în ceea priveşte regimul insolvenţei lor, spre exemplu unităţile administrativ-teritoriale. (art.3 din Legea 85/2014)</w:t>
      </w:r>
    </w:p>
  </w:footnote>
  <w:footnote w:id="69">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footnote>
  <w:footnote w:id="7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Procedura generală se aplică debitorilor prevăzuţi la art. 3, cu excepţia celor cărora li se aplică procedura simplificată</w:t>
      </w:r>
      <w:r w:rsidRPr="009F0A35">
        <w:rPr>
          <w:rFonts w:ascii="Times New Roman" w:hAnsi="Times New Roman"/>
          <w:lang w:val="ro-RO"/>
        </w:rPr>
        <w:t>.</w:t>
      </w:r>
    </w:p>
  </w:footnote>
  <w:footnote w:id="7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vor preciza: a) cuantumul şi temeiul creanţei; b) existenţa unui drept de preferinţă, constituit de către debitor sau instituit potrivit legii; c) existenţa unor măsuri asigurătorii asupra bunurilor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debitorului; d) declaraţia privind eventuala intenţie de a participa la reorganizarea debitorului, caz în care va trebui să precizeze, cel puţin la nivel de principiu, modalitatea în care înţelege să participe la reorganizare.</w:t>
      </w:r>
    </w:p>
  </w:footnote>
  <w:footnote w:id="7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preciza în ce constă creanţa şi de unde rezultă caracterul cert, lichid şi exigibil al creanţei. Prin creanţă certă, în sensul Legii insolvenţei, se înţelege acea creanţă a cărei existenţă rezultă din însuşi actul de creanţă sau şi din alte acte, chiar neautentice, emanate de la debitor sau recunoscute de dânsul. Creditorii vor putea solicita deschiderea procedurii insolvenţei doar în cazul în care, după compensarea datoriilor reciproce, de orice natură, suma datorată acestora va depăşi valoarea prag.</w:t>
      </w:r>
    </w:p>
  </w:footnote>
  <w:footnote w:id="73">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Style w:val="FootnoteReference"/>
          <w:rFonts w:ascii="Times New Roman" w:hAnsi="Times New Roman"/>
        </w:rPr>
        <w:footnoteRef/>
      </w:r>
      <w:r w:rsidRPr="009F0A35">
        <w:rPr>
          <w:rFonts w:ascii="Times New Roman" w:hAnsi="Times New Roman"/>
          <w:lang w:val="es-ES"/>
        </w:rPr>
        <w:t xml:space="preserve"> Se va preciza cuantumul. Potrivit art.5 pct.72 din Legea 85/2014, cuantumul minim al creanţei, pentru a putea fi introdusă cererea </w:t>
      </w:r>
      <w:r w:rsidRPr="009F0A35">
        <w:rPr>
          <w:rFonts w:ascii="Times New Roman" w:eastAsia="Calibri" w:hAnsi="Times New Roman"/>
          <w:bCs/>
          <w:lang w:val="ro-RO"/>
        </w:rPr>
        <w:t xml:space="preserve">de deschidere a procedurii de insolvenţă de către creditor (valoarea-prag) este de 40.000 lei, pentru creanţe de altă natură decât cele salariale, iar pentru salariaţi este de 6 salarii medii brute pe economie/salariat. Dacă între momentul înregistrării cererii de către un creditor şi cel al judecării acestei cereri sunt formulate cereri de către alţi creditori împotriva aceluiaşi debitor,  îndeplinirea condiţiilor referitoare la cuantumul minim al creanţelor se va verifica în raport cu valoarea însumată a creanţelor tuturor creditorilor care au formulat cereri. </w:t>
      </w:r>
    </w:p>
  </w:footnote>
  <w:footnote w:id="7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Fonts w:ascii="Times New Roman" w:eastAsia="Calibri" w:hAnsi="Times New Roman"/>
          <w:bCs/>
          <w:vertAlign w:val="superscript"/>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 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75">
    <w:p w:rsidR="00D761F6" w:rsidRPr="002A0F63" w:rsidRDefault="00D761F6" w:rsidP="002A0F63">
      <w:pPr>
        <w:pStyle w:val="FootnoteText"/>
        <w:jc w:val="both"/>
        <w:rPr>
          <w:sz w:val="22"/>
          <w:szCs w:val="22"/>
          <w:lang w:val="ro-RO"/>
        </w:rPr>
      </w:pPr>
      <w:r w:rsidRPr="002A0F63">
        <w:rPr>
          <w:rStyle w:val="FootnoteReference"/>
          <w:sz w:val="22"/>
          <w:szCs w:val="22"/>
        </w:rPr>
        <w:footnoteRef/>
      </w:r>
      <w:r w:rsidRPr="002A0F63">
        <w:rPr>
          <w:sz w:val="22"/>
          <w:szCs w:val="22"/>
          <w:lang w:val="ro-RO"/>
        </w:rPr>
        <w:t xml:space="preserve"> </w:t>
      </w:r>
      <w:r>
        <w:rPr>
          <w:sz w:val="22"/>
          <w:szCs w:val="22"/>
          <w:lang w:val="ro-RO"/>
        </w:rPr>
        <w:t>În cadrul</w:t>
      </w:r>
      <w:r w:rsidRPr="002A0F63">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2A0F63">
        <w:rPr>
          <w:sz w:val="22"/>
          <w:szCs w:val="22"/>
          <w:lang w:val="ro-RO"/>
        </w:rPr>
        <w:t xml:space="preserve"> Curtea de Apel Craiova,</w:t>
      </w:r>
      <w:r>
        <w:rPr>
          <w:sz w:val="22"/>
          <w:szCs w:val="22"/>
          <w:lang w:val="ro-RO"/>
        </w:rPr>
        <w:t xml:space="preserve"> la data de</w:t>
      </w:r>
      <w:r w:rsidRPr="002A0F63">
        <w:rPr>
          <w:sz w:val="22"/>
          <w:szCs w:val="22"/>
          <w:lang w:val="ro-RO"/>
        </w:rPr>
        <w:t xml:space="preserve"> 27-28 aprilie 2015</w:t>
      </w:r>
      <w:r>
        <w:rPr>
          <w:sz w:val="22"/>
          <w:szCs w:val="22"/>
          <w:lang w:val="ro-RO"/>
        </w:rPr>
        <w:t>, participanții au adoptat, î</w:t>
      </w:r>
      <w:r w:rsidRPr="002A0F63">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footnote>
  <w:footnote w:id="7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 </w:t>
      </w:r>
      <w:r w:rsidRPr="009F0A35">
        <w:rPr>
          <w:rFonts w:ascii="Times New Roman" w:eastAsia="Calibri" w:hAnsi="Times New Roman"/>
          <w:lang w:val="es-ES"/>
        </w:rPr>
        <w:t>Creditorul va anexa documentele justificative ale creanţei şi ale actelor de constituire a cauzelor de preferinţă. De asemenea, creditorul va depune dovada Codului Unic de Înregistrare al debitorului</w:t>
      </w:r>
      <w:r w:rsidRPr="009F0A35">
        <w:rPr>
          <w:rFonts w:ascii="Times New Roman" w:hAnsi="Times New Roman"/>
          <w:lang w:val="ro-RO"/>
        </w:rPr>
        <w:t>.</w:t>
      </w:r>
    </w:p>
  </w:footnote>
  <w:footnote w:id="7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8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8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8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8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9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9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9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9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9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art.72 alin.3 din Legea 85/2014, în termen de 10 zile de la primirea cererii, debitorul trebuie fie să conteste, fie să recunoască existenţa stării de insolvenţă.</w:t>
      </w:r>
    </w:p>
  </w:footnote>
  <w:footnote w:id="99">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w:t>
      </w:r>
      <w:r w:rsidRPr="009F0A35">
        <w:rPr>
          <w:sz w:val="22"/>
          <w:szCs w:val="22"/>
          <w:lang w:val="ro-RO"/>
        </w:rPr>
        <w:t>creditorul care a formulat cererea de deschi</w:t>
      </w:r>
      <w:r w:rsidRPr="009F0A35">
        <w:rPr>
          <w:sz w:val="22"/>
          <w:szCs w:val="22"/>
          <w:lang w:val="ro-RO"/>
        </w:rPr>
        <w:softHyphen/>
        <w:t>dere a procedurii insolvenţei.</w:t>
      </w:r>
    </w:p>
  </w:footnote>
  <w:footnote w:id="10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0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0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color w:val="000000"/>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Cauţiunea nu va putea depăşi 40.000 de lei, conform art.72 alin.1 din Legea 85/2006</w:t>
      </w:r>
      <w:r w:rsidRPr="009F0A35">
        <w:rPr>
          <w:rFonts w:ascii="Times New Roman" w:hAnsi="Times New Roman"/>
          <w:color w:val="000000"/>
          <w:lang w:val="ro-RO"/>
        </w:rPr>
        <w:t>. În cazul achitării creanţei creditorului care a solicitat deschiderea procedurii, înainte de rămânerea în pronunţare asupra cererii de deschidere a procedurii, judecătorul-sindic va constata rămânerea fără obiect a cererii, cauţiunea depusă fiind restituită în mod corespunzător.</w:t>
      </w:r>
    </w:p>
  </w:footnote>
  <w:footnote w:id="10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cazul achitării creanţei creditorului care a solicitat deschiderea procedurii, înainte de rămânerea în pronunţare asupra cererii de deschidere a procedurii, judecătorul-sindic va constata rămânerea fără obiect a cererii.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plus faţă de motivele pentru care se contestă starea de insolvenţă, debitorul poate invoca şi alte motive prin care contestă că nu sunt îndeplinite cerinţele legii, creanţa invocată nefiind certă, lichidă sau exigibilă sau că nu este îndeplinită cerinţa privind cuantumul minim al creanţei.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p>
  </w:footnote>
  <w:footnote w:id="105">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art.72 alin.3 din Legea 85/2014, în cadrul judecării contestaţiei, va putea fi administrată doar proba cu înscrisuri.</w:t>
      </w:r>
    </w:p>
  </w:footnote>
  <w:footnote w:id="106">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0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0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1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1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w:t>
      </w:r>
    </w:p>
  </w:footnote>
  <w:footnote w:id="11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2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2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w:t>
      </w:r>
    </w:p>
  </w:footnote>
  <w:footnote w:id="12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debitorul care a solicitat deschiderea procedurii</w:t>
      </w:r>
    </w:p>
  </w:footnote>
  <w:footnote w:id="12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3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3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2">
    <w:p w:rsidR="00D761F6" w:rsidRPr="009F0A35" w:rsidRDefault="00D761F6" w:rsidP="00476C2D">
      <w:pPr>
        <w:tabs>
          <w:tab w:val="left" w:pos="3510"/>
        </w:tabs>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eastAsia="Calibri" w:hAnsi="Times New Roman"/>
          <w:lang w:val="es-ES"/>
        </w:rPr>
        <w:t xml:space="preserve"> Potrivit art.71 alin.2 din Legea 85/2014, prin încheierea de deschidere a procedurii, judecătorul-sindic va dispune administratorului judiciar/lichidatorului judiciar să efectueze notificările prevăzute la art. 100. În cazul în care, în termen de 10 zile de la primirea notificării, creditorii se opun deschiderii procedurii, judecătorul-sindic va ţine, în termen de 5 zile, o şedinţă la care vor fi citaţi administratorul judiciar/lichidatorul judiciar, debitorul şi creditorii care se opun deschiderii procedurii, în urma căreia va soluţiona deodată, printr-o sentinţă, toate opoziţiile.</w:t>
      </w:r>
    </w:p>
  </w:footnote>
  <w:footnote w:id="13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 fi invocate şi alte motive (spre exemplu, cuantumul creanţei este inferior valorii prag).</w:t>
      </w:r>
    </w:p>
  </w:footnote>
  <w:footnote w:id="134">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Se vor depune înscrisuri din care rezultă că debitorul nu este în stare de insolvenţă sau creanţa nu depăşeşte valoarea prag de 40.000 de lei etc..</w:t>
      </w:r>
    </w:p>
  </w:footnote>
  <w:footnote w:id="135">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3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3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4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4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4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4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5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5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5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5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5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5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5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art.102 </w:t>
      </w:r>
      <w:r>
        <w:rPr>
          <w:rFonts w:ascii="Times New Roman" w:hAnsi="Times New Roman"/>
          <w:lang w:val="ro-RO"/>
        </w:rPr>
        <w:t xml:space="preserve">alin.1 </w:t>
      </w:r>
      <w:r w:rsidRPr="009F0A35">
        <w:rPr>
          <w:rFonts w:ascii="Times New Roman" w:hAnsi="Times New Roman"/>
          <w:lang w:val="ro-RO"/>
        </w:rPr>
        <w:t xml:space="preserve">din Legea 85/2014, </w:t>
      </w:r>
      <w:r w:rsidRPr="009F0A35">
        <w:rPr>
          <w:rFonts w:ascii="Times New Roman" w:eastAsia="Calibri" w:hAnsi="Times New Roman"/>
          <w:lang w:val="ro-RO"/>
        </w:rPr>
        <w:t>cu excepţia salariaţilor ale căror creanţe vor fi înregistrate de administratorul judiciar conform evidenţelor contabile, toţi ceilalţi creditori, ale căror creanţe sunt anterioare datei de deschidere a procedurii, vor depune cererea de admitere a creanţelor în</w:t>
      </w:r>
    </w:p>
    <w:p w:rsidR="00D761F6" w:rsidRPr="003F3E46"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termenul fixat în hotărârea de deschidere a procedurii</w:t>
      </w:r>
      <w:r w:rsidRPr="009F0A35">
        <w:rPr>
          <w:rFonts w:ascii="Times New Roman" w:hAnsi="Times New Roman"/>
          <w:lang w:val="ro-RO"/>
        </w:rPr>
        <w:t>.</w:t>
      </w:r>
      <w:r w:rsidRPr="009F0A35">
        <w:rPr>
          <w:rFonts w:ascii="Times New Roman" w:hAnsi="Times New Roman"/>
          <w:color w:val="FF0000"/>
          <w:lang w:val="ro-RO"/>
        </w:rPr>
        <w:t xml:space="preserve"> </w:t>
      </w:r>
      <w:r w:rsidRPr="002A0F63">
        <w:rPr>
          <w:rFonts w:ascii="Times New Roman" w:hAnsi="Times New Roman"/>
          <w:lang w:val="ro-RO"/>
        </w:rPr>
        <w:t>Potrivit alin.2 al aceluiași text</w:t>
      </w:r>
      <w:r>
        <w:rPr>
          <w:rFonts w:ascii="Times New Roman" w:hAnsi="Times New Roman"/>
          <w:color w:val="FF0000"/>
          <w:lang w:val="ro-RO"/>
        </w:rPr>
        <w:t xml:space="preserve">, </w:t>
      </w:r>
      <w:r>
        <w:rPr>
          <w:rFonts w:ascii="Times New Roman" w:eastAsia="Calibri" w:hAnsi="Times New Roman"/>
          <w:lang w:val="ro-RO"/>
        </w:rPr>
        <w:t>c</w:t>
      </w:r>
      <w:r w:rsidRPr="009F0A35">
        <w:rPr>
          <w:rFonts w:ascii="Times New Roman" w:eastAsia="Calibri" w:hAnsi="Times New Roman"/>
          <w:lang w:val="ro-RO"/>
        </w:rPr>
        <w:t>reanţa în baza căreia s-a deschis procedura insolvenţei este înregistrată de administratorul judiciar, în baza documentelor justificative ataşate cererii de deschidere a procedurii şi în urma verificării, fără a fi necesară depunerea unei cereri de admitere, cu excepţia cazului în care se calculează accesorii până la data deschiderii procedurii.</w:t>
      </w:r>
      <w:r w:rsidRPr="002A0F63">
        <w:rPr>
          <w:lang w:val="ro-RO"/>
        </w:rPr>
        <w:t xml:space="preserve"> </w:t>
      </w:r>
      <w:r>
        <w:rPr>
          <w:lang w:val="ro-RO"/>
        </w:rPr>
        <w:t>În sfârșit, potrivit alin.6 al aceluiași articol, c</w:t>
      </w:r>
      <w:r w:rsidRPr="002A0F63">
        <w:rPr>
          <w:lang w:val="ro-RO"/>
        </w:rPr>
        <w:t>reanţele născute după data deschiderii procedurii, în perioada de observaţie sau în procedura reorganizării judiciare vor fi plătite conform documentelor din care rezultă, nefiind necesară înscrierea la masa credală</w:t>
      </w:r>
      <w:r>
        <w:rPr>
          <w:lang w:val="ro-RO"/>
        </w:rPr>
        <w:t>.</w:t>
      </w:r>
    </w:p>
  </w:footnote>
  <w:footnote w:id="15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 debitorul împotriva căruia s</w:t>
      </w:r>
      <w:r w:rsidRPr="009F0A35">
        <w:rPr>
          <w:sz w:val="22"/>
          <w:szCs w:val="22"/>
          <w:lang w:val="es-ES"/>
        </w:rPr>
        <w:softHyphen/>
        <w:t>-a  deschis procedura insolvenţei</w:t>
      </w:r>
    </w:p>
  </w:footnote>
  <w:footnote w:id="1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6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6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vertAlign w:val="superscript"/>
          <w:lang w:val="ro-RO"/>
        </w:rPr>
        <w:footnoteRef/>
      </w:r>
      <w:r w:rsidRPr="009F0A35">
        <w:rPr>
          <w:rFonts w:ascii="Times New Roman" w:hAnsi="Times New Roman"/>
          <w:lang w:val="ro-RO"/>
        </w:rPr>
        <w:t xml:space="preserve"> Termenul-limită pentru înregistrarea cererii de admitere a creanţelor asupra averii debitorului este cel arătat în încheierea</w:t>
      </w:r>
      <w:r>
        <w:rPr>
          <w:rFonts w:ascii="Times New Roman" w:hAnsi="Times New Roman"/>
          <w:lang w:val="ro-RO"/>
        </w:rPr>
        <w:t>/hotărârea</w:t>
      </w:r>
      <w:r w:rsidRPr="009F0A35">
        <w:rPr>
          <w:rFonts w:ascii="Times New Roman" w:hAnsi="Times New Roman"/>
          <w:lang w:val="ro-RO"/>
        </w:rPr>
        <w:t xml:space="preserve"> de deschidere a procedurii şi va fi de maximum 45 de zile de la deschiderea procedurii. Administratorul</w:t>
      </w:r>
      <w:r>
        <w:rPr>
          <w:rFonts w:ascii="Times New Roman" w:hAnsi="Times New Roman"/>
          <w:lang w:val="ro-RO"/>
        </w:rPr>
        <w:t>/lichidatorul</w:t>
      </w:r>
      <w:r w:rsidRPr="009F0A35">
        <w:rPr>
          <w:rFonts w:ascii="Times New Roman" w:hAnsi="Times New Roman"/>
          <w:lang w:val="ro-RO"/>
        </w:rPr>
        <w:t xml:space="preserve"> judiciar va trimite o notificare tuturor creditorilor menţionaţi în lista depusă de debitor potrivit prevederilor art. 67 alin. (1) lit. c) ori, după caz, potrivit prevederilor art. 74, debitorului şi oficiului registrului comerţului sau, după caz, registrului societăţilor agricole ori altor registre unde debitorul este înmatriculat/înregistrat, pentru efectuarea menţiunii. Dacă creditorii cu sediul sau cu domiciliul în străinătate au reprezentanţi în ţară, notificarea va fi trimisă acestora din urmă. Notificarea va fi comunicată creditorilor de îndată şi, în orice caz, cu cel puţin 10 zile înainte de împlinirea termenului limită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pentru înregistrarea cererilor de admitere a creanţelor. Aceasta se realizează potrivit prevederilor Codului de procedură civilă şi se va publica, totodată, pe cheltuiala averii debitorului, într-un ziar de largă circulaţie şi în BPI. Creditorii care nu au fost notificaţi potrivit prevederilor art. 99 alin. (3) din Legea 85/2014 sunt consideraţi de drept în termenul de depunere a cererilor de admitere a creanţelor, prin depunerea unei cereri de admitere la masa credală şi vor prelua procedura în stadiul în care se afla în momentul înscrierii lor la masa credală.</w:t>
      </w:r>
    </w:p>
  </w:footnote>
  <w:footnote w:id="1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arăta că persoana care a depus cererea este cre</w:t>
      </w:r>
      <w:r w:rsidRPr="009F0A35">
        <w:rPr>
          <w:rFonts w:ascii="Times New Roman" w:hAnsi="Times New Roman"/>
          <w:lang w:val="ro-RO"/>
        </w:rPr>
        <w:softHyphen/>
        <w:t>ditor al debitoarei împotriva căreia s-a deschis procedura şi că deţine o creanţă anterioară datei de deschidere a procedurii. De asemenea, se va indica suma datorată, temeiul acesteia şi se vor face menţiuni cu privire la eventualele drepturi de preferinţă sau garanţii.</w:t>
      </w:r>
    </w:p>
  </w:footnote>
  <w:footnote w:id="163">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rPr>
        <w:t xml:space="preserve"> Potrivit art.102 alin.6 din Legea 85/2014, </w:t>
      </w:r>
      <w:r w:rsidRPr="009F0A35">
        <w:rPr>
          <w:rFonts w:ascii="Times New Roman" w:eastAsia="Calibri" w:hAnsi="Times New Roman"/>
        </w:rPr>
        <w:t>creanţele născute după data deschiderii procedurii, în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perioada de observaţie sau în procedura reorganizării judiciare, vor fi plătite conform documentelor din care rezultă, nefiind necesară înscrierea la masa credală. Prevederea se aplică în mod corespunzător pentru creanţele născute după data deschiderii procedurii de faliment.</w:t>
      </w:r>
    </w:p>
  </w:footnote>
  <w:footnote w:id="164">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Cererea de admitere a creanţelor trebuie făcută chiar dacă acestea nu sunt stabilite printr-un titlu. Creanţele nescadente sau sub condiţie la data deschiderii procedurii vor fi admise la masa credală şi vor fi îndreptăţite să participe la distribuiri de sume în condiţiile prevăzute de lege.</w:t>
      </w:r>
    </w:p>
  </w:footnote>
  <w:footnote w:id="16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Potrivit art.104 alin.2 şi 3 din Legea 85/2014, </w:t>
      </w:r>
      <w:r w:rsidRPr="009F0A35">
        <w:rPr>
          <w:rFonts w:ascii="Times New Roman" w:eastAsia="Calibri" w:hAnsi="Times New Roman"/>
          <w:lang w:val="es-ES"/>
        </w:rPr>
        <w:t>la cerere vor fi anexate documentele justificative ale creanţei şi ale actelor de constituire de cauze de preferinţă, cel mai târziu în termenul stabilit pentru depunerea cererii de admitere a creanţei. Posesorii de titluri de valoare la ordin sau la purtător pot solicita administratorului judiciar restituirea titlurilor originale şi păstrarea la dosar a unor copii certificate de acesta. Administratorul judiciar va face menţiunea pe original despre prezentarea acestora.</w:t>
      </w:r>
    </w:p>
  </w:footnote>
  <w:footnote w:id="1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7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7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7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18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8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8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8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 xml:space="preserve">Potrivit art.111 alin.(1) şi (2) din Legea 85/2014, „debitorul, creditorii şi orice altă parte interesată vor putea să formuleze contestaţii faţă de tabelul de creanţe, cu privire la creanţele şi drepturile trecute sau, după caz, netrecute de administratorul judiciar/lichidatorul judiciar în tabel. </w:t>
      </w:r>
      <w:r w:rsidRPr="009F0A35">
        <w:rPr>
          <w:rFonts w:ascii="Times New Roman" w:eastAsia="Calibri" w:hAnsi="Times New Roman"/>
          <w:lang w:val="es-ES"/>
        </w:rPr>
        <w:t>Contestaţiile trebuie depuse la tribunal în termen de 7 zile de la publicarea în BPI a tabelului preliminar, atât în procedura generală, cât şi în procedura simplificată.”</w:t>
      </w:r>
    </w:p>
  </w:footnote>
  <w:footnote w:id="18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debitorul reprezentat prin </w:t>
      </w:r>
      <w:r w:rsidRPr="009F0A35">
        <w:rPr>
          <w:rFonts w:ascii="Times New Roman" w:eastAsia="Calibri" w:hAnsi="Times New Roman"/>
          <w:lang w:val="es-ES"/>
        </w:rPr>
        <w:t>administratorul judiciar/lichidatorul judiciar, creditorul acărui creanţă se contestă, precum şi cu administratorul special</w:t>
      </w:r>
    </w:p>
  </w:footnote>
  <w:footnote w:id="1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9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9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hAnsi="Times New Roman"/>
          <w:vertAlign w:val="superscript"/>
          <w:lang w:val="ro-RO"/>
        </w:rPr>
        <w:footnoteRef/>
      </w:r>
      <w:r w:rsidRPr="009F0A35">
        <w:rPr>
          <w:rFonts w:ascii="Times New Roman" w:eastAsia="Calibri" w:hAnsi="Times New Roman"/>
          <w:lang w:val="ro-RO"/>
        </w:rPr>
        <w:t xml:space="preserve"> Potrivit art.110 din Legea 85/2014, ca rezultat al verificărilor făcute, administratorul judiciar/lichidatorul judiciar va întocmi şi va înregistra la tribunal un tabel preliminar cuprinzând toate creanţele împotriva averii debitorului. Tabelul preliminar de creanţe va fi, totodată, publicat în BPI.Odată cu publicarea tabelului în BPI, administratorul judiciar/lichidatorul judiciar va trimite de îndată notificări creditorilor, ale căror creanţe sau drepturi de preferinţă au fost trecute parţial în tabelul preliminar de creanţe sau înlăturate, precizând totodată şi motivele.</w:t>
      </w:r>
    </w:p>
  </w:footnote>
  <w:footnote w:id="192">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b/>
          <w:bCs/>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justifica în ce calitate s-a formulat contestaţia şi se va arăta ce anume se contestă: legitimitatea unei creanţe, cuantumul creanţei, felul creanţei (garantată sau negarantată), modalităţile de care este afectată, garanţia creanţei, ordinea de prioritate etc..</w:t>
      </w:r>
    </w:p>
  </w:footnote>
  <w:footnote w:id="19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Potrivit art.111 alin.(4) din Legea 85/2014, „sub sancţiunea anulării, contestaţia va fi însoţită de (...) toate înscrisurile de care partea înţelege să se folosească în dovedirea susţinerilor sale, cu arătarea oricăror altor probe care se solicită, cu excepţia celor care nu se află în posesia părţii sau nu sunt cunoscute la momentul formulării contestaţiei.”</w:t>
      </w:r>
    </w:p>
  </w:footnote>
  <w:footnote w:id="19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w:t>
      </w:r>
      <w:r w:rsidRPr="009F0A35">
        <w:rPr>
          <w:rFonts w:eastAsia="Calibri"/>
          <w:sz w:val="22"/>
          <w:szCs w:val="22"/>
          <w:lang w:val="ro-RO"/>
        </w:rPr>
        <w:t>Potrivit art.111 alin. (5)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alin.4 din Legea 85/2014, sub sancţiunea anulării, contestaţia va fi însoţită de dovada, în original, a achitării taxei de timbru</w:t>
      </w:r>
      <w:r w:rsidRPr="009F0A35">
        <w:rPr>
          <w:sz w:val="22"/>
          <w:szCs w:val="22"/>
          <w:lang w:val="ro-RO"/>
        </w:rPr>
        <w:t>, conform art.14 din O.U.G. nr.80/2013.</w:t>
      </w:r>
    </w:p>
  </w:footnote>
  <w:footnote w:id="19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00">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0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0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0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r w:rsidRPr="009F0A35">
        <w:rPr>
          <w:rFonts w:eastAsia="Calibri"/>
          <w:sz w:val="22"/>
          <w:szCs w:val="22"/>
          <w:lang w:val="ro-RO"/>
        </w:rPr>
        <w:t>.</w:t>
      </w: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sz w:val="22"/>
          <w:szCs w:val="22"/>
          <w:lang w:val="ro-RO"/>
        </w:rPr>
      </w:pPr>
    </w:p>
  </w:footnote>
  <w:footnote w:id="20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0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20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0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0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20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1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1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art.78 din Legea 85/2014, creditorul titular al unei creanţe ce beneficiază de o cauză de preferinţă poate solicita judecătorului-sindic ridicarea suspendării prevăzute la art. 75 alin. (1) cu privire la creanţa sa şi valorificarea imediată, în cadrul procedurii, cu aplicarea corespunzătoare a dispoziţiilor art. 154-158 şi cu condiţia achitării din preţ a cheltuielilor prevăzute la art. 159 alin. (1) pct. 1, a bunului asupra căruia poartă cauza de preferinţă, în una dintre situaţiile prevăzute acest text de lege.</w:t>
      </w:r>
    </w:p>
  </w:footnote>
  <w:footnote w:id="216">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Cererea se judecă în contradictoriu cu administrator/lichidator judiciar, ca reprezentant al debitorului</w:t>
      </w:r>
    </w:p>
  </w:footnote>
  <w:footnote w:id="21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1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reclamantul este titular al unei garanţii reale, şi că, în această calitate, solicită ridicarea suspendării menţionate la art. 75 din lege, cu privire la creanţa sa, în una din situaţiile avute în vedere de art.78 alin. (1),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hAnsi="Times New Roman"/>
          <w:lang w:val="ro-RO"/>
        </w:rPr>
        <w:t xml:space="preserve"> </w:t>
      </w:r>
      <w:r w:rsidRPr="009F0A35">
        <w:rPr>
          <w:rFonts w:ascii="Times New Roman" w:eastAsia="Calibri" w:hAnsi="Times New Roman"/>
          <w:lang w:val="es-ES"/>
        </w:rPr>
        <w:t>A. atunci când valoarea obiectului garanţiei, determinată de un evaluator conform standardelor internaţionale de evaluare, este pe deplin acoperită de valoarea totală a creanţelor şi a părţilor de creanţe garantate cu acel obiect, dacă: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obiectul garanţiei nu prezintă o importanţă determinantă pentru reuşita planului de reorganizare propus;</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obiectul garanţiei face parte dintr-un subansamblu funcţional, iar prin desprinderea şi vânzarea lui separată, valoarea bunurilor rămase nu se diminuează;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atunci când nu există o protecţie corespunzătoare a creanţei garantate în raport cu obiectul garanţiei, din cauza: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diminuării valorii obiectului garanţiei sau existenţei unui pericol real ca aceasta să sufere o diminuare apreciabilă;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diminuării valorii părţii garantate dintr-o creanţă cu rang inferior, ca urmare a acumulării dobânzilor, majorărilor şi penalităţilor de orice fel la o creanţă garantată cu rang superior;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lipsei unei asigurări a obiectului garanţiei împotriva riscului pieirii sau deteriorării.</w:t>
      </w:r>
    </w:p>
  </w:footnote>
  <w:footnote w:id="22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25">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2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29">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3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administratorul judiciar, comi</w:t>
      </w:r>
      <w:r w:rsidRPr="009F0A35">
        <w:rPr>
          <w:rFonts w:ascii="Times New Roman" w:hAnsi="Times New Roman"/>
          <w:lang w:val="ro-RO"/>
        </w:rPr>
        <w:softHyphen/>
        <w:t>tetul creditorilor, administratorul special al debitoarei.</w:t>
      </w:r>
    </w:p>
  </w:footnote>
  <w:footnote w:id="2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3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administratorul judiciar, comi</w:t>
      </w:r>
      <w:r w:rsidRPr="009F0A35">
        <w:rPr>
          <w:rFonts w:ascii="Times New Roman" w:hAnsi="Times New Roman"/>
          <w:lang w:val="ro-RO"/>
        </w:rPr>
        <w:softHyphen/>
        <w:t>tetul creditorilor, administratorul special al debitoarei.</w:t>
      </w:r>
    </w:p>
  </w:footnote>
  <w:footnote w:id="23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3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3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4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Cererea se judecă, după caz, în contradictoriu cu debitorul, </w:t>
      </w:r>
      <w:r w:rsidRPr="009F0A35">
        <w:rPr>
          <w:rFonts w:ascii="Times New Roman" w:hAnsi="Times New Roman"/>
          <w:lang w:val="ro-RO"/>
        </w:rPr>
        <w:t>administratorul special al debitoarei, administratorul judiciar.</w:t>
      </w:r>
    </w:p>
  </w:footnote>
  <w:footnote w:id="2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4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4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este incidentă una din situaţiile care justifică intrarea în faliment a debitoarei, din cele prevăzute de lege, respectiv:</w:t>
      </w:r>
      <w:r w:rsidRPr="009F0A35">
        <w:rPr>
          <w:rFonts w:ascii="Times New Roman" w:eastAsia="Calibri" w:hAnsi="Times New Roman"/>
          <w:lang w:val="es-ES"/>
        </w:rPr>
        <w:t xml:space="preserve"> </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a) debitorul şi-a declarat intenţia de a intra în procedura simplificată;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nu şi-a declarat intenţia de reorganizare;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niciunul dintre celelalte subiecte de drept îndreptăţite nu a propus un plan de reorganizare, potrivit dispoziţiilor art. 132, sau niciunul dintre planurile propuse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şi-a declarat intenţia de reorganizare, dar nu a propus un plan de reorganizare ori planul propus de acesta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obligaţiile de plată şi celelalte sarcini asumate nu sunt îndeplinite în condiţiile stipulate prin planul confirmat sau desfăşurarea activităţii debitorului în decursul reorganizării sale aduce pierderi averii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 fost aprobat raportul administratorului judiciar prin care se propune, după caz, intrarea debitorului în faliment, potrivit art. 92 alin. (5) sau art. 97 alin. (5);</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rPr>
        <w:t xml:space="preserve">E.  cazurile prevăzute la art. 75 alin. (4) _i art. 143 alin. </w:t>
      </w:r>
      <w:r w:rsidRPr="009F0A35">
        <w:rPr>
          <w:rFonts w:ascii="Times New Roman" w:eastAsia="Calibri" w:hAnsi="Times New Roman"/>
          <w:lang w:val="fr-FR"/>
        </w:rPr>
        <w:t>(3).</w:t>
      </w:r>
    </w:p>
  </w:footnote>
  <w:footnote w:id="2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8">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5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51">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52">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Tribunalul sau, dacă este cazul, a tribunalul specializat, în a cărui circumscripţie debitorul şi-a avut sediul principal cel puţin 6 luni anterior datei sesizării instanţei, respectiv judecătorul sindic învestit cu respectivul dosar de insolvenţă</w:t>
      </w:r>
    </w:p>
  </w:footnote>
  <w:footnote w:id="25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footnote>
  <w:footnote w:id="2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56">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7">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5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6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6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2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65">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6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26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w:t>
      </w:r>
    </w:p>
  </w:footnote>
  <w:footnote w:id="2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27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7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comitetul creditorilor. Înlocuirea poate fi dispusă şi de judecătorul-sindic, din oficiu.</w:t>
      </w:r>
    </w:p>
  </w:footnote>
  <w:footnote w:id="278">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cu citarea şi a </w:t>
      </w:r>
      <w:r w:rsidRPr="009F0A35">
        <w:rPr>
          <w:rFonts w:ascii="Times New Roman" w:eastAsia="Calibri" w:hAnsi="Times New Roman"/>
          <w:lang w:val="es-ES"/>
        </w:rPr>
        <w:t>comitetului creditorilor</w:t>
      </w:r>
    </w:p>
  </w:footnote>
  <w:footnote w:id="2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8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8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Înlocuirea administratorului judiciar/lichidatorul judicial se poate face în orice stadiu al procedurii, de către judecătorul-sindic, din oficiu sau ca urmare a adoptării unei hotărâri a adunării creditorilor în acest sens, cu votul a mai mult de 50% din valoarea totală a creanţelor cu drept de vot, pentru motive temeinice.</w:t>
      </w:r>
    </w:p>
  </w:footnote>
  <w:footnote w:id="28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înlocuirea sa</w:t>
      </w:r>
    </w:p>
  </w:footnote>
  <w:footnote w:id="2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8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Este vorba de calitatea de reprezentant al adunării creditorilor</w:t>
      </w:r>
      <w:r w:rsidRPr="009F0A35">
        <w:rPr>
          <w:rFonts w:ascii="Times New Roman" w:eastAsia="Calibri" w:hAnsi="Times New Roman"/>
          <w:lang w:val="es-ES"/>
        </w:rPr>
        <w:t>.</w:t>
      </w:r>
    </w:p>
  </w:footnote>
  <w:footnote w:id="28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8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fizică</w:t>
      </w:r>
    </w:p>
  </w:footnote>
  <w:footnote w:id="29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9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juridică</w:t>
      </w:r>
    </w:p>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3">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94">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societăţilor, care sunt înregistrate în registrul comerţului.</w:t>
      </w:r>
    </w:p>
  </w:footnote>
  <w:footnote w:id="29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asociaţilor, fundaţiilor etc.</w:t>
      </w:r>
    </w:p>
  </w:footnote>
  <w:footnote w:id="29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7">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436B9E">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F577BA">
        <w:rPr>
          <w:rFonts w:ascii="Times New Roman" w:hAnsi="Times New Roman"/>
          <w:lang w:val="fr-FR"/>
        </w:rPr>
        <w:t>(1)  pct. 3 şi 4 din C. proc. civ.</w:t>
      </w:r>
    </w:p>
  </w:footnote>
  <w:footnote w:id="29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99">
    <w:p w:rsidR="00D761F6" w:rsidRPr="009F0A35" w:rsidRDefault="00D761F6" w:rsidP="00436B9E">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Cererea se judecă în contradictoriu cu </w:t>
      </w:r>
      <w:r w:rsidRPr="00F577BA">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30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0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0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Pr>
          <w:rStyle w:val="FootnoteReference"/>
          <w:rFonts w:eastAsiaTheme="majorEastAsia"/>
        </w:rPr>
        <w:footnoteRef/>
      </w:r>
      <w:r w:rsidRPr="00F577BA">
        <w:rPr>
          <w:lang w:val="ro-RO"/>
        </w:rPr>
        <w:t xml:space="preserve"> </w:t>
      </w:r>
      <w:r w:rsidRPr="00F577BA">
        <w:rPr>
          <w:rFonts w:ascii="Times New Roman" w:hAnsi="Times New Roman"/>
          <w:lang w:val="ro-RO"/>
        </w:rPr>
        <w:t xml:space="preserve">Pot formula </w:t>
      </w:r>
      <w:r w:rsidRPr="00F577BA">
        <w:rPr>
          <w:rFonts w:ascii="Times New Roman" w:eastAsia="Calibri" w:hAnsi="Times New Roman"/>
          <w:lang w:val="ro-RO"/>
        </w:rPr>
        <w:t xml:space="preserve">contestaţie împotriva măsurilor luate de administratorul judiciar cu privire la cererea de plată pentru creanţe curente debitorul persoană fizică, administratorul special al debitorului persoană juridică, oricare dintre creditori, precum şi orice altă persoană interesată (art. 75 alin. </w:t>
      </w:r>
      <w:r w:rsidRPr="00F577BA">
        <w:rPr>
          <w:rFonts w:ascii="Times New Roman" w:eastAsia="Calibri" w:hAnsi="Times New Roman"/>
          <w:lang w:val="fr-FR"/>
        </w:rPr>
        <w:t>3 din Legea nr. 85/2014).</w:t>
      </w:r>
    </w:p>
  </w:footnote>
  <w:footnote w:id="303">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304">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Fonts w:ascii="Times New Roman" w:eastAsia="Calibri" w:hAnsi="Times New Roman"/>
          <w:vertAlign w:val="superscript"/>
        </w:rPr>
        <w:footnoteRef/>
      </w:r>
      <w:r w:rsidRPr="00F577BA">
        <w:rPr>
          <w:rFonts w:ascii="Times New Roman" w:eastAsia="Calibri" w:hAnsi="Times New Roman"/>
          <w:lang w:val="fr-FR"/>
        </w:rPr>
        <w:t xml:space="preserve"> </w:t>
      </w:r>
      <w:r w:rsidRPr="00F577BA">
        <w:rPr>
          <w:rFonts w:ascii="Times New Roman" w:hAnsi="Times New Roman"/>
          <w:lang w:val="fr-FR"/>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 în ceea ce priveşte cererea de plată formulată de un creditor pentru creanţe curente.</w:t>
      </w:r>
    </w:p>
  </w:footnote>
  <w:footnote w:id="30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0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07">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Conform art.14 din O.U.G. nr.80/2013.</w:t>
      </w:r>
    </w:p>
  </w:footnote>
  <w:footnote w:id="30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prin reprezentant/avocat/consilier juridic.</w:t>
      </w:r>
    </w:p>
  </w:footnote>
  <w:footnote w:id="30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Se va depune atunci când cererea este formulată de către reprezentantul legal al reclamantului</w:t>
      </w:r>
      <w:r w:rsidRPr="009F0A35">
        <w:rPr>
          <w:rFonts w:ascii="Times New Roman" w:eastAsia="Calibri" w:hAnsi="Times New Roman"/>
          <w:lang w:val="es-ES"/>
        </w:rPr>
        <w:t>.</w:t>
      </w:r>
    </w:p>
  </w:footnote>
  <w:footnote w:id="31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depune atunci cererea este formulată de către o persoană juridică de drept privat. </w:t>
      </w:r>
    </w:p>
  </w:footnote>
  <w:footnote w:id="31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312">
    <w:p w:rsidR="00D761F6" w:rsidRPr="009F0A35" w:rsidRDefault="00D761F6" w:rsidP="00436B9E">
      <w:pPr>
        <w:pStyle w:val="FootnoteText"/>
        <w:jc w:val="both"/>
        <w:rPr>
          <w:rFonts w:eastAsia="Calibri"/>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13">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14">
    <w:p w:rsidR="00D761F6"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p>
    <w:p w:rsidR="00D761F6" w:rsidRPr="002A0F63" w:rsidRDefault="00D761F6" w:rsidP="00476C2D">
      <w:pPr>
        <w:suppressAutoHyphens/>
        <w:autoSpaceDE w:val="0"/>
        <w:autoSpaceDN w:val="0"/>
        <w:adjustRightInd w:val="0"/>
        <w:spacing w:after="0" w:line="240" w:lineRule="auto"/>
        <w:jc w:val="both"/>
        <w:textAlignment w:val="center"/>
        <w:rPr>
          <w:rFonts w:ascii="Times New Roman" w:hAnsi="Times New Roman"/>
          <w:lang w:val="es-ES"/>
        </w:rPr>
      </w:pPr>
      <w:r>
        <w:rPr>
          <w:lang w:val="ro-RO"/>
        </w:rPr>
        <w:t xml:space="preserve">În cadrul </w:t>
      </w:r>
      <w:r w:rsidRPr="002A0F63">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2A0F63">
        <w:rPr>
          <w:lang w:val="ro-RO"/>
        </w:rPr>
        <w:t>Târgu Mureș, 22 mai 2014</w:t>
      </w:r>
      <w:r>
        <w:rPr>
          <w:lang w:val="ro-RO"/>
        </w:rPr>
        <w:t xml:space="preserve">, </w:t>
      </w:r>
      <w:r w:rsidRPr="002A0F63">
        <w:rPr>
          <w:lang w:val="ro-RO"/>
        </w:rPr>
        <w:t xml:space="preserve">opinia îmbrățișată de participanți </w:t>
      </w:r>
      <w:r>
        <w:rPr>
          <w:lang w:val="ro-RO"/>
        </w:rPr>
        <w:t>r</w:t>
      </w:r>
      <w:r w:rsidRPr="000F71A7">
        <w:rPr>
          <w:lang w:val="ro-RO"/>
        </w:rPr>
        <w:t xml:space="preserve">eferitor la natura celor două termene, </w:t>
      </w:r>
      <w:r w:rsidRPr="002A0F63">
        <w:rPr>
          <w:lang w:val="ro-RO"/>
        </w:rPr>
        <w:t>a fost în sensul propunerii din materialul INM, respectiv că termenul de 1 an este un termen de prescripție iar cel de 16 luni un termen de decădere</w:t>
      </w:r>
      <w:r>
        <w:rPr>
          <w:lang w:val="ro-RO"/>
        </w:rPr>
        <w:t xml:space="preserve">. Cu privire la  </w:t>
      </w:r>
      <w:r w:rsidRPr="002A0F63">
        <w:rPr>
          <w:lang w:val="ro-RO"/>
        </w:rPr>
        <w:t xml:space="preserve">aplicabilitatea și momentul de la care curg termenele în cazul acțiunii exercitate de comitetul creditorilor, </w:t>
      </w:r>
      <w:r w:rsidRPr="002A0F63">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footnote>
  <w:footnote w:id="315">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1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1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Se va arăta că actul a cărui anulare se solicită s-a încheiat în cei 2 ani anteriori deschiderii procedurii şi în ce mod au fost prejudiciaţi creditorii prin încheierea sa, precum şi faptul că debitorul a avut reprezentarea faptului că încheierea actului va contribui la crearea stării de insolvenţă. </w:t>
      </w:r>
    </w:p>
  </w:footnote>
  <w:footnote w:id="3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2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2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25">
    <w:p w:rsidR="00D761F6" w:rsidRPr="000F71A7" w:rsidRDefault="00D761F6" w:rsidP="002C7C5F">
      <w:pPr>
        <w:suppressAutoHyphens/>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r w:rsidRPr="002C7C5F">
        <w:rPr>
          <w:lang w:val="ro-RO"/>
        </w:rPr>
        <w:t xml:space="preserve"> </w:t>
      </w:r>
      <w:r>
        <w:rPr>
          <w:lang w:val="ro-RO"/>
        </w:rPr>
        <w:t xml:space="preserve">În cadrul </w:t>
      </w:r>
      <w:r w:rsidRPr="000F71A7">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0F71A7">
        <w:rPr>
          <w:lang w:val="ro-RO"/>
        </w:rPr>
        <w:t>Târgu Mureș, 22 mai 2014</w:t>
      </w:r>
      <w:r>
        <w:rPr>
          <w:lang w:val="ro-RO"/>
        </w:rPr>
        <w:t xml:space="preserve">, </w:t>
      </w:r>
      <w:r w:rsidRPr="000F71A7">
        <w:rPr>
          <w:lang w:val="ro-RO"/>
        </w:rPr>
        <w:t xml:space="preserve">opinia îmbrățișată de participanți </w:t>
      </w:r>
      <w:r>
        <w:rPr>
          <w:lang w:val="ro-RO"/>
        </w:rPr>
        <w:t>r</w:t>
      </w:r>
      <w:r w:rsidRPr="000F71A7">
        <w:rPr>
          <w:lang w:val="ro-RO"/>
        </w:rPr>
        <w:t>eferitor la natura celor două termene, a fost în sensul propunerii din materialul INM, respectiv că termenul de 1 an este un termen de prescripție iar cel de 16 luni un termen de decădere</w:t>
      </w:r>
      <w:r>
        <w:rPr>
          <w:lang w:val="ro-RO"/>
        </w:rPr>
        <w:t xml:space="preserve">. Cu privire la  </w:t>
      </w:r>
      <w:r w:rsidRPr="000F71A7">
        <w:rPr>
          <w:lang w:val="ro-RO"/>
        </w:rPr>
        <w:t xml:space="preserve">aplicabilitatea și momentul de la care curg termenele în cazul acțiunii exercitate de comitetul creditorilor, </w:t>
      </w:r>
      <w:r w:rsidRPr="000F71A7">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p>
  </w:footnote>
  <w:footnote w:id="326">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2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29">
    <w:p w:rsidR="00D761F6" w:rsidRPr="009F0A35" w:rsidRDefault="00D761F6" w:rsidP="00476C2D">
      <w:pPr>
        <w:autoSpaceDE w:val="0"/>
        <w:autoSpaceDN w:val="0"/>
        <w:adjustRightInd w:val="0"/>
        <w:spacing w:after="0" w:line="240" w:lineRule="auto"/>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arăta care ipoteză este incidentă în cauză: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 a) acte de transfer cu titlu gratuit, efectuate în cei 2 ani anteriori deschiderii procedurii; sunt exceptate sponsorizările în scop umanitar;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b) operaţiuni în care prestaţia debitorului depăşeşte vădit pe cea primită, efectuate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c) acte încheiate în cei 2 ani anteriori deschiderii procedurii, cu intenţia tuturor părţilor implicate în acestea de a sustrage bunuri de la </w:t>
      </w:r>
      <w:r w:rsidRPr="009F0A35">
        <w:rPr>
          <w:rFonts w:ascii="Times New Roman" w:eastAsia="Calibri" w:hAnsi="Times New Roman"/>
          <w:lang w:val="es-ES"/>
        </w:rPr>
        <w:t>urmărirea de către creditori sau de a le leza în orice alt fel drepturile;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acte de transfer de proprietate către un creditor pentru stingerea unei datorii anterioare sau în folosul acestuia, efectuate în cele 6 luni anterioare deschiderii procedurii, dacă suma pe care creditorul ar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putea să o obţină în caz de faliment al debitorului este mai mică decât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valoarea actului de transfer;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constituirea unui drept de preferinţă pentru o creanţă care era chirografară,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plăţile anticipate ale datoriilor, efectuate în cele 6 luni anterioare deschiderii procedurii, dacă scadenţa lor fusese stabilită pentru o dată ulterioară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lang w:val="es-ES"/>
        </w:rPr>
        <w:t>g) actele de transfer sau asumarea de obligaţii efectuate de debitor într-o perioadă de 2 ani anteriori datei deschiderii procedurii, cu intenţia de a ascunde/întârzia starea de insolvenţă ori de a frauda un creditor.</w:t>
      </w:r>
      <w:r w:rsidRPr="009F0A35">
        <w:rPr>
          <w:rFonts w:ascii="Times New Roman" w:hAnsi="Times New Roman"/>
          <w:lang w:val="ro-RO"/>
        </w:rPr>
        <w:t xml:space="preserve"> </w:t>
      </w:r>
    </w:p>
    <w:p w:rsidR="00D761F6" w:rsidRPr="009F0A35" w:rsidRDefault="00D761F6" w:rsidP="00476C2D">
      <w:pPr>
        <w:autoSpaceDE w:val="0"/>
        <w:autoSpaceDN w:val="0"/>
        <w:adjustRightInd w:val="0"/>
        <w:spacing w:after="0" w:line="240" w:lineRule="auto"/>
        <w:ind w:firstLine="720"/>
        <w:jc w:val="both"/>
        <w:rPr>
          <w:rFonts w:ascii="Times New Roman" w:eastAsia="Calibri" w:hAnsi="Times New Roman"/>
          <w:lang w:val="ro-RO"/>
        </w:rPr>
      </w:pPr>
      <w:r w:rsidRPr="009F0A35">
        <w:rPr>
          <w:rFonts w:ascii="Times New Roman" w:eastAsia="Calibri" w:hAnsi="Times New Roman"/>
          <w:lang w:val="ro-RO"/>
        </w:rPr>
        <w:t>De asemenea, vor putea fi anulate următoarele acte sau operaţiuni, încheiate în cei 2 ani anteriori datei deschiderii procedurii cu persoanele aflate în raporturi juridice cu debitorul:</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cu un asociat comanditat sau cu un asociat deţinând cel puţin 20% din capitalul societăţii ori, după caz, din drepturile de vot în adunarea generală a asociaţilor, în situaţia în care debitorul este acea societate în comandită, respectiv o societate agricolă, în nume colectiv sau cu răspundere limitată;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cu un membru sau administrator, atunci când debitorul este un grup de interes economic;</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cu un acţionar deţinând cel puţin 20% din acţiunile debitorului ori, după caz, din drepturile de vot în adunarea generală a acţionarilor, în situaţia în care debitorul este respectiva societate pe acţiuni;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cu un administrator, director sau un membru al organelor de supraveghere a debitorului, societate cooperativă, societate pe acţiuni cu răspundere limitată sau, după caz, societate agricolă;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cu orice altă persoană fizică ori juridică, deţinând o poziţie de control asupra debitorului sau a activităţii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cu un coproprietar sau proprietar devălmaş asupra unui bun comun;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cu soţul, rudele sau afinii până la gradul al patrulea inclusiv, ai persoanelor fizice enumerate la lit. a) - f).</w:t>
      </w:r>
    </w:p>
  </w:footnote>
  <w:footnote w:id="330">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menţiona care dintre ipotezele de la lit.a)-g) este invocată</w:t>
      </w:r>
    </w:p>
  </w:footnote>
  <w:footnote w:id="3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3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3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3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3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Titularul acţiunii este administratorul judiciar sau lichidatorul debitorului aflat în procedura insolvenţei.</w:t>
      </w:r>
      <w:r w:rsidRPr="009F0A35">
        <w:rPr>
          <w:rFonts w:ascii="Times New Roman" w:eastAsia="Calibri" w:hAnsi="Times New Roman"/>
          <w:lang w:val="es-ES"/>
        </w:rPr>
        <w:t xml:space="preserve"> Dacă administratorul judiciar ori, după caz, lichidatorul judiciar nu a indicat persoanele culpabile de starea de insolvenţă a debitorului şi/sau a hotărât că nu este cazul să introducă acţiunea prevăzută la alin. (1), aceasta poate fi introdusă de preşedintele comitetului creditorilor în urma hotărârii adunării creditorilor ori, dacă nu s-a constituit comitetul creditorilor, de un creditor desemnat de adunarea creditorilor. De asemenea, poate introduce această acţiune, în aceleaşi condiţii, creditorul care deţine mai mult de 50% din valoarea creanţelor înscrise la masa credală</w:t>
      </w:r>
      <w:r w:rsidRPr="009F0A35">
        <w:rPr>
          <w:rFonts w:ascii="Times New Roman" w:hAnsi="Times New Roman"/>
          <w:lang w:val="ro-RO"/>
        </w:rPr>
        <w:t>.</w:t>
      </w:r>
    </w:p>
  </w:footnote>
  <w:footnote w:id="33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bCs/>
          <w:lang w:val="ro-RO"/>
        </w:rPr>
        <w:t>Calitate procesuală pasivă</w:t>
      </w:r>
      <w:r w:rsidRPr="009F0A35">
        <w:rPr>
          <w:rFonts w:ascii="Times New Roman" w:hAnsi="Times New Roman"/>
          <w:lang w:val="ro-RO"/>
        </w:rPr>
        <w:t xml:space="preserve"> (pârât) au membrii organelor de conducere sau de supraveghere din cadrul persoanei juridice debitoare, respectiv: admi</w:t>
      </w:r>
      <w:r w:rsidRPr="009F0A35">
        <w:rPr>
          <w:rFonts w:ascii="Times New Roman" w:hAnsi="Times New Roman"/>
          <w:lang w:val="ro-RO"/>
        </w:rPr>
        <w:softHyphen/>
        <w:t>nistratorii, directorii, cenzorii, auditorii financiari, precum şi orice altă persoană care, prin faptele sale, a cauzat starea de insolvenţă a debitorului.</w:t>
      </w:r>
    </w:p>
  </w:footnote>
  <w:footnote w:id="3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4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indica funcţia deţinută de pârâţi în cadrul persoanei juridice, şi se va arata fapta sau faptele, săvârşite de pârâţi, în cursul mandatului lor, care au cauzat starea de insolvenţă,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au folosit bunurile sau creditele persoanei juridice în folosul propriu sau în cel al unei alte persoane;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b) au făcut activităţi de producţie, comerţ sau prestări de </w:t>
      </w:r>
      <w:r w:rsidRPr="009F0A35">
        <w:rPr>
          <w:rFonts w:ascii="Times New Roman" w:eastAsia="Calibri" w:hAnsi="Times New Roman"/>
          <w:lang w:val="es-ES"/>
        </w:rPr>
        <w:t>servicii în interes personal, sub acoperirea persoanei juridice;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au dispus, în interes personal, continuarea unei activităţi care ducea, în mod vădit, persoana juridică la încetarea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au ţinut o contabilitate fictivă, au făcut să dispară únele documente contabile sau nu au ţinut contabilitatea în conformitate cu legea. În cazul nepredării documentelor contabile către administratorul judiciar sau lichidatorul judiciar, atât culpa, cât şi legătura de cauzalitate între faptă şi prejudiciu se prezumă.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au deturnat sau au ascuns o parte din activul persoanei juridice ori au mărit în mod fictiv pasivul acesteia;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au folosit mijloace ruinătoare pentru a procura persoanei juridice fonduri, în scopul întârzierii încetării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în luna precedentă încetării plăţilor, au plătit sau au dispus să se plătească cu preferinţă unui creditor, în dauna celorlalţi creditori;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h) orice altă faptă săvârşită cu intenţie, care a contribuit la starea de insolvenţă a debitorului, constatată potrivit prevederilor prezentului titlu.</w:t>
      </w:r>
    </w:p>
  </w:footnote>
  <w:footnote w:id="341">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arăta expres ipoteza invocată</w:t>
      </w:r>
    </w:p>
  </w:footnote>
  <w:footnote w:id="34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printre care şi raportul asupra cauzelor insolvenţei întocmit de administratorul judiciar /lichidatorul din care rezultă cauzele şi împrejurările care au condus persoana juridică debitoare la starea de insolvenţă, cu menţionarea persoanelor cărora le-ar fi imputabilă şi existenţa premiselor angajării răspunderii acestora în condiţiile</w:t>
      </w:r>
      <w:r>
        <w:rPr>
          <w:sz w:val="22"/>
          <w:szCs w:val="22"/>
          <w:lang w:val="ro-RO"/>
        </w:rPr>
        <w:t>.</w:t>
      </w:r>
      <w:r w:rsidRPr="002A0F63">
        <w:rPr>
          <w:lang w:val="es-ES"/>
        </w:rPr>
        <w:t xml:space="preserve"> </w:t>
      </w:r>
      <w:r>
        <w:rPr>
          <w:lang w:val="es-ES"/>
        </w:rPr>
        <w:t>În cadrul</w:t>
      </w:r>
      <w:r w:rsidRPr="002A0F63">
        <w:rPr>
          <w:lang w:val="es-ES"/>
        </w:rPr>
        <w:t xml:space="preserve"> întâlnirii reprezentanților Consiliului Superior al Magistraturii cu președinții secțiilor specializate (foste comerciale) ale Înaltei Curți de Casație și Justiție și curților de apel, în materia litigiilor cu profesioniști și insolvenței </w:t>
      </w:r>
      <w:r>
        <w:rPr>
          <w:lang w:val="es-ES"/>
        </w:rPr>
        <w:t xml:space="preserve">desfășurate la </w:t>
      </w:r>
      <w:r w:rsidRPr="002A0F63">
        <w:rPr>
          <w:lang w:val="es-ES"/>
        </w:rPr>
        <w:t>Curtea de Apel Cluj,</w:t>
      </w:r>
      <w:r>
        <w:rPr>
          <w:lang w:val="es-ES"/>
        </w:rPr>
        <w:t xml:space="preserve"> la data de</w:t>
      </w:r>
      <w:r w:rsidRPr="002A0F63">
        <w:rPr>
          <w:lang w:val="es-ES"/>
        </w:rPr>
        <w:t xml:space="preserve"> 5-6 noiembrie 2015</w:t>
      </w:r>
      <w:r>
        <w:rPr>
          <w:lang w:val="es-ES"/>
        </w:rPr>
        <w:t>, participanții și-au însușit în unanimitate opinia formatorilor INM, potrivit căreia</w:t>
      </w:r>
      <w:r w:rsidRPr="002A0F63">
        <w:rPr>
          <w:lang w:val="es-ES"/>
        </w:rPr>
        <w:t>, dacă prin raportul privind cauzele și împrejurările care au dus la insolvenţa debitoarei s</w:t>
      </w:r>
      <w:r>
        <w:rPr>
          <w:lang w:val="es-ES"/>
        </w:rPr>
        <w:t>-</w:t>
      </w:r>
      <w:r w:rsidRPr="002A0F63">
        <w:rPr>
          <w:lang w:val="es-ES"/>
        </w:rPr>
        <w:t xml:space="preserve">a stabilit de către practicianul în insolvență că, deși a analizat actele puse la dispoziția acestuia, nu a identificat fapte care să justifice antrenarea răspunderii personale și nici persoane care să fie vinovate de insolvența debitoarei, promovarea ulterioară a unei acţiuni fundamentate pe prevederile art. 138 alin. (1) din Legea nr. 85/2006 </w:t>
      </w:r>
      <w:r>
        <w:rPr>
          <w:lang w:val="es-ES"/>
        </w:rPr>
        <w:t xml:space="preserve">(actualul art.169 din Legea 85/2014) </w:t>
      </w:r>
      <w:r w:rsidRPr="002A0F63">
        <w:rPr>
          <w:lang w:val="es-ES"/>
        </w:rPr>
        <w:t xml:space="preserve">este posibilă doar dacă practicianul în insolvență motivează care sunt împrejurările care au determinat schimbarea concluziilor iniţiale. </w:t>
      </w:r>
      <w:r>
        <w:t xml:space="preserve">Această motivare a practicianului în insolvență este necesară, având în vedere prevederile alin. (3) din art. 138 din Legea nr. 85/2006 </w:t>
      </w:r>
      <w:r>
        <w:rPr>
          <w:lang w:val="es-ES"/>
        </w:rPr>
        <w:t>(actualul art.169 alin.3 din Legea 85/2014)</w:t>
      </w:r>
      <w:r>
        <w:t>, potrivit cărora dacă administratorul judiciar, sau după caz, lichidatorul nu a indicat persoanele culpabile de starea de insolvență a debitorului și/sau a hotărât că nu este cazul să introducă acțiunea prevăzută la alin. (1), legiuitorul a recunoscut legitimare procesuală activă altor participanţi la procedură, participanți care pot promova această acțiune doar dacă practicianul în insolvență nu a făcut-o.</w:t>
      </w:r>
    </w:p>
  </w:footnote>
  <w:footnote w:id="343">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45">
    <w:p w:rsidR="00D761F6" w:rsidRPr="009F0A35" w:rsidRDefault="00D761F6" w:rsidP="00476C2D">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w:t>
      </w:r>
    </w:p>
  </w:footnote>
  <w:footnote w:id="3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5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creditorilor/creditor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5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5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 xml:space="preserve">edintelui tribunalului </w:t>
      </w:r>
    </w:p>
  </w:footnote>
  <w:footnote w:id="3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w:t>
      </w:r>
    </w:p>
  </w:footnote>
  <w:footnote w:id="356">
    <w:p w:rsidR="00D761F6" w:rsidRPr="009F0A35" w:rsidRDefault="00D761F6" w:rsidP="00476C2D">
      <w:pPr>
        <w:pStyle w:val="FootnoteText"/>
        <w:rPr>
          <w:sz w:val="22"/>
          <w:szCs w:val="22"/>
          <w:lang w:val="fr-FR"/>
        </w:rPr>
      </w:pPr>
      <w:r w:rsidRPr="009F0A35">
        <w:rPr>
          <w:rStyle w:val="FootnoteReference"/>
          <w:sz w:val="22"/>
          <w:szCs w:val="22"/>
        </w:rPr>
        <w:footnoteRef/>
      </w:r>
      <w:r w:rsidRPr="009F0A35">
        <w:rPr>
          <w:sz w:val="22"/>
          <w:szCs w:val="22"/>
          <w:lang w:val="fr-FR"/>
        </w:rPr>
        <w:t xml:space="preserve"> Mandatul ad-hoc este, alături de concordatul preventiv,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6 - 15 din Legea nr. 85/2014  </w:t>
      </w:r>
    </w:p>
  </w:footnote>
  <w:footnote w:id="3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10 teza a doua din Legea nr. 85/2014, prin cererea sa, debitorul propune un mandatar ad-hoc dintre practicienii în insolvenţă, autorizaţi potrivit legii</w:t>
      </w:r>
    </w:p>
  </w:footnote>
  <w:footnote w:id="35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numirea unui mandatar ad-hoc (art. 10. alin. (2) din Legea nr. 85/2014)</w:t>
      </w:r>
    </w:p>
  </w:footnote>
  <w:footnote w:id="35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 </w:t>
      </w:r>
      <w:r w:rsidRPr="009F0A35">
        <w:rPr>
          <w:rFonts w:ascii="Cambria Math" w:hAnsi="Cambria Math" w:cs="Cambria Math"/>
          <w:sz w:val="22"/>
          <w:szCs w:val="22"/>
        </w:rPr>
        <w:t>ș</w:t>
      </w:r>
      <w:r w:rsidRPr="009F0A35">
        <w:rPr>
          <w:sz w:val="22"/>
          <w:szCs w:val="22"/>
        </w:rPr>
        <w:t>i că persoana propusă ca mandatar ad-hoc întruneşte condiţiile legii pentru exercitarea acestei calităţi</w:t>
      </w:r>
    </w:p>
  </w:footnote>
  <w:footnote w:id="36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edintelui tribunalului</w:t>
      </w:r>
    </w:p>
  </w:footnote>
  <w:footnote w:id="36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Titular al cererii este debitorul în stare de dificultate financiară sau mandatarul ad-hoc (art. 15 alin. </w:t>
      </w:r>
      <w:r w:rsidRPr="009F0A35">
        <w:rPr>
          <w:sz w:val="22"/>
          <w:szCs w:val="22"/>
        </w:rPr>
        <w:t>2 din Legea nr. 85/2014)</w:t>
      </w:r>
    </w:p>
  </w:footnote>
  <w:footnote w:id="363">
    <w:p w:rsidR="00D761F6" w:rsidRPr="009F0A35" w:rsidRDefault="00D761F6" w:rsidP="00476C2D">
      <w:pPr>
        <w:pStyle w:val="FootnoteText"/>
        <w:rPr>
          <w:sz w:val="22"/>
          <w:szCs w:val="22"/>
        </w:rPr>
      </w:pPr>
      <w:r w:rsidRPr="009F0A35">
        <w:rPr>
          <w:rStyle w:val="FootnoteReference"/>
          <w:sz w:val="22"/>
          <w:szCs w:val="22"/>
        </w:rPr>
        <w:footnoteRef/>
      </w:r>
      <w:r w:rsidRPr="009F0A35">
        <w:rPr>
          <w:sz w:val="22"/>
          <w:szCs w:val="22"/>
        </w:rPr>
        <w:t>Potrivit art. 15 alin. (1) din Legea nr. 85/2014, mandatul ad-hoc încetează:</w:t>
      </w:r>
    </w:p>
    <w:p w:rsidR="00D761F6" w:rsidRPr="009F0A35" w:rsidRDefault="00D761F6" w:rsidP="00476C2D">
      <w:pPr>
        <w:pStyle w:val="FootnoteText"/>
        <w:rPr>
          <w:sz w:val="22"/>
          <w:szCs w:val="22"/>
          <w:lang w:val="fr-FR"/>
        </w:rPr>
      </w:pPr>
      <w:r w:rsidRPr="009F0A35">
        <w:rPr>
          <w:sz w:val="22"/>
          <w:szCs w:val="22"/>
          <w:lang w:val="fr-FR"/>
        </w:rPr>
        <w:t>a) prin denunţarea unilaterală a mandatului de către debitor sau de către mandatarul ad-hoc;</w:t>
      </w:r>
    </w:p>
    <w:p w:rsidR="00D761F6" w:rsidRPr="009F0A35" w:rsidRDefault="00D761F6" w:rsidP="00476C2D">
      <w:pPr>
        <w:pStyle w:val="FootnoteText"/>
        <w:rPr>
          <w:sz w:val="22"/>
          <w:szCs w:val="22"/>
          <w:lang w:val="fr-FR"/>
        </w:rPr>
      </w:pPr>
      <w:r w:rsidRPr="009F0A35">
        <w:rPr>
          <w:sz w:val="22"/>
          <w:szCs w:val="22"/>
          <w:lang w:val="fr-FR"/>
        </w:rPr>
        <w:t>b) prin încheierea înţelegerii prevăzute la art. 13 alin. (2);</w:t>
      </w:r>
    </w:p>
    <w:p w:rsidR="00D761F6" w:rsidRPr="009F0A35" w:rsidRDefault="00D761F6" w:rsidP="00476C2D">
      <w:pPr>
        <w:pStyle w:val="FootnoteText"/>
        <w:rPr>
          <w:sz w:val="22"/>
          <w:szCs w:val="22"/>
          <w:lang w:val="fr-FR"/>
        </w:rPr>
      </w:pPr>
      <w:r w:rsidRPr="009F0A35">
        <w:rPr>
          <w:sz w:val="22"/>
          <w:szCs w:val="22"/>
          <w:lang w:val="fr-FR"/>
        </w:rPr>
        <w:t>c) dacă, în termen de 90 de zile de la desemnare, mandatarul nu a reuşit să intermedieze încheierea unei înţelegeri între debitor şi creditorii săi</w:t>
      </w:r>
    </w:p>
  </w:footnote>
  <w:footnote w:id="3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deîncetarea mandatului ad-hoc</w:t>
      </w:r>
    </w:p>
  </w:footnote>
  <w:footnote w:id="36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w:t>
      </w:r>
      <w:r w:rsidRPr="009F0A35">
        <w:rPr>
          <w:rFonts w:ascii="Cambria Math" w:hAnsi="Cambria Math" w:cs="Cambria Math"/>
          <w:sz w:val="22"/>
          <w:szCs w:val="22"/>
        </w:rPr>
        <w:t>ș</w:t>
      </w:r>
      <w:r w:rsidRPr="009F0A35">
        <w:rPr>
          <w:sz w:val="22"/>
          <w:szCs w:val="22"/>
        </w:rPr>
        <w:t>i 23 din Legea nr. 85/2014)</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6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6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El nu trebuie să se afle în vreuna din situa</w:t>
      </w:r>
      <w:r w:rsidRPr="009F0A35">
        <w:rPr>
          <w:rFonts w:ascii="Cambria Math" w:hAnsi="Cambria Math" w:cs="Cambria Math"/>
          <w:sz w:val="22"/>
          <w:szCs w:val="22"/>
          <w:lang w:val="fr-FR"/>
        </w:rPr>
        <w:t>ț</w:t>
      </w:r>
      <w:r w:rsidRPr="009F0A35">
        <w:rPr>
          <w:sz w:val="22"/>
          <w:szCs w:val="22"/>
          <w:lang w:val="fr-FR"/>
        </w:rPr>
        <w:t>iile de excludere de la beneficiul concordatului preventiv, prevăzute de art. 16 din Legea nr. 85/2014</w:t>
      </w:r>
    </w:p>
  </w:footnote>
  <w:footnote w:id="36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Concordatul preventiv este, alături de mandatul ad-hoc,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16 - 37 din Legea nr. 85/2014  </w:t>
      </w:r>
    </w:p>
  </w:footnote>
  <w:footnote w:id="36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23 alin. (1) teza a doua din Legea nr. 85/2014, prin cererea sa, debitorul propune un administrator concordatar provizoriu dintre practicienii în insolvenţă, autorizaţi potrivit legii</w:t>
      </w:r>
    </w:p>
  </w:footnote>
  <w:footnote w:id="37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deschiderea procedurii de concordat preventiv</w:t>
      </w:r>
    </w:p>
  </w:footnote>
  <w:footnote w:id="37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financiară,că nu se află în vreuna din situa</w:t>
      </w:r>
      <w:r w:rsidRPr="009F0A35">
        <w:rPr>
          <w:rFonts w:ascii="Cambria Math" w:hAnsi="Cambria Math" w:cs="Cambria Math"/>
          <w:sz w:val="22"/>
          <w:szCs w:val="22"/>
        </w:rPr>
        <w:t>ț</w:t>
      </w:r>
      <w:r w:rsidRPr="009F0A35">
        <w:rPr>
          <w:sz w:val="22"/>
          <w:szCs w:val="22"/>
        </w:rPr>
        <w:t xml:space="preserve">iile de excludere de la beneficiul concordatului preventiv, prevăzute de art. 16 din Legea nr. 85/2014 </w:t>
      </w:r>
      <w:r w:rsidRPr="009F0A35">
        <w:rPr>
          <w:rFonts w:ascii="Cambria Math" w:hAnsi="Cambria Math" w:cs="Cambria Math"/>
          <w:sz w:val="22"/>
          <w:szCs w:val="22"/>
        </w:rPr>
        <w:t>ș</w:t>
      </w:r>
      <w:r w:rsidRPr="009F0A35">
        <w:rPr>
          <w:sz w:val="22"/>
          <w:szCs w:val="22"/>
        </w:rPr>
        <w:t>i că persoana propusă ca administrator concordatar provizoriu ad-hoc întruneşte condiţiile legii pentru exercitarea acestei calităţi</w:t>
      </w:r>
    </w:p>
  </w:footnote>
  <w:footnote w:id="37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şi cu precădere, părţile fiind citate în termen de 48 de ore de la primirea cererii.</w:t>
      </w:r>
    </w:p>
  </w:footnote>
  <w:footnote w:id="37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37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Solicitarea se poate face numai după elaborarea ofertei de concordat </w:t>
      </w:r>
      <w:r w:rsidRPr="009F0A35">
        <w:rPr>
          <w:rFonts w:ascii="Cambria Math" w:hAnsi="Cambria Math" w:cs="Cambria Math"/>
          <w:sz w:val="22"/>
          <w:szCs w:val="22"/>
          <w:lang w:val="fr-FR"/>
        </w:rPr>
        <w:t>ș</w:t>
      </w:r>
      <w:r w:rsidRPr="009F0A35">
        <w:rPr>
          <w:sz w:val="22"/>
          <w:szCs w:val="22"/>
          <w:lang w:val="fr-FR"/>
        </w:rPr>
        <w:t>i în baza acesteia</w:t>
      </w:r>
    </w:p>
  </w:footnote>
  <w:footnote w:id="37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25 alin. (1) din Legea nr. 85/2014, în baza ofertei de concordat preventiv, debitorul poate cere judecătorului-sindic suspendarea provizorie a urmăririlor silite, potrivit prevederilor art. 996 şi 999 din Codul de procedură civilă</w:t>
      </w:r>
    </w:p>
  </w:footnote>
  <w:footnote w:id="3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25 alin. (3) din Legea nr. 85/2014, suspendarea provizorie a urmăririlor silite individuale se menţine până la pronunţarea unei hotărâri executorii de omologare a concordatului sau până la respingerea ofertei de concordat prin vot de către creditorii ale căror creanţe necontestate compun masa credală, conform legii</w:t>
      </w:r>
    </w:p>
  </w:footnote>
  <w:footnote w:id="378">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arate că s-a depus o ofertă de concordat preventive în temeiul art.</w:t>
      </w:r>
      <w:r>
        <w:rPr>
          <w:sz w:val="22"/>
          <w:szCs w:val="22"/>
          <w:lang w:val="fr-FR"/>
        </w:rPr>
        <w:t>23 din Legea 85/2014 și</w:t>
      </w:r>
      <w:r w:rsidRPr="002A0F63">
        <w:rPr>
          <w:sz w:val="22"/>
          <w:szCs w:val="22"/>
          <w:lang w:val="fr-FR"/>
        </w:rPr>
        <w:t xml:space="preserve"> să cuprindă o descriere detaliată a motivelor care fac necesară suspendarea provizorie a urmăririlor silite individuale, precum </w:t>
      </w:r>
      <w:r w:rsidRPr="002A0F63">
        <w:rPr>
          <w:rFonts w:ascii="Cambria Math" w:hAnsi="Cambria Math" w:cs="Cambria Math"/>
          <w:sz w:val="22"/>
          <w:szCs w:val="22"/>
          <w:lang w:val="fr-FR"/>
        </w:rPr>
        <w:t>ș</w:t>
      </w:r>
      <w:r w:rsidRPr="002A0F63">
        <w:rPr>
          <w:sz w:val="22"/>
          <w:szCs w:val="22"/>
          <w:lang w:val="fr-FR"/>
        </w:rPr>
        <w:t>i a condi</w:t>
      </w:r>
      <w:r w:rsidRPr="002A0F63">
        <w:rPr>
          <w:rFonts w:ascii="Cambria Math" w:hAnsi="Cambria Math" w:cs="Cambria Math"/>
          <w:sz w:val="22"/>
          <w:szCs w:val="22"/>
          <w:lang w:val="fr-FR"/>
        </w:rPr>
        <w:t>ț</w:t>
      </w:r>
      <w:r w:rsidRPr="002A0F63">
        <w:rPr>
          <w:sz w:val="22"/>
          <w:szCs w:val="22"/>
          <w:lang w:val="fr-FR"/>
        </w:rPr>
        <w:t>iilor prevăzute de art. 996 şi 999 din Codul de procedură civilă</w:t>
      </w:r>
    </w:p>
  </w:footnote>
  <w:footnote w:id="37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se judecă în camera de consiliu, de urgenţă şi cu precădere, fără citarea păr</w:t>
      </w:r>
      <w:r w:rsidRPr="009F0A35">
        <w:rPr>
          <w:rFonts w:ascii="Cambria Math" w:hAnsi="Cambria Math" w:cs="Cambria Math"/>
          <w:sz w:val="22"/>
          <w:szCs w:val="22"/>
        </w:rPr>
        <w:t>ț</w:t>
      </w:r>
      <w:r w:rsidRPr="009F0A35">
        <w:rPr>
          <w:sz w:val="22"/>
          <w:szCs w:val="22"/>
        </w:rPr>
        <w:t>ilor</w:t>
      </w:r>
    </w:p>
  </w:footnote>
  <w:footnote w:id="38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concordatar, care, după aprobarea concordatului de către creditori, solicită judecătorului-sindic să omologheze concordatul preventiv (art. 28 alin. 1 din Legea nr. 85/2014)</w:t>
      </w:r>
    </w:p>
  </w:footnote>
  <w:footnote w:id="3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perioada concordatului preventiv omologat nu se poate deschide procedura insolvenţei faţă de debitor (art. 31 din Legea nr. 85/2014)</w:t>
      </w:r>
    </w:p>
  </w:footnote>
  <w:footnote w:id="383">
    <w:p w:rsidR="00D761F6" w:rsidRPr="00581DAB"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stau la baza solicitării, cu prezentarea etapei aprobării concordatului preventiv de către creditori</w:t>
      </w:r>
      <w:r>
        <w:rPr>
          <w:sz w:val="22"/>
          <w:szCs w:val="22"/>
          <w:lang w:val="fr-FR"/>
        </w:rPr>
        <w:t xml:space="preserve"> din care să reiasă că : </w:t>
      </w:r>
      <w:r w:rsidRPr="002A0F63">
        <w:rPr>
          <w:lang w:val="fr-FR"/>
        </w:rPr>
        <w:t>a) valoarea creanţelor contestate şi/sau în litigiu nu depăşeşte 25% din masa credală; b) concordatul preventiv a fost aprobat de creditorii care reprezintă cel puţin 75% din valoarea creanţelor acceptate şi necontestate.</w:t>
      </w:r>
    </w:p>
  </w:footnote>
  <w:footnote w:id="3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concordatar va trebui să</w:t>
      </w:r>
      <w:r>
        <w:rPr>
          <w:sz w:val="22"/>
          <w:szCs w:val="22"/>
          <w:lang w:val="fr-FR"/>
        </w:rPr>
        <w:t xml:space="preserve"> depună documentele referitoare la votul exprimat de creditori, prin care să</w:t>
      </w:r>
      <w:r w:rsidRPr="009F0A35">
        <w:rPr>
          <w:sz w:val="22"/>
          <w:szCs w:val="22"/>
          <w:lang w:val="fr-FR"/>
        </w:rPr>
        <w:t xml:space="preserve"> dovedească îndeplinirea cumulativă a următoarelor condiţii:</w:t>
      </w:r>
    </w:p>
    <w:p w:rsidR="00D761F6" w:rsidRPr="009F0A35" w:rsidRDefault="00D761F6" w:rsidP="00476C2D">
      <w:pPr>
        <w:pStyle w:val="FootnoteText"/>
        <w:jc w:val="both"/>
        <w:rPr>
          <w:sz w:val="22"/>
          <w:szCs w:val="22"/>
          <w:lang w:val="fr-FR"/>
        </w:rPr>
      </w:pPr>
      <w:r w:rsidRPr="009F0A35">
        <w:rPr>
          <w:sz w:val="22"/>
          <w:szCs w:val="22"/>
          <w:lang w:val="fr-FR"/>
        </w:rPr>
        <w:t>a) valoarea creanţelor contestate şi/sau în litigiu nu depăşeşte 25% din masa credală;</w:t>
      </w:r>
    </w:p>
    <w:p w:rsidR="00D761F6" w:rsidRPr="009F0A35" w:rsidRDefault="00D761F6" w:rsidP="00476C2D">
      <w:pPr>
        <w:pStyle w:val="FootnoteText"/>
        <w:jc w:val="both"/>
        <w:rPr>
          <w:sz w:val="22"/>
          <w:szCs w:val="22"/>
          <w:lang w:val="fr-FR"/>
        </w:rPr>
      </w:pPr>
      <w:r w:rsidRPr="009F0A35">
        <w:rPr>
          <w:sz w:val="22"/>
          <w:szCs w:val="22"/>
          <w:lang w:val="fr-FR"/>
        </w:rPr>
        <w:t>b) concordatul preventiv a fost aprobat de creditorii care reprezintă cel puţin 75% din valoarea creanţelor acceptate şi necontestate.</w:t>
      </w:r>
    </w:p>
  </w:footnote>
  <w:footnote w:id="3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Judecătorul-sindic omologhează concordatul preventiv prin încheiere pronunţată în camera de consiliu, de urgenţă şi cu precădere, după citarea şi ascultarea administratorului concordatar. Cererea de omologare a concordatului preventiv poate fi respinsă exclusiv pentru motive de legalitate.</w:t>
      </w:r>
    </w:p>
  </w:footnote>
  <w:footnote w:id="38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se adresează tribunalului în a cărui circumscripţie se află sediul principal sau sediul profesional al debitorului (art. 8 din Legea nr. 85/2014) </w:t>
      </w:r>
      <w:r w:rsidRPr="006F2D59">
        <w:rPr>
          <w:rFonts w:ascii="Cambria Math" w:hAnsi="Cambria Math" w:cs="Cambria Math"/>
          <w:sz w:val="22"/>
          <w:szCs w:val="22"/>
          <w:lang w:val="ro-RO"/>
        </w:rPr>
        <w:t>ș</w:t>
      </w:r>
      <w:r w:rsidRPr="006F2D59">
        <w:rPr>
          <w:sz w:val="22"/>
          <w:szCs w:val="22"/>
          <w:lang w:val="ro-RO"/>
        </w:rPr>
        <w:t>i se solu</w:t>
      </w:r>
      <w:r w:rsidRPr="006F2D59">
        <w:rPr>
          <w:rFonts w:ascii="Cambria Math" w:hAnsi="Cambria Math" w:cs="Cambria Math"/>
          <w:sz w:val="22"/>
          <w:szCs w:val="22"/>
          <w:lang w:val="ro-RO"/>
        </w:rPr>
        <w:t>ț</w:t>
      </w:r>
      <w:r w:rsidRPr="006F2D59">
        <w:rPr>
          <w:sz w:val="22"/>
          <w:szCs w:val="22"/>
          <w:lang w:val="ro-RO"/>
        </w:rPr>
        <w:t>ionează de judecătorul sindic desemnat potrivit Legii nr. 304/2004</w:t>
      </w:r>
    </w:p>
  </w:footnote>
  <w:footnote w:id="38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Titular al cererii este administratorul concordatar, care, după omologarea concordatului de către judecătorul-sindic, solicită judecătorului-sindic să amâne scadenţa creanţei creditorilor nesemnatari (art. 30 alin. 2  din Legea nr. 85/2014)</w:t>
      </w:r>
    </w:p>
  </w:footnote>
  <w:footnote w:id="38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Prevederile referitoare la amânarea scadenţei creanţei nu sunt aplicabile în privinţa contractelor financiare calificate şi a operaţiunilor de compensare bilaterală în baza unui contract financiar calificat sau a unui acord de compensare bilaterală.</w:t>
      </w:r>
    </w:p>
  </w:footnote>
  <w:footnote w:id="38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Sub condiţia acordării de garanţii creditorilor de către debitor, judecătorul-sindic poate impune creditorilor nesemnatari ai concordatului preventiv un termen de maximum 18 luni de amânare a scadenţei creanţei lor, perioadă în care nu vor curge dobânzi, penalităţi, precum şi orice alte cheltuieli aferente creanţelor (art. 30 alin. 2  din Legea nr. 85/2014)</w:t>
      </w:r>
    </w:p>
    <w:p w:rsidR="00D761F6" w:rsidRPr="006F2D59" w:rsidRDefault="00D761F6" w:rsidP="00436B9E">
      <w:pPr>
        <w:pStyle w:val="FootnoteText"/>
        <w:jc w:val="both"/>
        <w:rPr>
          <w:sz w:val="22"/>
          <w:szCs w:val="22"/>
          <w:lang w:val="ro-RO"/>
        </w:rPr>
      </w:pPr>
    </w:p>
  </w:footnote>
  <w:footnote w:id="39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Cererea trebuie să cuprindă o descriere detaliată a motivelor care stau la baza solicitării, cu prezentarea</w:t>
      </w:r>
      <w:r w:rsidRPr="006F2D59">
        <w:rPr>
          <w:lang w:val="ro-RO"/>
        </w:rPr>
        <w:t xml:space="preserve"> </w:t>
      </w:r>
      <w:r w:rsidRPr="006F2D59">
        <w:rPr>
          <w:sz w:val="22"/>
          <w:szCs w:val="22"/>
          <w:lang w:val="ro-RO"/>
        </w:rPr>
        <w:t>garanţiilor acordate creditorilor de către debitor.</w:t>
      </w:r>
    </w:p>
  </w:footnote>
  <w:footnote w:id="39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Administratorul concordatar va trebui să dovedească necesitatea amânării scadenţei creanţelor creditorilor nesemnatari ai concordatului preventiv pentru reușita concordatului preventiv omologat </w:t>
      </w:r>
    </w:p>
  </w:footnote>
  <w:footnote w:id="39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Judecătorul-sindic se va pronunţa asupra cererii prin sentinţă, care este executorie.</w:t>
      </w:r>
    </w:p>
  </w:footnote>
  <w:footnote w:id="39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de aderare se depune la administratorul concordatar, care o include în tabelul creditorilor concordatari.</w:t>
      </w:r>
    </w:p>
  </w:footnote>
  <w:footnote w:id="39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Titular al cererii este orice creditor care obţine un titlu executoriu asupra debitorului în cursul procedurii (art. 32 alin. 2  din Legea nr. 85/2014)</w:t>
      </w:r>
    </w:p>
  </w:footnote>
  <w:footnote w:id="39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Creditorul nu este obligat să formuleze cerere de aderare la concordat; el</w:t>
      </w:r>
      <w:r w:rsidRPr="006F2D59">
        <w:rPr>
          <w:lang w:val="ro-RO"/>
        </w:rPr>
        <w:t xml:space="preserve"> </w:t>
      </w:r>
      <w:r w:rsidRPr="006F2D59">
        <w:rPr>
          <w:sz w:val="22"/>
          <w:szCs w:val="22"/>
          <w:lang w:val="ro-RO"/>
        </w:rPr>
        <w:t>poate să îşi recupereze creanţa prin orice alte modalităţi prevăzute de lege</w:t>
      </w:r>
    </w:p>
  </w:footnote>
  <w:footnote w:id="39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De la data comunicării înscrierii în tabelul creditorilor concordatari se suspendă de drept urmăririle individuale ale creditorilor asupra debitorului şi curgerea prescripţiei dreptului de a cere executarea silită a creanţelor acestora contra debitorului (art. 29 alin. 1 din Legea nr. 85/2014).</w:t>
      </w:r>
    </w:p>
  </w:footnote>
  <w:footnote w:id="39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trebuie să cuprindă o descriere detaliată a motivelor care stau la baza solicitării; curgerea dobânzilor, a penalităţilor şi a oricăror altor cheltuieli aferente creanţelor nu se suspendă, cu excepţia situaţiei în care creditorul îşi exprimă expres, în scris, acordul în acest sens (art. 29 alin. 2 din Legea nr. 85/2014).</w:t>
      </w:r>
    </w:p>
  </w:footnote>
  <w:footnote w:id="39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Creditorul  va trebui să facă dovada existenţei unui titlu executoriu asupra debitorului </w:t>
      </w:r>
    </w:p>
  </w:footnote>
  <w:footnote w:id="39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Administratorul concordatar va verifica îndeplinirea condiţiilor legale şi, în caz afirmativ, va include creditorul în tabelul creditorilor concordatari, comunicându-i această măsură creditorului solicitant.</w:t>
      </w:r>
    </w:p>
  </w:footnote>
  <w:footnote w:id="400">
    <w:p w:rsidR="00D761F6" w:rsidRPr="00F577BA" w:rsidRDefault="00D761F6" w:rsidP="00476C2D">
      <w:pPr>
        <w:pStyle w:val="FootnoteText"/>
        <w:jc w:val="both"/>
        <w:rPr>
          <w:sz w:val="22"/>
          <w:szCs w:val="22"/>
          <w:lang w:val="ro-RO"/>
        </w:rPr>
      </w:pPr>
      <w:r w:rsidRPr="009F0A35">
        <w:rPr>
          <w:rStyle w:val="FootnoteReference"/>
          <w:sz w:val="22"/>
          <w:szCs w:val="22"/>
        </w:rPr>
        <w:footnoteRef/>
      </w:r>
      <w:r w:rsidRPr="00F577BA">
        <w:rPr>
          <w:sz w:val="22"/>
          <w:szCs w:val="22"/>
          <w:lang w:val="ro-RO"/>
        </w:rPr>
        <w:t xml:space="preserve"> Cererea se adresează tribunalului în a cărui circumscripţie se află sediul principal sau sediul profesional al debitorului (art. 8 din Legea nr. 85/2014) </w:t>
      </w:r>
      <w:r w:rsidRPr="00F577BA">
        <w:rPr>
          <w:rFonts w:ascii="Cambria Math" w:hAnsi="Cambria Math" w:cs="Cambria Math"/>
          <w:sz w:val="22"/>
          <w:szCs w:val="22"/>
          <w:lang w:val="ro-RO"/>
        </w:rPr>
        <w:t>ș</w:t>
      </w:r>
      <w:r w:rsidRPr="00F577BA">
        <w:rPr>
          <w:sz w:val="22"/>
          <w:szCs w:val="22"/>
          <w:lang w:val="ro-RO"/>
        </w:rPr>
        <w:t>i se solu</w:t>
      </w:r>
      <w:r w:rsidRPr="00F577BA">
        <w:rPr>
          <w:rFonts w:ascii="Cambria Math" w:hAnsi="Cambria Math" w:cs="Cambria Math"/>
          <w:sz w:val="22"/>
          <w:szCs w:val="22"/>
          <w:lang w:val="ro-RO"/>
        </w:rPr>
        <w:t>ț</w:t>
      </w:r>
      <w:r w:rsidRPr="00F577BA">
        <w:rPr>
          <w:sz w:val="22"/>
          <w:szCs w:val="22"/>
          <w:lang w:val="ro-RO"/>
        </w:rPr>
        <w:t>ionează de judecătorul sindic desemnat potrivit Legii nr. 304/2004</w:t>
      </w:r>
    </w:p>
  </w:footnote>
  <w:footnote w:id="4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F577BA">
        <w:rPr>
          <w:sz w:val="22"/>
          <w:szCs w:val="22"/>
          <w:lang w:val="ro-RO"/>
        </w:rPr>
        <w:t xml:space="preserve">Titular al cererii este creditorul care a votat împotriva concordatului preventiv, iar cererea trebuie formulată în termen de 15 zile de la data omologării acestuia (art. 34 alin. </w:t>
      </w:r>
      <w:r w:rsidRPr="009F0A35">
        <w:rPr>
          <w:sz w:val="22"/>
          <w:szCs w:val="22"/>
          <w:lang w:val="fr-FR"/>
        </w:rPr>
        <w:t>1 din Legea nr. 85/2014)</w:t>
      </w:r>
    </w:p>
  </w:footnote>
  <w:footnote w:id="4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relativă</w:t>
      </w:r>
    </w:p>
  </w:footnote>
  <w:footnote w:id="403">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anularea concordatului preventiv</w:t>
      </w:r>
    </w:p>
  </w:footnote>
  <w:footnote w:id="4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Creditorul va trebui să dovedească motivelede anulare a concordatului preventiv, faptul că a suferit o vătămare care nu poate fi înlăturată altfel decât prin anularea concordatului, că a votat împotriva concordatului preventiv </w:t>
      </w:r>
      <w:r w:rsidRPr="009F0A35">
        <w:rPr>
          <w:rFonts w:ascii="Cambria Math" w:hAnsi="Cambria Math" w:cs="Cambria Math"/>
          <w:sz w:val="22"/>
          <w:szCs w:val="22"/>
          <w:lang w:val="fr-FR"/>
        </w:rPr>
        <w:t>ș</w:t>
      </w:r>
      <w:r w:rsidRPr="009F0A35">
        <w:rPr>
          <w:sz w:val="22"/>
          <w:szCs w:val="22"/>
          <w:lang w:val="fr-FR"/>
        </w:rPr>
        <w:t>i că nu a expirat termenul de 15 zile de la data omologării acestuia</w:t>
      </w:r>
    </w:p>
  </w:footnote>
  <w:footnote w:id="4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Creditorii participă la procedură în mod individual, în măsura permisă de drepturile aferente creanţei lor, precum şi în mod colectiv, potrivit legii, prin adunarea creditorilor şi reprezentantul creditorilor (art. 7 alin. 2 din Legea nr. 85/2014)</w:t>
      </w:r>
    </w:p>
  </w:footnote>
  <w:footnote w:id="4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absolută, nefiind condi</w:t>
      </w:r>
      <w:r w:rsidRPr="009F0A35">
        <w:rPr>
          <w:rFonts w:ascii="Cambria Math" w:hAnsi="Cambria Math" w:cs="Cambria Math"/>
          <w:sz w:val="22"/>
          <w:szCs w:val="22"/>
          <w:lang w:val="fr-FR"/>
        </w:rPr>
        <w:t>ț</w:t>
      </w:r>
      <w:r w:rsidRPr="009F0A35">
        <w:rPr>
          <w:sz w:val="22"/>
          <w:szCs w:val="22"/>
          <w:lang w:val="fr-FR"/>
        </w:rPr>
        <w:t>ionată cererea de votul împotriva concordatului preventiv</w:t>
      </w:r>
    </w:p>
  </w:footnote>
  <w:footnote w:id="409">
    <w:p w:rsidR="00D761F6" w:rsidRPr="000F71A7" w:rsidRDefault="00D761F6" w:rsidP="00CD67B2">
      <w:pPr>
        <w:pStyle w:val="FootnoteText"/>
        <w:jc w:val="both"/>
        <w:rPr>
          <w:sz w:val="22"/>
          <w:szCs w:val="22"/>
          <w:lang w:val="fr-FR"/>
        </w:rPr>
      </w:pPr>
      <w:r>
        <w:rPr>
          <w:rStyle w:val="FootnoteReference"/>
        </w:rPr>
        <w:footnoteRef/>
      </w:r>
      <w:r w:rsidRPr="000F71A7">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nulitate absolută a concordatului preventiv</w:t>
      </w:r>
    </w:p>
  </w:footnote>
  <w:footnote w:id="4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motivelede nulitate absolută a concordatului preventiv</w:t>
      </w:r>
      <w:r w:rsidRPr="009F0A35">
        <w:rPr>
          <w:rFonts w:ascii="Cambria Math" w:hAnsi="Cambria Math" w:cs="Cambria Math"/>
          <w:sz w:val="22"/>
          <w:szCs w:val="22"/>
          <w:lang w:val="fr-FR"/>
        </w:rPr>
        <w:t>ș</w:t>
      </w:r>
      <w:r w:rsidRPr="009F0A35">
        <w:rPr>
          <w:sz w:val="22"/>
          <w:szCs w:val="22"/>
          <w:lang w:val="fr-FR"/>
        </w:rPr>
        <w:t>i că nu a expirat termenul de 6 luni de la data omologării acestuia</w:t>
      </w:r>
    </w:p>
  </w:footnote>
  <w:footnote w:id="4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sidRPr="009F0A35">
        <w:rPr>
          <w:sz w:val="22"/>
          <w:szCs w:val="22"/>
          <w:lang w:val="fr-FR"/>
        </w:rPr>
        <w:t>ionarea cererii de constatare a nulită</w:t>
      </w:r>
      <w:r w:rsidRPr="009F0A35">
        <w:rPr>
          <w:rFonts w:ascii="Cambria Math" w:hAnsi="Cambria Math" w:cs="Cambria Math"/>
          <w:sz w:val="22"/>
          <w:szCs w:val="22"/>
          <w:lang w:val="fr-FR"/>
        </w:rPr>
        <w:t>ț</w:t>
      </w:r>
      <w:r w:rsidRPr="009F0A35">
        <w:rPr>
          <w:sz w:val="22"/>
          <w:szCs w:val="22"/>
          <w:lang w:val="fr-FR"/>
        </w:rPr>
        <w:t>ii</w:t>
      </w:r>
    </w:p>
  </w:footnote>
  <w:footnote w:id="4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14">
    <w:p w:rsidR="00D761F6" w:rsidRPr="009F0A35" w:rsidRDefault="00D761F6" w:rsidP="00476C2D">
      <w:pPr>
        <w:pStyle w:val="FootnoteText"/>
        <w:jc w:val="both"/>
        <w:rPr>
          <w:sz w:val="22"/>
          <w:szCs w:val="22"/>
          <w:lang w:val="fr-FR"/>
        </w:rPr>
      </w:pPr>
      <w:r w:rsidRPr="009F0A35">
        <w:rPr>
          <w:rStyle w:val="FootnoteReference"/>
          <w:sz w:val="22"/>
          <w:szCs w:val="22"/>
        </w:rPr>
        <w:footnoteRef/>
      </w:r>
      <w:r>
        <w:rPr>
          <w:sz w:val="22"/>
          <w:szCs w:val="22"/>
          <w:lang w:val="fr-FR"/>
        </w:rPr>
        <w:t xml:space="preserve"> </w:t>
      </w:r>
      <w:r w:rsidRPr="009F0A35">
        <w:rPr>
          <w:sz w:val="22"/>
          <w:szCs w:val="22"/>
          <w:lang w:val="fr-FR"/>
        </w:rPr>
        <w:t>În situaţia în care se constată încălcarea gravă de către debitor a obligaţiilor asumate prin concordatul preventiv, adunarea creditorilor concordatari poate hotărî introducerea acţiunii în rezoluţiune a concordatului preventiv, desemnând reprezentantul creditorilor. De asemenea, poate introduce această acţiune, în aceleaşi condiţii, creditorul care deţine mai mult de 50% din valoarea creanţelor acceptate şi necontestate (art. 35 alin. (1) din Legea nr. 85/2014)</w:t>
      </w:r>
    </w:p>
  </w:footnote>
  <w:footnote w:id="41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Ac</w:t>
      </w:r>
      <w:r w:rsidRPr="009F0A35">
        <w:rPr>
          <w:rFonts w:ascii="Cambria Math" w:hAnsi="Cambria Math" w:cs="Cambria Math"/>
          <w:sz w:val="22"/>
          <w:szCs w:val="22"/>
          <w:lang w:val="fr-FR"/>
        </w:rPr>
        <w:t>ț</w:t>
      </w:r>
      <w:r w:rsidRPr="009F0A35">
        <w:rPr>
          <w:sz w:val="22"/>
          <w:szCs w:val="22"/>
          <w:lang w:val="fr-FR"/>
        </w:rPr>
        <w:t>iunea în rezolu</w:t>
      </w:r>
      <w:r w:rsidRPr="009F0A35">
        <w:rPr>
          <w:rFonts w:ascii="Cambria Math" w:hAnsi="Cambria Math" w:cs="Cambria Math"/>
          <w:sz w:val="22"/>
          <w:szCs w:val="22"/>
          <w:lang w:val="fr-FR"/>
        </w:rPr>
        <w:t>ț</w:t>
      </w:r>
      <w:r w:rsidRPr="009F0A35">
        <w:rPr>
          <w:sz w:val="22"/>
          <w:szCs w:val="22"/>
          <w:lang w:val="fr-FR"/>
        </w:rPr>
        <w:t>iune se poate formula în situaţia în care se constată încălcarea gravă de către debitor a obligaţiilor asumate prin concordatul preventiv;</w:t>
      </w:r>
      <w:r>
        <w:rPr>
          <w:sz w:val="22"/>
          <w:szCs w:val="22"/>
          <w:lang w:val="fr-FR"/>
        </w:rPr>
        <w:t xml:space="preserve"> </w:t>
      </w:r>
      <w:r w:rsidRPr="009F0A35">
        <w:rPr>
          <w:sz w:val="22"/>
          <w:szCs w:val="22"/>
          <w:lang w:val="fr-FR"/>
        </w:rPr>
        <w:t xml:space="preserve">reprezintă încălcare gravă a obligaţiilor asumate de debitor prin concordatul preventiv acţiuni precum: favorizarea unuia sau a mai multor creditori în dauna celorlalţi, ascunderea sau înstrăinarea de active în perioada concordatului preventiv, efectuarea de plăţi fără contraprestaţie sau în condiţii ruinătoare (art. 35 alin. </w:t>
      </w:r>
      <w:r w:rsidRPr="009F0A35">
        <w:rPr>
          <w:sz w:val="22"/>
          <w:szCs w:val="22"/>
        </w:rPr>
        <w:t>(2) din Legea nr. 85/2014).</w:t>
      </w:r>
    </w:p>
  </w:footnote>
  <w:footnote w:id="41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Prin hotărârea de admitere a acţiunii în rezoluţiune, judecătorul-sindic acordă creditorilor daune-interese, potrivit dreptului comun (art. 35 alin. (4) din Legea nr. 85/2014)</w:t>
      </w:r>
    </w:p>
  </w:footnote>
  <w:footnote w:id="41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rezolu</w:t>
      </w:r>
      <w:r w:rsidRPr="009F0A35">
        <w:rPr>
          <w:rFonts w:ascii="Cambria Math" w:hAnsi="Cambria Math" w:cs="Cambria Math"/>
          <w:sz w:val="22"/>
          <w:szCs w:val="22"/>
        </w:rPr>
        <w:t>ț</w:t>
      </w:r>
      <w:r w:rsidRPr="009F0A35">
        <w:rPr>
          <w:sz w:val="22"/>
          <w:szCs w:val="22"/>
        </w:rPr>
        <w:t>iune a concordatului preventiv</w:t>
      </w:r>
    </w:p>
  </w:footnote>
  <w:footnote w:id="41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Dacă adunarea creditorilor concordatari a decis introducerea acţiunii în rezoluţiune, procedura concordatului preventiv se suspendă de drept (art. 35 alin. (3) din Legea nr. 85/2014)</w:t>
      </w:r>
    </w:p>
  </w:footnote>
  <w:footnote w:id="41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42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administratorul concordatar, care supraveghează îndeplinirea obliga</w:t>
      </w:r>
      <w:r w:rsidRPr="009F0A35">
        <w:rPr>
          <w:rFonts w:ascii="Cambria Math" w:hAnsi="Cambria Math" w:cs="Cambria Math"/>
          <w:sz w:val="22"/>
          <w:szCs w:val="22"/>
        </w:rPr>
        <w:t>ț</w:t>
      </w:r>
      <w:r w:rsidRPr="009F0A35">
        <w:rPr>
          <w:sz w:val="22"/>
          <w:szCs w:val="22"/>
        </w:rPr>
        <w:t>iilor asumate de către debitor prin concordatul preventiv (art. 28 alin. (1) din Legea nr. 85/2014)</w:t>
      </w:r>
    </w:p>
  </w:footnote>
  <w:footnote w:id="42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Cazurile de închidere a procedurii concordatului preventiv sunt prevăzute de art. 36 din Legea nr. 85/2014:</w:t>
      </w:r>
    </w:p>
    <w:p w:rsidR="00D761F6" w:rsidRPr="009F0A35" w:rsidRDefault="00D761F6" w:rsidP="00476C2D">
      <w:pPr>
        <w:pStyle w:val="FootnoteText"/>
        <w:jc w:val="both"/>
        <w:rPr>
          <w:sz w:val="22"/>
          <w:szCs w:val="22"/>
        </w:rPr>
      </w:pPr>
      <w:r w:rsidRPr="009F0A35">
        <w:rPr>
          <w:sz w:val="22"/>
          <w:szCs w:val="22"/>
        </w:rPr>
        <w:t xml:space="preserve"> </w:t>
      </w:r>
      <w:r w:rsidRPr="00F577BA">
        <w:rPr>
          <w:sz w:val="22"/>
          <w:szCs w:val="22"/>
          <w:lang w:val="fr-FR"/>
        </w:rPr>
        <w:t xml:space="preserve">- dacă procedura concordatului preventiv se finalizează cu succes, la termenul prevăzut în contract sau anterior acestuia. </w:t>
      </w:r>
      <w:r w:rsidRPr="009F0A35">
        <w:rPr>
          <w:sz w:val="22"/>
          <w:szCs w:val="22"/>
        </w:rPr>
        <w:t>În acest caz, modificările creanţelor prevăzute în concordatul preventiv rămân definitive;</w:t>
      </w:r>
    </w:p>
    <w:p w:rsidR="00D761F6" w:rsidRPr="009F0A35" w:rsidRDefault="00D761F6" w:rsidP="00476C2D">
      <w:pPr>
        <w:pStyle w:val="FootnoteText"/>
        <w:jc w:val="both"/>
        <w:rPr>
          <w:sz w:val="22"/>
          <w:szCs w:val="22"/>
        </w:rPr>
      </w:pPr>
      <w:r w:rsidRPr="009F0A35">
        <w:rPr>
          <w:sz w:val="22"/>
          <w:szCs w:val="22"/>
        </w:rPr>
        <w:t xml:space="preserve">  - în cazul în care în cursul derulării procedurii, înainte de expirarea termenului prevăzut pentru realizare, administratorul concordatar apreciază că este imposibilă realizarea obiectivelor concordatului din motive neimputabile debitorului.</w:t>
      </w:r>
    </w:p>
  </w:footnote>
  <w:footnote w:id="42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Cererea trebuie să cuprindă o descriere detaliată a motivelor care stau la baza solicitării, cu prezentarea cazului de închidere </w:t>
      </w:r>
      <w:r w:rsidRPr="009F0A35">
        <w:rPr>
          <w:rFonts w:ascii="Cambria Math" w:hAnsi="Cambria Math" w:cs="Cambria Math"/>
          <w:sz w:val="22"/>
          <w:szCs w:val="22"/>
        </w:rPr>
        <w:t>ș</w:t>
      </w:r>
      <w:r w:rsidRPr="009F0A35">
        <w:rPr>
          <w:sz w:val="22"/>
          <w:szCs w:val="22"/>
        </w:rPr>
        <w:t>i a constatarilor administratorului concordatar</w:t>
      </w:r>
    </w:p>
  </w:footnote>
  <w:footnote w:id="42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Administratorul concordatar va trebui să dovedească finalizarea cu succes a procedurii concordatului preventiv, astfel încât obiectul concordatului preventiv este realizat, sau imposibilitatea de realizarea obiectivelor concordatului din motive neimputabile debitorului</w:t>
      </w:r>
    </w:p>
  </w:footnote>
  <w:footnote w:id="42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Judecătorul-sindic va dispune închiderea procedurii concordatului preventiv prin încheiere prin care va constata realizarea obiectului concordatului preventiv sau prin sentin</w:t>
      </w:r>
      <w:r w:rsidRPr="009F0A35">
        <w:rPr>
          <w:rFonts w:ascii="Cambria Math" w:hAnsi="Cambria Math" w:cs="Cambria Math"/>
          <w:sz w:val="22"/>
          <w:szCs w:val="22"/>
        </w:rPr>
        <w:t>ț</w:t>
      </w:r>
      <w:r w:rsidRPr="009F0A35">
        <w:rPr>
          <w:sz w:val="22"/>
          <w:szCs w:val="22"/>
        </w:rPr>
        <w:t>ă prin care va constata nereuşita concordatului preventiv.</w:t>
      </w:r>
    </w:p>
  </w:footnote>
  <w:footnote w:id="42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w:t>
      </w:r>
    </w:p>
  </w:footnote>
  <w:footnote w:id="42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Propunerea de valorificare, inclusă în raportul lunar de activitate al practicianului în insolven</w:t>
      </w:r>
      <w:r w:rsidRPr="009F0A35">
        <w:rPr>
          <w:rFonts w:ascii="Cambria Math" w:hAnsi="Cambria Math" w:cs="Cambria Math"/>
          <w:sz w:val="22"/>
          <w:szCs w:val="22"/>
          <w:lang w:val="fr-FR"/>
        </w:rPr>
        <w:t>ț</w:t>
      </w:r>
      <w:r w:rsidRPr="009F0A35">
        <w:rPr>
          <w:sz w:val="22"/>
          <w:szCs w:val="22"/>
          <w:lang w:val="fr-FR"/>
        </w:rPr>
        <w:t>ă, care se depune la dosarul cauzei şi se publică în extras în BPI, poate fi contestată de orice parte interesată în termen de 3 zile de la publicarea extrasului raportului în BPI (art. 39 alin. 6 din Legea nr. 85/2014)</w:t>
      </w:r>
    </w:p>
  </w:footnote>
  <w:footnote w:id="42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scopul şi în limitele necesare acoperirii cheltuielilor de procedură, oricând pe parcursul procedurii, în lipsă de lichidităţi în patrimoniul debitorului, administratorul judiciar/lichidatorul judiciar va identifica bunuri valorificabile libere de sarcini, care nu sunt esenţiale pentru reorganizare, şi va proceda la valorificarea de urgenţă, la minim valoarea de lichidare a acestora, stabilită de un evaluator. Până la desemnarea comitetului creditorilor decizia de valorificare aparţine administratorului judiciar/lichidatorului judiciar.</w:t>
      </w:r>
      <w:r w:rsidRPr="002A0F63">
        <w:rPr>
          <w:lang w:val="fr-FR"/>
        </w:rPr>
        <w:t xml:space="preserve"> </w:t>
      </w:r>
      <w:r>
        <w:t>După desemnarea comitetului creditorilor, valorificarea se va face cu acordul comitetului, potrivit prevederilor art. 87 alin. (2).</w:t>
      </w:r>
    </w:p>
  </w:footnote>
  <w:footnote w:id="42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 a propunerii de valorificare de bunuri, solicitată de administratorul judiciar/lichidatorul judiciar</w:t>
      </w:r>
    </w:p>
  </w:footnote>
  <w:footnote w:id="42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Partea interesată va trebui să dovedească nelegalitatea propunerii de valorificare de bunuri (de ex., faptul că există lichidită</w:t>
      </w:r>
      <w:r w:rsidRPr="009F0A35">
        <w:rPr>
          <w:rFonts w:ascii="Cambria Math" w:hAnsi="Cambria Math" w:cs="Cambria Math"/>
          <w:sz w:val="22"/>
          <w:szCs w:val="22"/>
          <w:lang w:val="fr-FR"/>
        </w:rPr>
        <w:t>ț</w:t>
      </w:r>
      <w:r w:rsidRPr="009F0A35">
        <w:rPr>
          <w:sz w:val="22"/>
          <w:szCs w:val="22"/>
          <w:lang w:val="fr-FR"/>
        </w:rPr>
        <w:t xml:space="preserve">i în averea debitorului, că valorificarea nu se face în scopul </w:t>
      </w:r>
      <w:r w:rsidRPr="009F0A35">
        <w:rPr>
          <w:rFonts w:ascii="Cambria Math" w:hAnsi="Cambria Math" w:cs="Cambria Math"/>
          <w:sz w:val="22"/>
          <w:szCs w:val="22"/>
          <w:lang w:val="fr-FR"/>
        </w:rPr>
        <w:t>ș</w:t>
      </w:r>
      <w:r w:rsidRPr="009F0A35">
        <w:rPr>
          <w:sz w:val="22"/>
          <w:szCs w:val="22"/>
          <w:lang w:val="fr-FR"/>
        </w:rPr>
        <w:t>i în limitele necesare acoperirii cheltuielilor de procedură, că bunurile nu sunt libere de sarcini</w:t>
      </w:r>
      <w:r>
        <w:rPr>
          <w:sz w:val="22"/>
          <w:szCs w:val="22"/>
          <w:lang w:val="fr-FR"/>
        </w:rPr>
        <w:t>, că valorificarea nu a fost aprobată de comitetul creditorilor, deși acesta era desemnat</w:t>
      </w:r>
      <w:r w:rsidRPr="009F0A35">
        <w:rPr>
          <w:sz w:val="22"/>
          <w:szCs w:val="22"/>
          <w:lang w:val="fr-FR"/>
        </w:rPr>
        <w:t xml:space="preserve"> etc.), precum </w:t>
      </w:r>
      <w:r w:rsidRPr="009F0A35">
        <w:rPr>
          <w:rFonts w:ascii="Cambria Math" w:hAnsi="Cambria Math" w:cs="Cambria Math"/>
          <w:sz w:val="22"/>
          <w:szCs w:val="22"/>
          <w:lang w:val="fr-FR"/>
        </w:rPr>
        <w:t>ș</w:t>
      </w:r>
      <w:r w:rsidRPr="009F0A35">
        <w:rPr>
          <w:sz w:val="22"/>
          <w:szCs w:val="22"/>
          <w:lang w:val="fr-FR"/>
        </w:rPr>
        <w:t>i că a formulat contesta</w:t>
      </w:r>
      <w:r w:rsidRPr="009F0A35">
        <w:rPr>
          <w:rFonts w:ascii="Cambria Math" w:hAnsi="Cambria Math" w:cs="Cambria Math"/>
          <w:sz w:val="22"/>
          <w:szCs w:val="22"/>
          <w:lang w:val="fr-FR"/>
        </w:rPr>
        <w:t>ț</w:t>
      </w:r>
      <w:r w:rsidRPr="009F0A35">
        <w:rPr>
          <w:sz w:val="22"/>
          <w:szCs w:val="22"/>
          <w:lang w:val="fr-FR"/>
        </w:rPr>
        <w:t>ia</w:t>
      </w:r>
      <w:r>
        <w:rPr>
          <w:sz w:val="22"/>
          <w:szCs w:val="22"/>
          <w:lang w:val="fr-FR"/>
        </w:rPr>
        <w:t xml:space="preserve"> </w:t>
      </w:r>
      <w:r w:rsidRPr="009F0A35">
        <w:rPr>
          <w:sz w:val="22"/>
          <w:szCs w:val="22"/>
          <w:lang w:val="fr-FR"/>
        </w:rPr>
        <w:t>în termenul de 3 zile de la publicarea extrasului raportului în BPI</w:t>
      </w:r>
    </w:p>
  </w:footnote>
  <w:footnote w:id="43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3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Au calitate procesuală, conform art. 48 alin. 7 din Legea nr. 85/2014, creditorii care au votat împotriva luării hotărârii respective şi au făcut să se consemneze aceasta în procesul-verbal al adunării, creditorii care au lipsit motivat de la şedinţa adunării creditorilor sau ale căror voturi nu au fost consemnate în procesul-verbal întocmit, precum </w:t>
      </w:r>
      <w:r w:rsidRPr="009F0A35">
        <w:rPr>
          <w:rFonts w:ascii="Cambria Math" w:hAnsi="Cambria Math" w:cs="Cambria Math"/>
          <w:sz w:val="22"/>
          <w:szCs w:val="22"/>
          <w:lang w:val="fr-FR"/>
        </w:rPr>
        <w:t>ș</w:t>
      </w:r>
      <w:r w:rsidRPr="009F0A35">
        <w:rPr>
          <w:sz w:val="22"/>
          <w:szCs w:val="22"/>
          <w:lang w:val="fr-FR"/>
        </w:rPr>
        <w:t>i administratorul judiciar/lichidatorul judiciar</w:t>
      </w:r>
      <w:r>
        <w:rPr>
          <w:sz w:val="22"/>
          <w:szCs w:val="22"/>
          <w:lang w:val="fr-FR"/>
        </w:rPr>
        <w:t>. A</w:t>
      </w:r>
      <w:r w:rsidRPr="009F0A35">
        <w:rPr>
          <w:sz w:val="22"/>
          <w:szCs w:val="22"/>
          <w:lang w:val="fr-FR"/>
        </w:rPr>
        <w:t>dministratorul judiciar/lichidatorul judiciar</w:t>
      </w:r>
      <w:r w:rsidRPr="002A0F63">
        <w:rPr>
          <w:lang w:val="fr-FR"/>
        </w:rPr>
        <w:t xml:space="preserve"> </w:t>
      </w:r>
      <w:r>
        <w:rPr>
          <w:lang w:val="fr-FR"/>
        </w:rPr>
        <w:t xml:space="preserve"> nu poate ataca hotărârea </w:t>
      </w:r>
      <w:r w:rsidRPr="002A0F63">
        <w:rPr>
          <w:lang w:val="fr-FR"/>
        </w:rPr>
        <w:t>prin care a fost desemnat</w:t>
      </w:r>
      <w:r>
        <w:rPr>
          <w:lang w:val="fr-FR"/>
        </w:rPr>
        <w:t>.</w:t>
      </w:r>
    </w:p>
  </w:footnote>
  <w:footnote w:id="43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Hotărârea adunării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3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 inclusiv în format electronic, în termen de 5 zile de la data publicării în BPI a procesului-verbal al adunării creditorilor</w:t>
      </w:r>
    </w:p>
  </w:footnote>
  <w:footnote w:id="434">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 xml:space="preserve">Potrivit art.49 alin.3 din Legea 85/2014 : </w:t>
      </w:r>
      <w:r w:rsidRPr="002A0F63">
        <w:rPr>
          <w:lang w:val="fr-FR"/>
        </w:rPr>
        <w:t>În cazul în care, ulterior adoptării hotărârii adunării creditorilor, se constată, prin hotărâre definitivă, că votul a fost viciat prin introducerea sau eliminarea unei creanţe pentru care titularul acesteia solicitase înscrierea în tabelul de creanţe şi dacă votul astfel viciat ar fi putut conduce la adoptarea unei alte hotărâri, adunarea creditorilor se reconvoacă cu aceeaşi ordine de zi. În cazul în care noua hotărâre a adunării creditorilor este diferită faţă de cea iniţială, judecătorul-sindic poate decide desfiinţarea în tot ori în parte a actelor sau operaţiunilor încheiate în temeiul hotărârii iniţiale.</w:t>
      </w:r>
    </w:p>
  </w:footnote>
  <w:footnote w:id="43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hotărârii adunării creditorilor</w:t>
      </w:r>
    </w:p>
  </w:footnote>
  <w:footnote w:id="43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Comunicarea actelor se va face prin BPI. Cererea va fi soluţionată în camera de consiliu, cu citarea prin BPI a celui care a introdus cererea, a administratorului judiciar/lichidatorului judiciar şi a creditorilor</w:t>
      </w:r>
    </w:p>
  </w:footnote>
  <w:footnote w:id="43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304/2004.Dacă în cadrul tribunalului a fost creată o secţie specială de insolvenţă, acesteia îi aparţine competenţa pentru derularea procedurilor prevăzute de lege (art. 41 alin. </w:t>
      </w:r>
      <w:r w:rsidRPr="009F0A35">
        <w:rPr>
          <w:sz w:val="22"/>
          <w:szCs w:val="22"/>
        </w:rPr>
        <w:t>(1)din Legea nr. 85/2014).</w:t>
      </w:r>
    </w:p>
  </w:footnote>
  <w:footnote w:id="43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contesta</w:t>
      </w:r>
      <w:r w:rsidRPr="009F0A35">
        <w:rPr>
          <w:rFonts w:ascii="Cambria Math" w:hAnsi="Cambria Math" w:cs="Cambria Math"/>
          <w:sz w:val="22"/>
          <w:szCs w:val="22"/>
        </w:rPr>
        <w:t>ț</w:t>
      </w:r>
      <w:r w:rsidRPr="009F0A35">
        <w:rPr>
          <w:sz w:val="22"/>
          <w:szCs w:val="22"/>
        </w:rPr>
        <w:t>ie împotriva acţiunilor, măsurilor şi deciziilor luate de comitetul creditorilor, conform art. 51 alin. (6)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 Potrivit art. 5 pct. 19 din legea nr. 85/2014, creditor îndreptăţit să participe la procedură este acel titular al unui drept de creanţă asupra averii debitorului, care a înregistrat o cerere de înscriere a creanţei, în urma admiterii căreia acesta dobândeşte drepturile şi obligaţiile reglementate de prezenta lege pentru fiecare stadiu al procedurii</w:t>
      </w:r>
    </w:p>
  </w:footnote>
  <w:footnote w:id="43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cauzeiîn termen de 5 zile de la data publicării în BPI a procesului-verbal al comitetului creditorilor</w:t>
      </w:r>
    </w:p>
  </w:footnote>
  <w:footnote w:id="44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deciziei comitetului creditorilor</w:t>
      </w:r>
    </w:p>
  </w:footnote>
  <w:footnote w:id="44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Comunicarea actelor </w:t>
      </w:r>
      <w:r w:rsidRPr="009F0A35">
        <w:rPr>
          <w:rFonts w:ascii="Cambria Math" w:hAnsi="Cambria Math" w:cs="Cambria Math"/>
          <w:sz w:val="22"/>
          <w:szCs w:val="22"/>
        </w:rPr>
        <w:t>ș</w:t>
      </w:r>
      <w:r w:rsidRPr="009F0A35">
        <w:rPr>
          <w:sz w:val="22"/>
          <w:szCs w:val="22"/>
        </w:rPr>
        <w:t>i citarea păr</w:t>
      </w:r>
      <w:r w:rsidRPr="009F0A35">
        <w:rPr>
          <w:rFonts w:ascii="Cambria Math" w:hAnsi="Cambria Math" w:cs="Cambria Math"/>
          <w:sz w:val="22"/>
          <w:szCs w:val="22"/>
        </w:rPr>
        <w:t>ț</w:t>
      </w:r>
      <w:r w:rsidRPr="009F0A35">
        <w:rPr>
          <w:sz w:val="22"/>
          <w:szCs w:val="22"/>
        </w:rPr>
        <w:t>ilor se va face prin BPI</w:t>
      </w:r>
    </w:p>
  </w:footnote>
  <w:footnote w:id="44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4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cerere de înlocuire a membrilor comitetului creditorilor, conform art. 51 alin. 7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w:t>
      </w:r>
    </w:p>
  </w:footnote>
  <w:footnote w:id="44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Motivele de înlocuire sunt prevăzute în mod expres </w:t>
      </w:r>
      <w:r w:rsidRPr="009F0A35">
        <w:rPr>
          <w:rFonts w:ascii="Cambria Math" w:hAnsi="Cambria Math" w:cs="Cambria Math"/>
          <w:sz w:val="22"/>
          <w:szCs w:val="22"/>
          <w:lang w:val="fr-FR"/>
        </w:rPr>
        <w:t>ș</w:t>
      </w:r>
      <w:r w:rsidRPr="009F0A35">
        <w:rPr>
          <w:sz w:val="22"/>
          <w:szCs w:val="22"/>
          <w:lang w:val="fr-FR"/>
        </w:rPr>
        <w:t>i limitativ de lege: în cazul în care un membru al comitetului creditorilor votează repetat în situaţie de conflict de interese ori în cazul lipsei repetate nejustificate de la şedinţele comitetului creditorilor</w:t>
      </w:r>
    </w:p>
  </w:footnote>
  <w:footnote w:id="44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înlocuire a membrului comitetului creditorilor</w:t>
      </w:r>
    </w:p>
  </w:footnote>
  <w:footnote w:id="44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Dacă cererea este întemeiată, judecătorul-sindic îl va înlocui pe respectivul membru al comitetului creditorilor, în mod provizoriu, urmând ca adunarea creditorilor să îl confirme pe cel provizoriu sau să aleagă un alt membru, potrivit criteriilor prevăzute la art. 50 alin (4) din Legea nr. 85/2014.</w:t>
      </w:r>
    </w:p>
  </w:footnote>
  <w:footnote w:id="44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Are calitate procesuală de a formula contesta</w:t>
      </w:r>
      <w:r w:rsidRPr="009F0A35">
        <w:rPr>
          <w:rFonts w:ascii="Cambria Math" w:hAnsi="Cambria Math" w:cs="Cambria Math"/>
          <w:sz w:val="22"/>
          <w:szCs w:val="22"/>
          <w:lang w:val="fr-FR"/>
        </w:rPr>
        <w:t>ț</w:t>
      </w:r>
      <w:r w:rsidRPr="009F0A35">
        <w:rPr>
          <w:sz w:val="22"/>
          <w:szCs w:val="22"/>
          <w:lang w:val="fr-FR"/>
        </w:rPr>
        <w:t>ie împotriva desemnării administratorului judiciar/lichidatorului judiciar, conform art. 57 alin. 6 din Legea nr. 85/2014, orice creditor îndreptă</w:t>
      </w:r>
      <w:r w:rsidRPr="009F0A35">
        <w:rPr>
          <w:rFonts w:ascii="Cambria Math" w:hAnsi="Cambria Math" w:cs="Cambria Math"/>
          <w:sz w:val="22"/>
          <w:szCs w:val="22"/>
          <w:lang w:val="fr-FR"/>
        </w:rPr>
        <w:t>ț</w:t>
      </w:r>
      <w:r w:rsidRPr="009F0A35">
        <w:rPr>
          <w:sz w:val="22"/>
          <w:szCs w:val="22"/>
          <w:lang w:val="fr-FR"/>
        </w:rPr>
        <w:t>it să participe la procedura insolven</w:t>
      </w:r>
      <w:r w:rsidRPr="009F0A35">
        <w:rPr>
          <w:rFonts w:ascii="Cambria Math" w:hAnsi="Cambria Math" w:cs="Cambria Math"/>
          <w:sz w:val="22"/>
          <w:szCs w:val="22"/>
          <w:lang w:val="fr-FR"/>
        </w:rPr>
        <w:t>ț</w:t>
      </w:r>
      <w:r w:rsidRPr="009F0A35">
        <w:rPr>
          <w:sz w:val="22"/>
          <w:szCs w:val="22"/>
          <w:lang w:val="fr-FR"/>
        </w:rPr>
        <w:t>ei. Desemnarea poate privi administratorul judiciar, dacă debitorul se află în perioada de observa</w:t>
      </w:r>
      <w:r w:rsidRPr="009F0A35">
        <w:rPr>
          <w:rFonts w:ascii="Cambria Math" w:hAnsi="Cambria Math" w:cs="Cambria Math"/>
          <w:sz w:val="22"/>
          <w:szCs w:val="22"/>
          <w:lang w:val="fr-FR"/>
        </w:rPr>
        <w:t>ț</w:t>
      </w:r>
      <w:r w:rsidRPr="009F0A35">
        <w:rPr>
          <w:sz w:val="22"/>
          <w:szCs w:val="22"/>
          <w:lang w:val="fr-FR"/>
        </w:rPr>
        <w:t>ie, sau lichidatorul judiciar, dacă debitorul este în procedura falimentului</w:t>
      </w:r>
    </w:p>
  </w:footnote>
  <w:footnote w:id="45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adunării creditorilor/creditorului majoritar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52">
    <w:p w:rsidR="00D761F6" w:rsidRPr="00925550"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Desemnarea</w:t>
      </w:r>
      <w:r>
        <w:rPr>
          <w:sz w:val="22"/>
          <w:szCs w:val="22"/>
          <w:lang w:val="fr-FR"/>
        </w:rPr>
        <w:t xml:space="preserve"> </w:t>
      </w:r>
      <w:r w:rsidRPr="009F0A35">
        <w:rPr>
          <w:sz w:val="22"/>
          <w:szCs w:val="22"/>
          <w:lang w:val="fr-FR"/>
        </w:rPr>
        <w:t xml:space="preserve">administratorului judiciar/lichidatorului judiciar poate fi făcută, potrivit art. 57. alin. 2 </w:t>
      </w:r>
      <w:r w:rsidRPr="009F0A35">
        <w:rPr>
          <w:rFonts w:ascii="Cambria Math" w:hAnsi="Cambria Math" w:cs="Cambria Math"/>
          <w:sz w:val="22"/>
          <w:szCs w:val="22"/>
          <w:lang w:val="fr-FR"/>
        </w:rPr>
        <w:t>ș</w:t>
      </w:r>
      <w:r w:rsidRPr="009F0A35">
        <w:rPr>
          <w:sz w:val="22"/>
          <w:szCs w:val="22"/>
          <w:lang w:val="fr-FR"/>
        </w:rPr>
        <w:t>i 3 din Legea nr. 85/2014, de către creditorii care deţin mai mult de 50% din valoarea totală a creanţelor cu drept de vot, în cadrul primei adunări a creditorilor, sau de creditorul care deţine mai mult de 50% din valoarea totală a creanţelor, fără consultarea adunării creditorilor</w:t>
      </w:r>
      <w:r>
        <w:rPr>
          <w:sz w:val="22"/>
          <w:szCs w:val="22"/>
          <w:lang w:val="fr-FR"/>
        </w:rPr>
        <w:t>. În cadrul</w:t>
      </w:r>
      <w:r w:rsidRPr="002A0F63">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2A0F63">
        <w:rPr>
          <w:lang w:val="fr-FR"/>
        </w:rPr>
        <w:t xml:space="preserve">Curtea de Apel Craiova, </w:t>
      </w:r>
      <w:r>
        <w:rPr>
          <w:lang w:val="fr-FR"/>
        </w:rPr>
        <w:t xml:space="preserve">în data de </w:t>
      </w:r>
      <w:r w:rsidRPr="002A0F63">
        <w:rPr>
          <w:lang w:val="fr-FR"/>
        </w:rPr>
        <w:t>27-28 aprilie 2015</w:t>
      </w:r>
      <w:r>
        <w:rPr>
          <w:sz w:val="22"/>
          <w:szCs w:val="22"/>
          <w:lang w:val="fr-FR"/>
        </w:rPr>
        <w:t>,</w:t>
      </w:r>
      <w:r w:rsidRPr="002A0F63">
        <w:rPr>
          <w:lang w:val="fr-FR"/>
        </w:rPr>
        <w:t xml:space="preserve"> a fost sesizată o diferență de formulare între dispozițiile art. 57 alin. (2) și (3) din Legea nr. 85/2014 (creditorii care dețin mai multe de 50% din valoarea creanțelor cu drept de vot ‒ art. 57 alin. (2) / creditorul care deține mai mult de 50% din valoarea creanțelor ‒ art. 57 alin. (3). Participanții au apreciat, în unanimitate, că dispozițiile alin. (3) al art. 57 trebuie citite prin raportare la alin. (2) al aceluiași articol, prin urmare și creditorul trebuie să dețină 50% din valoarea creanțelor cu drept de vot, nu din totalitatea creanțelor, indiferent dacă sunt cu drept de vot sau nu.</w:t>
      </w:r>
    </w:p>
  </w:footnote>
  <w:footnote w:id="453">
    <w:p w:rsidR="00D761F6" w:rsidRPr="002C5834"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w:t>
      </w:r>
      <w:r w:rsidRPr="009F0A35">
        <w:rPr>
          <w:rFonts w:ascii="Cambria Math" w:hAnsi="Cambria Math" w:cs="Cambria Math"/>
          <w:sz w:val="22"/>
          <w:szCs w:val="22"/>
          <w:lang w:val="fr-FR"/>
        </w:rPr>
        <w:t>ș</w:t>
      </w:r>
      <w:r w:rsidRPr="009F0A35">
        <w:rPr>
          <w:sz w:val="22"/>
          <w:szCs w:val="22"/>
          <w:lang w:val="fr-FR"/>
        </w:rPr>
        <w:t>i trebuie formulatăîn termen de 5 zile de la data publicării deciziei adunării creditorilor/creditorului majoritar în BPI</w:t>
      </w:r>
      <w:r>
        <w:rPr>
          <w:sz w:val="22"/>
          <w:szCs w:val="22"/>
          <w:lang w:val="fr-FR"/>
        </w:rPr>
        <w:t>.</w:t>
      </w:r>
      <w:r w:rsidRPr="00CB3AB0">
        <w:rPr>
          <w:sz w:val="22"/>
          <w:szCs w:val="22"/>
          <w:lang w:val="fr-FR"/>
        </w:rPr>
        <w:t xml:space="preserve"> </w:t>
      </w:r>
      <w:r>
        <w:rPr>
          <w:sz w:val="22"/>
          <w:szCs w:val="22"/>
          <w:lang w:val="fr-FR"/>
        </w:rPr>
        <w:t>. În cadrul</w:t>
      </w:r>
      <w:r w:rsidRPr="000F71A7">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0F71A7">
        <w:rPr>
          <w:lang w:val="fr-FR"/>
        </w:rPr>
        <w:t xml:space="preserve">Curtea de Apel Craiova, </w:t>
      </w:r>
      <w:r>
        <w:rPr>
          <w:lang w:val="fr-FR"/>
        </w:rPr>
        <w:t xml:space="preserve">în data de </w:t>
      </w:r>
      <w:r w:rsidRPr="000F71A7">
        <w:rPr>
          <w:lang w:val="fr-FR"/>
        </w:rPr>
        <w:t>27-28 aprilie 2015</w:t>
      </w:r>
      <w:r>
        <w:rPr>
          <w:sz w:val="22"/>
          <w:szCs w:val="22"/>
          <w:lang w:val="fr-FR"/>
        </w:rPr>
        <w:t>,</w:t>
      </w:r>
      <w:r w:rsidRPr="002A0F63">
        <w:rPr>
          <w:lang w:val="fr-FR"/>
        </w:rPr>
        <w:t xml:space="preserve"> </w:t>
      </w:r>
      <w:r>
        <w:rPr>
          <w:lang w:val="fr-FR"/>
        </w:rPr>
        <w:t>s</w:t>
      </w:r>
      <w:r w:rsidRPr="002A0F63">
        <w:rPr>
          <w:lang w:val="fr-FR"/>
        </w:rPr>
        <w:t>-a apreciat că, având în vedere dispozițiile art. 57 alin. (2) din Legea nr. 85/2014 care prevede, cu caracter de noutate, că, dacă adunarea creditorilor decide să confirme administratorul judiciar/lichidatorul judiciar desemnat provizoriu, nu va mai fi necesară confirmarea judecătorului sindic și în lipsa unui text de lege care să lege producerea efectelor de expirarea termenului în care poate fi contestată hotârârea adunării creditorilor, aceasta produce efecte de la momentul pronunțării, prin urmare provizoratul administatorului/lichidatorului judiciar încetează la momentul confirmării în adunarea creditorilor. Această opinie a fost îmbrățișată în unanimitate de participanții la întâlnire.</w:t>
      </w:r>
    </w:p>
  </w:footnote>
  <w:footnote w:id="4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 va soluţiona, de urgenţă şi deodată, toate contestaţiile, printr-o încheiere prin care va numi administratorul judiciar/lichidatorul judiciar desemnat sau, după caz, va solicita adunării creditorilor/creditorului desemnarea unui alt administrator judiciar/lichidator judiciar</w:t>
      </w:r>
    </w:p>
  </w:footnote>
  <w:footnote w:id="4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precum şi oricare dintre creditori pot formula obiecţiuni împotriva rapoartelor de evaluare întocmite în cauză (art. 62 alin. 1 din Legea nr. 85/2014)</w:t>
      </w:r>
    </w:p>
  </w:footnote>
  <w:footnote w:id="4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Obiecţiunile se formulează în termen de maximum 5 zile de la publicarea în BPI a unui anunţ cu privire la depunerea raportului de evaluare la dosarul cauzei</w:t>
      </w:r>
    </w:p>
  </w:footnote>
  <w:footnote w:id="45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trebuie să cuprindă o descriere detaliată a motivelor de nelegalitate a raportului de evaluare </w:t>
      </w:r>
    </w:p>
  </w:footnote>
  <w:footnote w:id="45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Potrivit art. 62 alin. 3 </w:t>
      </w:r>
      <w:r w:rsidRPr="009F0A35">
        <w:rPr>
          <w:rFonts w:ascii="Cambria Math" w:hAnsi="Cambria Math" w:cs="Cambria Math"/>
          <w:sz w:val="22"/>
          <w:szCs w:val="22"/>
          <w:lang w:val="fr-FR"/>
        </w:rPr>
        <w:t>ș</w:t>
      </w:r>
      <w:r w:rsidRPr="009F0A35">
        <w:rPr>
          <w:sz w:val="22"/>
          <w:szCs w:val="22"/>
          <w:lang w:val="fr-FR"/>
        </w:rPr>
        <w:t>i 4 din Legea nr. 85/2014, judecătorul-sindic va soluţiona obiecţiunile în termen de maximum 15 zile de la înregistrarea lor, cu citarea celui care a formulat obiecţiunile, a administratorului judiciar şi a membrilor comitetului creditorilor; în cazul admiterii cererii, el va obliga evaluatorul, sub sancţiunea amenzii, să răspundă la obiecţiunile încuviinţate în termen de maximum 5 zile de la primirea, din partea instanţei de judecată, a unei adrese în acest sens</w:t>
      </w:r>
    </w:p>
  </w:footnote>
  <w:footnote w:id="46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debitorul care a introdus cererea de deschidere a procedurii insolven</w:t>
      </w:r>
      <w:r w:rsidRPr="009F0A35">
        <w:rPr>
          <w:rFonts w:ascii="Cambria Math" w:hAnsi="Cambria Math" w:cs="Cambria Math"/>
          <w:sz w:val="22"/>
          <w:szCs w:val="22"/>
        </w:rPr>
        <w:t>ț</w:t>
      </w:r>
      <w:r w:rsidRPr="009F0A35">
        <w:rPr>
          <w:sz w:val="22"/>
          <w:szCs w:val="22"/>
        </w:rPr>
        <w:t>ei</w:t>
      </w:r>
    </w:p>
  </w:footnote>
  <w:footnote w:id="4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66 alin. 11 din Legea nr. 85/2014, cererea de suspendare provizorie a executărilor silite se formulează după depunerea cererii de deschidere a procedurii de către debitor, în cazuri urgente, care ar pune în pericol activele debitorului</w:t>
      </w:r>
    </w:p>
  </w:footnote>
  <w:footnote w:id="46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Suspendarea provizorie a executărilor silite</w:t>
      </w:r>
      <w:r>
        <w:rPr>
          <w:sz w:val="22"/>
          <w:szCs w:val="22"/>
        </w:rPr>
        <w:t xml:space="preserve"> </w:t>
      </w:r>
      <w:r w:rsidRPr="009F0A35">
        <w:rPr>
          <w:sz w:val="22"/>
          <w:szCs w:val="22"/>
        </w:rPr>
        <w:t>poate dura numai</w:t>
      </w:r>
      <w:r>
        <w:rPr>
          <w:sz w:val="22"/>
          <w:szCs w:val="22"/>
        </w:rPr>
        <w:t xml:space="preserve"> </w:t>
      </w:r>
      <w:r w:rsidRPr="009F0A35">
        <w:rPr>
          <w:sz w:val="22"/>
          <w:szCs w:val="22"/>
        </w:rPr>
        <w:t>până la pronunţarea hotărârii cu privire la cererea de deschidere a procedurii insolven</w:t>
      </w:r>
      <w:r w:rsidRPr="009F0A35">
        <w:rPr>
          <w:rFonts w:ascii="Cambria Math" w:hAnsi="Cambria Math" w:cs="Cambria Math"/>
          <w:sz w:val="22"/>
          <w:szCs w:val="22"/>
        </w:rPr>
        <w:t>ț</w:t>
      </w:r>
      <w:r w:rsidRPr="009F0A35">
        <w:rPr>
          <w:sz w:val="22"/>
          <w:szCs w:val="22"/>
        </w:rPr>
        <w:t>ei</w:t>
      </w:r>
      <w:r>
        <w:rPr>
          <w:sz w:val="22"/>
          <w:szCs w:val="22"/>
        </w:rPr>
        <w:t xml:space="preserve">. Potrivit art.75 </w:t>
      </w:r>
      <w: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suspendarea provizorie a executărilor silite individuale</w:t>
      </w:r>
    </w:p>
  </w:footnote>
  <w:footnote w:id="46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w:t>
      </w:r>
    </w:p>
  </w:footnote>
  <w:footnote w:id="46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a introdus cererea de deschidere a procedurii insolven</w:t>
      </w:r>
      <w:r w:rsidRPr="009F0A35">
        <w:rPr>
          <w:rFonts w:ascii="Cambria Math" w:hAnsi="Cambria Math" w:cs="Cambria Math"/>
          <w:sz w:val="22"/>
          <w:szCs w:val="22"/>
        </w:rPr>
        <w:t>ț</w:t>
      </w:r>
      <w:r w:rsidRPr="009F0A35">
        <w:rPr>
          <w:sz w:val="22"/>
          <w:szCs w:val="22"/>
        </w:rPr>
        <w:t>ei. Potrivit art. 5 pct. 20 din Legea nr. 85/2014, creditor îndreptăţit să solicite deschiderea procedurii insolvenţei este creditorul a cărui creanţă asupra patrimoniului debitorului este certă, lichidă şi exigibilă de mai mult de 60 de zile.</w:t>
      </w:r>
    </w:p>
  </w:footnote>
  <w:footnote w:id="46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70 alin. 5 din Legea nr. 85/2014, creditorul care are înregistrată o cerere de deschidere a procedurii, în cazuri urgente, până la data judecării cererii, poate solicita judecătorului-sindic pronunţarea unei ordonanţe preşedinţiale prin care să dispună măsuri vremelnice, în scopul suspendării operaţiunilor de înstrăinare a unor bunuri sau drepturi patrimoniale importante din averea debitorului, sub sancţiunea nulităţii, precum şi măsuri de conservare a acestor bunuri</w:t>
      </w:r>
    </w:p>
  </w:footnote>
  <w:footnote w:id="469">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Suspendarea poate dura numai</w:t>
      </w:r>
      <w:r>
        <w:rPr>
          <w:sz w:val="22"/>
          <w:szCs w:val="22"/>
          <w:lang w:val="fr-FR"/>
        </w:rPr>
        <w:t xml:space="preserve"> </w:t>
      </w:r>
      <w:r w:rsidRPr="009F0A35">
        <w:rPr>
          <w:sz w:val="22"/>
          <w:szCs w:val="22"/>
          <w:lang w:val="fr-FR"/>
        </w:rPr>
        <w:t>până la pronunţarea hotărârii cu privire la cererea de deschidere a procedurii insolven</w:t>
      </w:r>
      <w:r w:rsidRPr="009F0A35">
        <w:rPr>
          <w:rFonts w:ascii="Cambria Math" w:hAnsi="Cambria Math" w:cs="Cambria Math"/>
          <w:sz w:val="22"/>
          <w:szCs w:val="22"/>
          <w:lang w:val="fr-FR"/>
        </w:rPr>
        <w:t>ț</w:t>
      </w:r>
      <w:r w:rsidRPr="009F0A35">
        <w:rPr>
          <w:sz w:val="22"/>
          <w:szCs w:val="22"/>
          <w:lang w:val="fr-FR"/>
        </w:rPr>
        <w:t>ei</w:t>
      </w:r>
      <w:r>
        <w:rPr>
          <w:sz w:val="22"/>
          <w:szCs w:val="22"/>
          <w:lang w:val="fr-FR"/>
        </w:rPr>
        <w:t xml:space="preserve">. </w:t>
      </w:r>
      <w:r w:rsidRPr="002A0F63">
        <w:rPr>
          <w:sz w:val="22"/>
          <w:szCs w:val="22"/>
          <w:lang w:val="fr-FR"/>
        </w:rPr>
        <w:t xml:space="preserve">Potrivit art.75 </w:t>
      </w:r>
      <w:r w:rsidRPr="002A0F63">
        <w:rPr>
          <w:lang w:val="fr-FR"/>
        </w:rP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70">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cuprindă o descriere detaliată a motivelor care fac necesară suspendarea</w:t>
      </w:r>
    </w:p>
  </w:footnote>
  <w:footnote w:id="47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 Creditorul poate fi obligat la plata unei cauţiuni de până la 10% din valoarea creanţei pretinse, care va putea fi folosită de debitor pentru acoperirea daunelor produse în cazul respingerii cererii de deschidere a procedurii</w:t>
      </w:r>
    </w:p>
  </w:footnote>
  <w:footnote w:id="472">
    <w:p w:rsidR="00D761F6" w:rsidRPr="00F577BA" w:rsidRDefault="00D761F6" w:rsidP="0047742A">
      <w:pPr>
        <w:pStyle w:val="FootnoteText"/>
        <w:jc w:val="both"/>
        <w:rPr>
          <w:sz w:val="22"/>
          <w:szCs w:val="22"/>
          <w:lang w:val="fr-FR"/>
        </w:rPr>
      </w:pPr>
      <w:r>
        <w:rPr>
          <w:rStyle w:val="FootnoteReference"/>
        </w:rPr>
        <w:footnoteRef/>
      </w:r>
      <w:r w:rsidRPr="00F577BA">
        <w:rPr>
          <w:lang w:val="fr-FR"/>
        </w:rPr>
        <w:t xml:space="preserve"> Potrivit art.75 alin.3 din Legea 85/2014, cererea de plată va fi adresată către administratorul judiciar cu respectarea prevederilor art. 106 alin. (1), care se aplică în mod corespunzător, fără ca aceste creanţe să fie înscrise în tabelul de creanţe.</w:t>
      </w:r>
    </w:p>
    <w:p w:rsidR="00D761F6" w:rsidRPr="00F577BA" w:rsidRDefault="00D761F6" w:rsidP="002A0F63">
      <w:pPr>
        <w:pStyle w:val="FootnoteText"/>
        <w:jc w:val="both"/>
        <w:rPr>
          <w:lang w:val="fr-FR"/>
        </w:rPr>
      </w:pPr>
      <w:r w:rsidRPr="00F577BA">
        <w:rPr>
          <w:lang w:val="fr-FR"/>
        </w:rPr>
        <w:t>În cadrul întâlnirii preşedinţilor secţiilor specializate (foste comerciale) din cadrul curţilor de apel, în materia litigiilor cu profesioniști și insolvenței desfășurate la 13-14 iunie 2016 la Sinaia, Hotel Rina participanții și-au însușit în unanimitate opinia INM în sensul  că pentru recuperarea aceştor creanţe curente legea a prevăzut o altă procedură de recuperare a creanței, prin formularea unei cereri de plată adreşate adminiştratorului judiciar. S-a mai reținut că o  aştfel de cerere de plată nu reprezintă o procedură prealabilă, pentru a face incidente dispozițiile art.193 CPC, care prevăd într-adevăr că invocarea lipşei unei aştfel de plângeri şe poate face numai de către pârât, prin întâmpinare. Aştfel, aceaştă cerere de plată nu reprezintă o şimplă procedură prealabilă, ci chiar actul de înveştire în aceaştă procedură şpecială de recuperare a creanțelor curente, iar soluția eşte dată, ca regulă, de către adminiştratorul judiciar, numai pe cale de excepție răşpunşul putând fi conteştat la judecătorul şindic. Prin urmare, numai faţă de aceşt răşpunş sau față de măşurile întreprinşe, şe vor putea formula conteştaţii care şe şoluţionează de judecătorul sindic. A admite că judecătorul şindic poate fi şeşizat direct cu cererea de plată eşte echivalentul (plastic vorbind) depunerii declarației de creanțe (pentru creanțe anterioare) la judecătorul sindic. 12 Or, faptul că cererea eşte formulată direct la judecătorul şindic, eludându-se astfel procedura inştituită de art.75 alin.3 din Legea nr.85/2014 nu eşte o cheştiune care şă protejeze doar un intereş privat, ci ține chiar de caracterul special al procedurii de recuperare a creanțelor curente, consacrate la nivel de principiu de către art.4 alin.8 din Legea 85/2014, şituat în Capitol ÎÎ, ” Principiile fundamentale ale procedurilor de prevenire a insolvenței și de inşolvență”, Secțiunea 1, ”Principii”. Or, tocmai consacrarea la nivel de principiu a caracterului special al procedurii de recuperare a creanțelor curente face ca protejarea caracterului şpecial al aceştei proceduri şă treacă dincolo de natura unui intereş privat, către intereşul public al reşpectării principiilor fundamentale ale procedurilor de inşolvență. Pentru aceşt motiv s-a reținut că excepţia inadmişibilităţii cererii în aceaştă şituație poate fi admişă și din oficiu.</w:t>
      </w:r>
    </w:p>
  </w:footnote>
  <w:footnote w:id="47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pretinde existen</w:t>
      </w:r>
      <w:r w:rsidRPr="009F0A35">
        <w:rPr>
          <w:rFonts w:ascii="Cambria Math" w:hAnsi="Cambria Math" w:cs="Cambria Math"/>
          <w:sz w:val="22"/>
          <w:szCs w:val="22"/>
        </w:rPr>
        <w:t>ț</w:t>
      </w:r>
      <w:r w:rsidRPr="009F0A35">
        <w:rPr>
          <w:sz w:val="22"/>
          <w:szCs w:val="22"/>
        </w:rPr>
        <w:t>a unor creanţe asupra debitorului, născute după data deschiderii procedurii.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p>
  </w:footnote>
  <w:footnote w:id="47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75 alin. 3 din Legea nr. 85/2014, pentru determinarea existenţei şi/sau cuantumului unor creanţe asupra debitorului, născute după data deschiderii procedurii  se va putea formula, pe parcursul perioadei de observaţie şi de reorganizare, cerere de plată ce va fi analizată de către administratorul judiciar cu respectarea prevederilor art. 106 alin. (1), care se aplică în mod corespunzător, fără ca aceste creanţe să fie înscrise în tabelul de creanţe</w:t>
      </w:r>
    </w:p>
  </w:footnote>
  <w:footnote w:id="4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analizează de către administratorul judiciar. Împotriva măsurii dispuse de către administratorul judiciar se va putea formula contestaţie cu respectarea art. 59 alin. (5), (6) şi (7)</w:t>
      </w:r>
    </w:p>
  </w:footnote>
  <w:footnote w:id="476">
    <w:p w:rsidR="00D761F6" w:rsidRPr="002A0F63" w:rsidRDefault="00D761F6" w:rsidP="002A0F63">
      <w:pPr>
        <w:pStyle w:val="FootnoteText"/>
        <w:jc w:val="both"/>
        <w:rPr>
          <w:sz w:val="22"/>
          <w:szCs w:val="22"/>
          <w:lang w:val="fr-FR"/>
        </w:rPr>
      </w:pPr>
      <w:r>
        <w:rPr>
          <w:rStyle w:val="FootnoteReference"/>
        </w:rPr>
        <w:footnoteRef/>
      </w:r>
      <w:r w:rsidRPr="002A0F63">
        <w:rPr>
          <w:sz w:val="22"/>
          <w:szCs w:val="22"/>
          <w:lang w:val="fr-FR"/>
        </w:rPr>
        <w:t>.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r>
        <w:rPr>
          <w:sz w:val="22"/>
          <w:szCs w:val="22"/>
          <w:lang w:val="fr-FR"/>
        </w:rPr>
        <w:t xml:space="preserve">. </w:t>
      </w:r>
      <w:r w:rsidRPr="00111945">
        <w:rPr>
          <w:sz w:val="22"/>
          <w:szCs w:val="22"/>
          <w:lang w:val="fr-FR"/>
        </w:rPr>
        <w:t>Potrivit art.102 alin.1 din Legea 85/2014</w:t>
      </w:r>
      <w:r>
        <w:rPr>
          <w:sz w:val="22"/>
          <w:szCs w:val="22"/>
          <w:lang w:val="fr-FR"/>
        </w:rPr>
        <w:t xml:space="preserve"> </w:t>
      </w:r>
      <w:r w:rsidRPr="000F71A7">
        <w:rPr>
          <w:lang w:val="fr-FR"/>
        </w:rPr>
        <w:t>creanţele bugetare constatate printr-un raport de inspecţie fiscală întocmit ulterior deschiderii procedurii, dar care are ca obiect activitatea anterioară a debitorulu</w:t>
      </w:r>
      <w:r>
        <w:rPr>
          <w:lang w:val="fr-FR"/>
        </w:rPr>
        <w:t>i</w:t>
      </w:r>
      <w:r w:rsidRPr="002A0F63">
        <w:rPr>
          <w:lang w:val="fr-FR"/>
        </w:rPr>
        <w:t xml:space="preserve"> nu sunt creanțe curente, ci </w:t>
      </w:r>
      <w:r>
        <w:rPr>
          <w:lang w:val="fr-FR"/>
        </w:rPr>
        <w:t>creanţe anterioare</w:t>
      </w:r>
      <w:r w:rsidRPr="002A0F63">
        <w:rPr>
          <w:lang w:val="fr-FR"/>
        </w:rPr>
        <w:t>.</w:t>
      </w:r>
    </w:p>
  </w:footnote>
  <w:footnote w:id="4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7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creditorulcu o creanţă curentă, certă, lichidă şi exigibilă ce a fost recunoscută de către administratorul judiciar sau de către judecătorul-sindic potrivit art. 75 alin. (3) din Legea nr. 85/2014 şi al cărei cuantum depăşeşte valoarea-prag. Valoarea-prag este de 40.000 lei pentru creditori, pentru creanţe de altă natură decât cele salariale, iar pentru salariaţi este de 6 salarii medii brute pe economie/salariat</w:t>
      </w:r>
    </w:p>
  </w:footnote>
  <w:footnote w:id="47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creanţele curente nu sunt achitate în termen de 60 de zile de la data luării măsurii de către administratorul judiciar sau a hotărârii instanţei de judecată. Ea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48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 xml:space="preserve">a </w:t>
      </w:r>
      <w:r w:rsidRPr="009F0A35">
        <w:rPr>
          <w:rFonts w:ascii="Cambria Math" w:hAnsi="Cambria Math" w:cs="Cambria Math"/>
          <w:sz w:val="22"/>
          <w:szCs w:val="22"/>
          <w:lang w:val="fr-FR"/>
        </w:rPr>
        <w:t>ș</w:t>
      </w:r>
      <w:r w:rsidRPr="009F0A35">
        <w:rPr>
          <w:sz w:val="22"/>
          <w:szCs w:val="22"/>
          <w:lang w:val="fr-FR"/>
        </w:rPr>
        <w:t>i cunatumul crean</w:t>
      </w:r>
      <w:r w:rsidRPr="009F0A35">
        <w:rPr>
          <w:rFonts w:ascii="Cambria Math" w:hAnsi="Cambria Math" w:cs="Cambria Math"/>
          <w:sz w:val="22"/>
          <w:szCs w:val="22"/>
          <w:lang w:val="fr-FR"/>
        </w:rPr>
        <w:t>ț</w:t>
      </w:r>
      <w:r w:rsidRPr="009F0A35">
        <w:rPr>
          <w:sz w:val="22"/>
          <w:szCs w:val="22"/>
          <w:lang w:val="fr-FR"/>
        </w:rPr>
        <w:t>ei curente, depă</w:t>
      </w:r>
      <w:r w:rsidRPr="009F0A35">
        <w:rPr>
          <w:rFonts w:ascii="Cambria Math" w:hAnsi="Cambria Math" w:cs="Cambria Math"/>
          <w:sz w:val="22"/>
          <w:szCs w:val="22"/>
          <w:lang w:val="fr-FR"/>
        </w:rPr>
        <w:t>ț</w:t>
      </w:r>
      <w:r w:rsidRPr="009F0A35">
        <w:rPr>
          <w:sz w:val="22"/>
          <w:szCs w:val="22"/>
          <w:lang w:val="fr-FR"/>
        </w:rPr>
        <w:t xml:space="preserve">irea valorii-prag, precum </w:t>
      </w:r>
      <w:r w:rsidRPr="009F0A35">
        <w:rPr>
          <w:rFonts w:ascii="Cambria Math" w:hAnsi="Cambria Math" w:cs="Cambria Math"/>
          <w:sz w:val="22"/>
          <w:szCs w:val="22"/>
          <w:lang w:val="fr-FR"/>
        </w:rPr>
        <w:t>ș</w:t>
      </w:r>
      <w:r w:rsidRPr="009F0A35">
        <w:rPr>
          <w:sz w:val="22"/>
          <w:szCs w:val="22"/>
          <w:lang w:val="fr-FR"/>
        </w:rPr>
        <w:t>i expirarea termenului de 60 de zile prevăzut de lege</w:t>
      </w:r>
    </w:p>
  </w:footnote>
  <w:footnote w:id="4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va respinge dacă crean</w:t>
      </w:r>
      <w:r w:rsidRPr="009F0A35">
        <w:rPr>
          <w:rFonts w:ascii="Cambria Math" w:hAnsi="Cambria Math" w:cs="Cambria Math"/>
          <w:sz w:val="22"/>
          <w:szCs w:val="22"/>
          <w:lang w:val="fr-FR"/>
        </w:rPr>
        <w:t>ț</w:t>
      </w:r>
      <w:r w:rsidRPr="009F0A35">
        <w:rPr>
          <w:sz w:val="22"/>
          <w:szCs w:val="22"/>
          <w:lang w:val="fr-FR"/>
        </w:rPr>
        <w:t>a nu este datorată, este achitată sau debitorul încheie o conven</w:t>
      </w:r>
      <w:r w:rsidRPr="009F0A35">
        <w:rPr>
          <w:rFonts w:ascii="Cambria Math" w:hAnsi="Cambria Math" w:cs="Cambria Math"/>
          <w:sz w:val="22"/>
          <w:szCs w:val="22"/>
          <w:lang w:val="fr-FR"/>
        </w:rPr>
        <w:t>ț</w:t>
      </w:r>
      <w:r w:rsidRPr="009F0A35">
        <w:rPr>
          <w:sz w:val="22"/>
          <w:szCs w:val="22"/>
          <w:lang w:val="fr-FR"/>
        </w:rPr>
        <w:t>ie de plată cu creditorul curent</w:t>
      </w:r>
    </w:p>
  </w:footnote>
  <w:footnote w:id="4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w:t>
      </w:r>
      <w:r>
        <w:rPr>
          <w:sz w:val="22"/>
          <w:szCs w:val="22"/>
          <w:lang w:val="fr-FR"/>
        </w:rPr>
        <w:t xml:space="preserve">, dar și orice creditor care justifică un interes, dată fiind sancțiunea nulității de drept. </w:t>
      </w:r>
    </w:p>
  </w:footnote>
  <w:footnote w:id="4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1 din Legea nr. 85/2014, în afară de cazurile prevăzute la art. 87, de cele autorizate de judecătorul-sindic sau avizate de către administratorul judiciar, toate actele, operaţiunile şi plăţile efectuate de debitor ulterior deschiderii procedurii sunt nule de drept</w:t>
      </w:r>
    </w:p>
  </w:footnote>
  <w:footnote w:id="4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Administratorul judiciar sau lichidatorul judiciar va trebui să dovedească efectuarea deoperaţiuni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8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adunarea creditorilor, cererea fiind formulată de preşedintele comitetului creditorilor sau de un alt creditor desemnat de aceasta, sau creditorul ce deţine 50% din valoarea creanţelor înscrise la masa credală</w:t>
      </w:r>
    </w:p>
  </w:footnote>
  <w:footnote w:id="48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2 din Legea nr. 85/2014, administratorul special desemnat într-o procedură de insolvenţă răspunde pentru încălcarea dispoziţiilor art. 87, judecătorul-sindic putând dispune ca o parte din pasivul astfel produs să fie suportat de către administratorul special, fără să depăşească prejudiciul aflat în legătură de cauzalitate cu actele sau operaţiunile astfel desfăşurate</w:t>
      </w:r>
    </w:p>
  </w:footnote>
  <w:footnote w:id="489">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Pr>
          <w:sz w:val="22"/>
          <w:szCs w:val="22"/>
          <w:lang w:val="fr-FR"/>
        </w:rPr>
        <w:t>P</w:t>
      </w:r>
      <w:r w:rsidRPr="009F0A35">
        <w:rPr>
          <w:sz w:val="22"/>
          <w:szCs w:val="22"/>
          <w:lang w:val="fr-FR"/>
        </w:rPr>
        <w:t>asivul astfel produs</w:t>
      </w:r>
      <w:r>
        <w:rPr>
          <w:sz w:val="22"/>
          <w:szCs w:val="22"/>
          <w:lang w:val="fr-FR"/>
        </w:rPr>
        <w:t>,</w:t>
      </w:r>
      <w:r w:rsidRPr="009F0A35">
        <w:rPr>
          <w:sz w:val="22"/>
          <w:szCs w:val="22"/>
          <w:lang w:val="fr-FR"/>
        </w:rPr>
        <w:t xml:space="preserve"> </w:t>
      </w:r>
      <w:r>
        <w:rPr>
          <w:sz w:val="22"/>
          <w:szCs w:val="22"/>
          <w:lang w:val="fr-FR"/>
        </w:rPr>
        <w:t xml:space="preserve">care urmează a fi </w:t>
      </w:r>
      <w:r w:rsidRPr="009F0A35">
        <w:rPr>
          <w:sz w:val="22"/>
          <w:szCs w:val="22"/>
          <w:lang w:val="fr-FR"/>
        </w:rPr>
        <w:t>suportat de căt</w:t>
      </w:r>
      <w:r>
        <w:rPr>
          <w:sz w:val="22"/>
          <w:szCs w:val="22"/>
          <w:lang w:val="fr-FR"/>
        </w:rPr>
        <w:t>re administratorul special, nu poate</w:t>
      </w:r>
      <w:r w:rsidRPr="009F0A35">
        <w:rPr>
          <w:sz w:val="22"/>
          <w:szCs w:val="22"/>
          <w:lang w:val="fr-FR"/>
        </w:rPr>
        <w:t xml:space="preserve"> să depăşească prejudiciul aflat în legătură de cauzalitate cu actele sau operaţiunile astfel desfăşurate</w:t>
      </w:r>
      <w:r>
        <w:rPr>
          <w:sz w:val="22"/>
          <w:szCs w:val="22"/>
          <w:lang w:val="fr-FR"/>
        </w:rPr>
        <w:t>.</w:t>
      </w:r>
    </w:p>
  </w:footnote>
  <w:footnote w:id="490">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Se va arăta că, î</w:t>
      </w:r>
      <w:r w:rsidRPr="002A0F63">
        <w:rPr>
          <w:lang w:val="fr-FR"/>
        </w:rPr>
        <w:t>n pe</w:t>
      </w:r>
      <w:r w:rsidRPr="003E26C0">
        <w:rPr>
          <w:lang w:val="fr-FR"/>
        </w:rPr>
        <w:t>rioada de observaţie, debitorul</w:t>
      </w:r>
      <w:r>
        <w:rPr>
          <w:lang w:val="fr-FR"/>
        </w:rPr>
        <w:t xml:space="preserve">, care </w:t>
      </w:r>
      <w:r w:rsidRPr="002A0F63">
        <w:rPr>
          <w:lang w:val="fr-FR"/>
        </w:rPr>
        <w:t>putea să continue desfăşurare</w:t>
      </w:r>
      <w:r>
        <w:rPr>
          <w:lang w:val="fr-FR"/>
        </w:rPr>
        <w:t>a activităţilor curente şi putea</w:t>
      </w:r>
      <w:r w:rsidRPr="002A0F63">
        <w:rPr>
          <w:lang w:val="fr-FR"/>
        </w:rPr>
        <w:t xml:space="preserve"> efectua plăţi către creditorii cunoscuţi, care se încadrează în condiţiile obişnuite de exercitare a activităţii curente</w:t>
      </w:r>
      <w:r>
        <w:rPr>
          <w:lang w:val="fr-FR"/>
        </w:rPr>
        <w:t>, sub supravegherea sau, după caz, controlul administratorului judiciar, a efectuat operațiuni sau plăți cu depășirea acestor limite, explicându-se, în concret care sunt operațiunile sau plățile efectuate cu nesocotirea art.87 din Legea 85/2014.</w:t>
      </w:r>
    </w:p>
  </w:footnote>
  <w:footnote w:id="49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Titularii cererii vor trebui să dovedească efectuarea de 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9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men</w:t>
      </w:r>
      <w:r w:rsidRPr="009F0A35">
        <w:rPr>
          <w:rFonts w:ascii="Cambria Math" w:hAnsi="Cambria Math" w:cs="Cambria Math"/>
          <w:sz w:val="22"/>
          <w:szCs w:val="22"/>
          <w:lang w:val="fr-FR"/>
        </w:rPr>
        <w:t>ț</w:t>
      </w:r>
      <w:r w:rsidRPr="009F0A35">
        <w:rPr>
          <w:sz w:val="22"/>
          <w:szCs w:val="22"/>
          <w:lang w:val="fr-FR"/>
        </w:rPr>
        <w:t>inut ulterior deschiderii procedurii insolven</w:t>
      </w:r>
      <w:r w:rsidRPr="009F0A35">
        <w:rPr>
          <w:rFonts w:ascii="Cambria Math" w:hAnsi="Cambria Math" w:cs="Cambria Math"/>
          <w:sz w:val="22"/>
          <w:szCs w:val="22"/>
          <w:lang w:val="fr-FR"/>
        </w:rPr>
        <w:t>ț</w:t>
      </w:r>
      <w:r w:rsidRPr="009F0A35">
        <w:rPr>
          <w:sz w:val="22"/>
          <w:szCs w:val="22"/>
          <w:lang w:val="fr-FR"/>
        </w:rPr>
        <w:t>ei împotriva debitorului</w:t>
      </w:r>
    </w:p>
  </w:footnote>
  <w:footnote w:id="49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De</w:t>
      </w:r>
      <w:r w:rsidRPr="009F0A35">
        <w:rPr>
          <w:rFonts w:ascii="Cambria Math" w:hAnsi="Cambria Math" w:cs="Cambria Math"/>
          <w:sz w:val="22"/>
          <w:szCs w:val="22"/>
          <w:lang w:val="fr-FR"/>
        </w:rPr>
        <w:t>ș</w:t>
      </w:r>
      <w:r w:rsidRPr="009F0A35">
        <w:rPr>
          <w:sz w:val="22"/>
          <w:szCs w:val="22"/>
          <w:lang w:val="fr-FR"/>
        </w:rPr>
        <w:t>i legea prevede doar posibilitatea rezilierii, apreciem că, în cazul unui contract cu executare dintr-o dată, men</w:t>
      </w:r>
      <w:r w:rsidRPr="009F0A35">
        <w:rPr>
          <w:rFonts w:ascii="Cambria Math" w:hAnsi="Cambria Math" w:cs="Cambria Math"/>
          <w:sz w:val="22"/>
          <w:szCs w:val="22"/>
          <w:lang w:val="fr-FR"/>
        </w:rPr>
        <w:t>ț</w:t>
      </w:r>
      <w:r w:rsidRPr="009F0A35">
        <w:rPr>
          <w:sz w:val="22"/>
          <w:szCs w:val="22"/>
          <w:lang w:val="fr-FR"/>
        </w:rPr>
        <w:t>inut de către practicianul în insolven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care nu a fost executat în totalitate sau substan</w:t>
      </w:r>
      <w:r w:rsidRPr="009F0A35">
        <w:rPr>
          <w:rFonts w:ascii="Cambria Math" w:hAnsi="Cambria Math" w:cs="Cambria Math"/>
          <w:sz w:val="22"/>
          <w:szCs w:val="22"/>
          <w:lang w:val="fr-FR"/>
        </w:rPr>
        <w:t>ț</w:t>
      </w:r>
      <w:r w:rsidRPr="009F0A35">
        <w:rPr>
          <w:sz w:val="22"/>
          <w:szCs w:val="22"/>
          <w:lang w:val="fr-FR"/>
        </w:rPr>
        <w:t>ial, poate fi solicitată rezolu</w:t>
      </w:r>
      <w:r w:rsidRPr="009F0A35">
        <w:rPr>
          <w:rFonts w:ascii="Cambria Math" w:hAnsi="Cambria Math" w:cs="Cambria Math"/>
          <w:sz w:val="22"/>
          <w:szCs w:val="22"/>
          <w:lang w:val="fr-FR"/>
        </w:rPr>
        <w:t>ț</w:t>
      </w:r>
      <w:r w:rsidRPr="009F0A35">
        <w:rPr>
          <w:sz w:val="22"/>
          <w:szCs w:val="22"/>
          <w:lang w:val="fr-FR"/>
        </w:rPr>
        <w:t>iunea acestuia</w:t>
      </w:r>
    </w:p>
  </w:footnote>
  <w:footnote w:id="49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men</w:t>
      </w:r>
      <w:r w:rsidRPr="009F0A35">
        <w:rPr>
          <w:rFonts w:ascii="Cambria Math" w:hAnsi="Cambria Math" w:cs="Cambria Math"/>
          <w:sz w:val="22"/>
          <w:szCs w:val="22"/>
          <w:lang w:val="fr-FR"/>
        </w:rPr>
        <w:t>ț</w:t>
      </w:r>
      <w:r w:rsidRPr="009F0A35">
        <w:rPr>
          <w:sz w:val="22"/>
          <w:szCs w:val="22"/>
          <w:lang w:val="fr-FR"/>
        </w:rPr>
        <w:t xml:space="preserve">inerea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culpa debitorului</w:t>
      </w:r>
    </w:p>
  </w:footnote>
  <w:footnote w:id="49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denun</w:t>
      </w:r>
      <w:r w:rsidRPr="009F0A35">
        <w:rPr>
          <w:rFonts w:ascii="Cambria Math" w:hAnsi="Cambria Math" w:cs="Cambria Math"/>
          <w:sz w:val="22"/>
          <w:szCs w:val="22"/>
          <w:lang w:val="fr-FR"/>
        </w:rPr>
        <w:t>ț</w:t>
      </w:r>
      <w:r w:rsidRPr="009F0A35">
        <w:rPr>
          <w:sz w:val="22"/>
          <w:szCs w:val="22"/>
          <w:lang w:val="fr-FR"/>
        </w:rPr>
        <w:t>at de administratorul judiciar/lichidatorul judiciar, în conformitate cu prevederile art. 123 din Legea nr. 85/2014</w:t>
      </w:r>
    </w:p>
  </w:footnote>
  <w:footnote w:id="49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123 alin. 4 din Legea nr. 85/2014, în cazul denunţării unui contract, o acţiune pentru despăgubiri poate fi introdusă de către cocontractant împotriva debitorului şi va fi soluţionată de judecătorul-sindic</w:t>
      </w:r>
    </w:p>
  </w:footnote>
  <w:footnote w:id="49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denun</w:t>
      </w:r>
      <w:r w:rsidRPr="009F0A35">
        <w:rPr>
          <w:rFonts w:ascii="Cambria Math" w:hAnsi="Cambria Math" w:cs="Cambria Math"/>
          <w:sz w:val="22"/>
          <w:szCs w:val="22"/>
          <w:lang w:val="fr-FR"/>
        </w:rPr>
        <w:t>ț</w:t>
      </w:r>
      <w:r w:rsidRPr="009F0A35">
        <w:rPr>
          <w:sz w:val="22"/>
          <w:szCs w:val="22"/>
          <w:lang w:val="fr-FR"/>
        </w:rPr>
        <w:t xml:space="preserve">area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prejudiciul care i s-a produs prin denun</w:t>
      </w:r>
      <w:r w:rsidRPr="009F0A35">
        <w:rPr>
          <w:rFonts w:ascii="Cambria Math" w:hAnsi="Cambria Math" w:cs="Cambria Math"/>
          <w:sz w:val="22"/>
          <w:szCs w:val="22"/>
          <w:lang w:val="fr-FR"/>
        </w:rPr>
        <w:t>ț</w:t>
      </w:r>
      <w:r w:rsidRPr="009F0A35">
        <w:rPr>
          <w:sz w:val="22"/>
          <w:szCs w:val="22"/>
          <w:lang w:val="fr-FR"/>
        </w:rPr>
        <w:t>area contractului</w:t>
      </w:r>
    </w:p>
  </w:footnote>
  <w:footnote w:id="50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Drepturile stabilite în favoarea cocontractantului în urma exercitării acţiunii în despăgubiri se vor plăti acestuia potrivit prevederilor art. 161 pct. 4, pe baza hotărârii în temeiul căreia i-au fost recunoscute, rămasă definitivă</w:t>
      </w:r>
    </w:p>
  </w:footnote>
  <w:footnote w:id="5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oricare dintre creditori sau administratorul judiciar</w:t>
      </w:r>
    </w:p>
  </w:footnote>
  <w:footnote w:id="50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debitorul nu se conformează planului de reorganizare sau desfăşurarea activităţii sale aduce pierderi sau se acumulează noi datorii către creditorii din cadrul procedurii.Înregistrarea cererii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sindic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5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a uneia din cele trei situa</w:t>
      </w:r>
      <w:r w:rsidRPr="009F0A35">
        <w:rPr>
          <w:rFonts w:ascii="Cambria Math" w:hAnsi="Cambria Math" w:cs="Cambria Math"/>
          <w:sz w:val="22"/>
          <w:szCs w:val="22"/>
          <w:lang w:val="fr-FR"/>
        </w:rPr>
        <w:t>ț</w:t>
      </w:r>
      <w:r w:rsidRPr="009F0A35">
        <w:rPr>
          <w:sz w:val="22"/>
          <w:szCs w:val="22"/>
          <w:lang w:val="fr-FR"/>
        </w:rPr>
        <w:t>ii prevăzute expres de art. 143 din Legea nr. 85/2014: debitorul nu se conformează planului de reorganizare, desfăşurarea activităţii sale aduce pierderi sau se acumulează noi datorii către creditorii din cadrul procedurii</w:t>
      </w:r>
    </w:p>
  </w:footnote>
  <w:footnote w:id="5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de urgen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cu precădere</w:t>
      </w:r>
    </w:p>
  </w:footnote>
  <w:footnote w:id="5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 ori, după caz, comitetul creditorilor</w:t>
      </w:r>
    </w:p>
  </w:footnote>
  <w:footnote w:id="5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instituire de măsuri asigurătorii este condi</w:t>
      </w:r>
      <w:r w:rsidRPr="009F0A35">
        <w:rPr>
          <w:rFonts w:ascii="Cambria Math" w:hAnsi="Cambria Math" w:cs="Cambria Math"/>
          <w:sz w:val="22"/>
          <w:szCs w:val="22"/>
          <w:lang w:val="fr-FR"/>
        </w:rPr>
        <w:t>ț</w:t>
      </w:r>
      <w:r w:rsidRPr="009F0A35">
        <w:rPr>
          <w:sz w:val="22"/>
          <w:szCs w:val="22"/>
          <w:lang w:val="fr-FR"/>
        </w:rPr>
        <w:t>ionată de existen</w:t>
      </w:r>
      <w:r w:rsidRPr="009F0A35">
        <w:rPr>
          <w:rFonts w:ascii="Cambria Math" w:hAnsi="Cambria Math" w:cs="Cambria Math"/>
          <w:sz w:val="22"/>
          <w:szCs w:val="22"/>
          <w:lang w:val="fr-FR"/>
        </w:rPr>
        <w:t>ț</w:t>
      </w:r>
      <w:r w:rsidRPr="009F0A35">
        <w:rPr>
          <w:sz w:val="22"/>
          <w:szCs w:val="22"/>
          <w:lang w:val="fr-FR"/>
        </w:rPr>
        <w:t>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ă, formulată împotriva membrilor organelor de conducere şi/sau supraveghere din cadrul societăţii, precum şi oricăror alte persoane care au contribuit la starea de insolvenţă a debitorului, conform art. 169 din Legea nr. 85/2014</w:t>
      </w:r>
    </w:p>
  </w:footnote>
  <w:footnote w:id="50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lichidatorul judiciar ori, după caz, comitetul creditorilorva trebui să dovedească introducerea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 xml:space="preserve">ă, precum </w:t>
      </w:r>
      <w:r w:rsidRPr="009F0A35">
        <w:rPr>
          <w:rFonts w:ascii="Cambria Math" w:hAnsi="Cambria Math" w:cs="Cambria Math"/>
          <w:sz w:val="22"/>
          <w:szCs w:val="22"/>
          <w:lang w:val="fr-FR"/>
        </w:rPr>
        <w:t>ș</w:t>
      </w:r>
      <w:r w:rsidRPr="009F0A35">
        <w:rPr>
          <w:sz w:val="22"/>
          <w:szCs w:val="22"/>
          <w:lang w:val="fr-FR"/>
        </w:rPr>
        <w:t xml:space="preserve">i pericolul înstrăinării bunurilor din averea debitorului. Fixarea unei cauţiuni de până la 10% din valoarea pretenţiilor este obligatorie </w:t>
      </w:r>
    </w:p>
  </w:footnote>
  <w:footnote w:id="5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cazul deschiderii procedurii insolvenţei împotriva unor membri ai grupului de societăţi, în urma depunerii unei cereri comune de deschidere a procedurii insolvenţei, instanţa competentă este tribunalul în a cărui circumscripţie teritorială îşi are sediul societatea-mamă sau, după caz, societatea cu cea mai mare cifră de afaceri conform ultimei situaţii financiare publicate, pentru toate societăţile membre ale grupului. Pentru fiecare membru al grupului se va forma un dosar separat. Prin derogare de la prevederile art. 53 din Legea nr. 304/2004, republicată, cu modificările şi completările ulterioare, toate dosarele formate vor fi repartizate judecătorului-sindic desemnat conform sistemului de repartizare aleatorie în primul dosar înregistrat în sistemul informatizat al instanţelor</w:t>
      </w:r>
    </w:p>
  </w:footnote>
  <w:footnote w:id="5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Titulari ai cererii sunt doi sau mai mulţi debitori, membri ai unui grup, aflaţi în stare de insolvenţă, ori unul sau mai mulţi membri ai grupului de societăţi care îndeplinesc condiţiile art. 196 din Legea nr. 85/2014</w:t>
      </w:r>
    </w:p>
  </w:footnote>
  <w:footnote w:id="5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poate fi formulată, potrivit art. 193 din lege </w:t>
      </w:r>
      <w:r w:rsidRPr="009F0A35">
        <w:rPr>
          <w:rFonts w:ascii="Cambria Math" w:hAnsi="Cambria Math" w:cs="Cambria Math"/>
          <w:sz w:val="22"/>
          <w:szCs w:val="22"/>
          <w:lang w:val="fr-FR"/>
        </w:rPr>
        <w:t>ș</w:t>
      </w:r>
      <w:r w:rsidRPr="009F0A35">
        <w:rPr>
          <w:sz w:val="22"/>
          <w:szCs w:val="22"/>
          <w:lang w:val="fr-FR"/>
        </w:rPr>
        <w:t xml:space="preserve">i de un creditor deţinător al unor creanţe împotriva a doi sau mai multor membri ai unui grup, care îndeplineşte condiţiile prevăzute la art. 5 pct. 20, </w:t>
      </w:r>
      <w:r w:rsidRPr="009F0A35">
        <w:rPr>
          <w:rFonts w:ascii="Cambria Math" w:hAnsi="Cambria Math" w:cs="Cambria Math"/>
          <w:sz w:val="22"/>
          <w:szCs w:val="22"/>
          <w:lang w:val="fr-FR"/>
        </w:rPr>
        <w:t>ș</w:t>
      </w:r>
      <w:r w:rsidRPr="009F0A35">
        <w:rPr>
          <w:sz w:val="22"/>
          <w:szCs w:val="22"/>
          <w:lang w:val="fr-FR"/>
        </w:rPr>
        <w:t>i care poate introduce o cerere comună de deschidere a procedurii insolvenţei</w:t>
      </w:r>
    </w:p>
  </w:footnote>
  <w:footnote w:id="5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fac necesară deschiderea procedurii insolven</w:t>
      </w:r>
      <w:r w:rsidRPr="009F0A35">
        <w:rPr>
          <w:rFonts w:ascii="Cambria Math" w:hAnsi="Cambria Math" w:cs="Cambria Math"/>
          <w:sz w:val="22"/>
          <w:szCs w:val="22"/>
          <w:lang w:val="fr-FR"/>
        </w:rPr>
        <w:t>ț</w:t>
      </w:r>
      <w:r w:rsidRPr="009F0A35">
        <w:rPr>
          <w:sz w:val="22"/>
          <w:szCs w:val="22"/>
          <w:lang w:val="fr-FR"/>
        </w:rPr>
        <w:t>eifa</w:t>
      </w:r>
      <w:r w:rsidRPr="009F0A35">
        <w:rPr>
          <w:rFonts w:ascii="Cambria Math" w:hAnsi="Cambria Math" w:cs="Cambria Math"/>
          <w:sz w:val="22"/>
          <w:szCs w:val="22"/>
          <w:lang w:val="fr-FR"/>
        </w:rPr>
        <w:t>ț</w:t>
      </w:r>
      <w:r w:rsidRPr="009F0A35">
        <w:rPr>
          <w:sz w:val="22"/>
          <w:szCs w:val="22"/>
          <w:lang w:val="fr-FR"/>
        </w:rPr>
        <w:t>ă de grupul de societă</w:t>
      </w:r>
      <w:r w:rsidRPr="009F0A35">
        <w:rPr>
          <w:rFonts w:ascii="Cambria Math" w:hAnsi="Cambria Math" w:cs="Cambria Math"/>
          <w:sz w:val="22"/>
          <w:szCs w:val="22"/>
          <w:lang w:val="fr-FR"/>
        </w:rPr>
        <w:t>ț</w:t>
      </w:r>
      <w:r w:rsidRPr="009F0A35">
        <w:rPr>
          <w:sz w:val="22"/>
          <w:szCs w:val="22"/>
          <w:lang w:val="fr-FR"/>
        </w:rPr>
        <w:t>i</w:t>
      </w:r>
    </w:p>
  </w:footnote>
  <w:footnote w:id="51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Debitorul va trebui să depună la dosar, documentele prevăzute de  art. 67 din Legea nr. 85/2014, precum </w:t>
      </w:r>
      <w:r w:rsidRPr="009F0A35">
        <w:rPr>
          <w:rFonts w:ascii="Cambria Math" w:hAnsi="Cambria Math" w:cs="Cambria Math"/>
          <w:sz w:val="22"/>
          <w:szCs w:val="22"/>
          <w:lang w:val="fr-FR"/>
        </w:rPr>
        <w:t>ș</w:t>
      </w:r>
      <w:r w:rsidRPr="009F0A35">
        <w:rPr>
          <w:sz w:val="22"/>
          <w:szCs w:val="22"/>
          <w:lang w:val="fr-FR"/>
        </w:rPr>
        <w:t>i:</w:t>
      </w:r>
    </w:p>
    <w:p w:rsidR="00D761F6" w:rsidRPr="009F0A35" w:rsidRDefault="00D761F6" w:rsidP="00476C2D">
      <w:pPr>
        <w:pStyle w:val="FootnoteText"/>
        <w:jc w:val="both"/>
        <w:rPr>
          <w:sz w:val="22"/>
          <w:szCs w:val="22"/>
          <w:lang w:val="fr-FR"/>
        </w:rPr>
      </w:pPr>
      <w:r w:rsidRPr="009F0A35">
        <w:rPr>
          <w:sz w:val="22"/>
          <w:szCs w:val="22"/>
          <w:lang w:val="fr-FR"/>
        </w:rPr>
        <w:t xml:space="preserve">    a) o listă completă cuprinzând membrii grupului, fie că aceştia fac sau nu obiectul cererii de deschidere a procedurii insolvenţei;</w:t>
      </w:r>
    </w:p>
    <w:p w:rsidR="00D761F6" w:rsidRPr="009F0A35" w:rsidRDefault="00D761F6" w:rsidP="00476C2D">
      <w:pPr>
        <w:pStyle w:val="FootnoteText"/>
        <w:jc w:val="both"/>
        <w:rPr>
          <w:sz w:val="22"/>
          <w:szCs w:val="22"/>
          <w:lang w:val="fr-FR"/>
        </w:rPr>
      </w:pPr>
      <w:r w:rsidRPr="009F0A35">
        <w:rPr>
          <w:sz w:val="22"/>
          <w:szCs w:val="22"/>
          <w:lang w:val="fr-FR"/>
        </w:rPr>
        <w:t xml:space="preserve">    b) o descriere a modului în care se desfăşoară activitatea în cadrul grupului;</w:t>
      </w:r>
    </w:p>
    <w:p w:rsidR="00D761F6" w:rsidRPr="009F0A35" w:rsidRDefault="00D761F6" w:rsidP="00476C2D">
      <w:pPr>
        <w:pStyle w:val="FootnoteText"/>
        <w:jc w:val="both"/>
        <w:rPr>
          <w:sz w:val="22"/>
          <w:szCs w:val="22"/>
          <w:lang w:val="fr-FR"/>
        </w:rPr>
      </w:pPr>
      <w:r w:rsidRPr="009F0A35">
        <w:rPr>
          <w:sz w:val="22"/>
          <w:szCs w:val="22"/>
          <w:lang w:val="fr-FR"/>
        </w:rPr>
        <w:t xml:space="preserve">    c) o listă a contractelor încheiate între membrii grupului şi aflate în derulare</w:t>
      </w:r>
    </w:p>
  </w:footnote>
  <w:footnote w:id="51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în termen de 10 zile, fără citarea păr</w:t>
      </w:r>
      <w:r w:rsidRPr="009F0A35">
        <w:rPr>
          <w:rFonts w:ascii="Cambria Math" w:hAnsi="Cambria Math" w:cs="Cambria Math"/>
          <w:sz w:val="22"/>
          <w:szCs w:val="22"/>
          <w:lang w:val="fr-FR"/>
        </w:rPr>
        <w:t>ț</w:t>
      </w:r>
      <w:r w:rsidRPr="009F0A35">
        <w:rPr>
          <w:sz w:val="22"/>
          <w:szCs w:val="22"/>
          <w:lang w:val="fr-FR"/>
        </w:rPr>
        <w:t>ilor</w:t>
      </w:r>
    </w:p>
  </w:footnote>
  <w:footnote w:id="516">
    <w:p w:rsidR="00D761F6" w:rsidRPr="00635A6E" w:rsidRDefault="00D761F6" w:rsidP="00436B9E">
      <w:pPr>
        <w:pStyle w:val="FootnoteText"/>
        <w:jc w:val="both"/>
        <w:rPr>
          <w:sz w:val="22"/>
          <w:szCs w:val="22"/>
          <w:lang w:val="ro-RO"/>
        </w:rPr>
      </w:pPr>
      <w:r w:rsidRPr="00635A6E">
        <w:rPr>
          <w:rStyle w:val="FootnoteReference"/>
          <w:rFonts w:eastAsiaTheme="majorEastAsia"/>
          <w:sz w:val="22"/>
          <w:szCs w:val="22"/>
        </w:rPr>
        <w:footnoteRef/>
      </w:r>
      <w:r w:rsidRPr="00F90CD0">
        <w:rPr>
          <w:sz w:val="22"/>
          <w:szCs w:val="22"/>
          <w:lang w:val="fr-FR"/>
        </w:rPr>
        <w:t xml:space="preserve"> </w:t>
      </w:r>
      <w:r w:rsidRPr="00635A6E">
        <w:rPr>
          <w:sz w:val="22"/>
          <w:szCs w:val="22"/>
          <w:lang w:val="ro-RO"/>
        </w:rPr>
        <w:t>Curtea de apel va fi instanţa de apel pentru hotărârile pronunţate de judecătorul-sindic. Hotărârile curţii de apel sunt definitive</w:t>
      </w:r>
      <w:r>
        <w:rPr>
          <w:sz w:val="22"/>
          <w:szCs w:val="22"/>
          <w:lang w:val="ro-RO"/>
        </w:rPr>
        <w:t xml:space="preserve"> (art. 43 alin. 1 din Legea nr. 85/2014).</w:t>
      </w:r>
    </w:p>
  </w:footnote>
  <w:footnote w:id="51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fizică.</w:t>
      </w:r>
    </w:p>
  </w:footnote>
  <w:footnote w:id="51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w:t>
      </w:r>
      <w:r>
        <w:rPr>
          <w:sz w:val="22"/>
          <w:szCs w:val="22"/>
          <w:lang w:val="ro-RO"/>
        </w:rPr>
        <w:t xml:space="preserve"> fie indicată, în cazul în care</w:t>
      </w:r>
      <w:r w:rsidRPr="006F2D59">
        <w:rPr>
          <w:sz w:val="22"/>
          <w:szCs w:val="22"/>
          <w:lang w:val="ro-RO"/>
        </w:rPr>
        <w:t xml:space="preserve"> apelantul doreşte comunicarea actelor de procedură la alt domiciliu, decât cel indicat.</w:t>
      </w:r>
    </w:p>
  </w:footnote>
  <w:footnote w:id="519">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este facultativă, în conformitate cu art. 148 din C. proc. civ. Se pot indica: adresa electronică/numărul de telefon/ numărul de fax şi alte asemenea.</w:t>
      </w:r>
    </w:p>
  </w:footnote>
  <w:footnote w:id="52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juridică.</w:t>
      </w:r>
    </w:p>
  </w:footnote>
  <w:footnote w:id="52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raport de calitatea apelantului se poate indica şi sediul dezmembrământului sau domiciliul/sediul reprezentantului desemnat, în conformitate cu art.155 alin. (1) pct.3) şi 4) din C. proc. civ.</w:t>
      </w:r>
    </w:p>
  </w:footnote>
  <w:footnote w:id="52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societăţilor comerciale, care sunt înregistrate în registrul comerţului.</w:t>
      </w:r>
    </w:p>
  </w:footnote>
  <w:footnote w:id="52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asociaţilor, fundaţiilor, sindicatelor, confederaţiilor sau partidelor politice .</w:t>
      </w:r>
    </w:p>
  </w:footnote>
  <w:footnote w:id="52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 fie indicată, în cazul în care, apelantul doreşte comunicarea actelor de procedură la alt domiciliu, decât cel indicat.</w:t>
      </w:r>
    </w:p>
  </w:footnote>
  <w:footnote w:id="52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Menţiunea este facultativă, în conformitate cu art. 148 din C. proc. civ. Se pot indica: adresa electronică/numărul de telefon/ numărul de fax şi alte asemenea. </w:t>
      </w:r>
    </w:p>
  </w:footnote>
  <w:footnote w:id="52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529">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Apelul se judecă potrivit prevederilor Codului de procedură civilă, cu următoarele derogări: termenul pentru depunerea întâmpinării este de maximum 10 zile de la comunicarea cererii şi a motivelor de apel, răspunsul la întâmpinare nu este obligatoriu, iar judecătorul-sindic fixează, prin rezoluţie, în termen de maximum 3 zile de la data depunerii întâmpinării, primul termen de judecată, care va fi de cel mult 30 de zile de la data rezoluţiei.</w:t>
      </w:r>
    </w:p>
  </w:footnote>
  <w:footnote w:id="530">
    <w:p w:rsidR="00D761F6" w:rsidRPr="00C11CEB" w:rsidRDefault="00D761F6" w:rsidP="00436B9E">
      <w:pPr>
        <w:pStyle w:val="FootnoteText"/>
        <w:rPr>
          <w:rStyle w:val="FootnoteReference"/>
          <w:rFonts w:eastAsiaTheme="majorEastAsia"/>
          <w:lang w:val="ro-RO"/>
        </w:rPr>
      </w:pPr>
      <w:r w:rsidRPr="00C11CEB">
        <w:rPr>
          <w:rStyle w:val="FootnoteReference"/>
          <w:rFonts w:eastAsiaTheme="majorEastAsia"/>
          <w:sz w:val="22"/>
          <w:szCs w:val="22"/>
        </w:rPr>
        <w:footnoteRef/>
      </w:r>
      <w:r w:rsidRPr="00F90CD0">
        <w:rPr>
          <w:sz w:val="22"/>
          <w:szCs w:val="22"/>
          <w:lang w:val="ro-RO"/>
        </w:rPr>
        <w:t xml:space="preserve"> </w:t>
      </w:r>
      <w:r w:rsidRPr="00C11CEB">
        <w:rPr>
          <w:sz w:val="22"/>
          <w:szCs w:val="22"/>
          <w:lang w:val="ro-RO"/>
        </w:rPr>
        <w:t>Hotărârile</w:t>
      </w:r>
      <w:r w:rsidRPr="00F90CD0">
        <w:rPr>
          <w:rStyle w:val="FootnoteReference"/>
          <w:rFonts w:eastAsiaTheme="majorEastAsia"/>
          <w:sz w:val="22"/>
          <w:szCs w:val="22"/>
          <w:lang w:val="ro-RO"/>
        </w:rPr>
        <w:t xml:space="preserve">  </w:t>
      </w:r>
      <w:r w:rsidRPr="00C11CEB">
        <w:rPr>
          <w:rStyle w:val="FootnoteReference"/>
          <w:rFonts w:eastAsiaTheme="majorEastAsia"/>
          <w:sz w:val="22"/>
          <w:szCs w:val="22"/>
          <w:lang w:val="ro-RO"/>
        </w:rPr>
        <w:t>ju</w:t>
      </w:r>
      <w:r w:rsidRPr="00C11CEB">
        <w:rPr>
          <w:sz w:val="22"/>
          <w:szCs w:val="22"/>
          <w:lang w:val="ro-RO"/>
        </w:rPr>
        <w:t>decătorului-sindic care pot fi atacate cu apel sunt</w:t>
      </w:r>
      <w:r w:rsidRPr="00C11CEB">
        <w:rPr>
          <w:rStyle w:val="FootnoteReference"/>
          <w:rFonts w:eastAsiaTheme="majorEastAsia"/>
          <w:sz w:val="22"/>
          <w:szCs w:val="22"/>
          <w:lang w:val="ro-RO"/>
        </w:rPr>
        <w:t xml:space="preserve"> </w:t>
      </w:r>
      <w:r w:rsidRPr="00C11CEB">
        <w:rPr>
          <w:sz w:val="22"/>
          <w:szCs w:val="22"/>
          <w:lang w:val="ro-RO"/>
        </w:rPr>
        <w:t>fie sentinţe, fie încheieri</w:t>
      </w:r>
      <w:r>
        <w:rPr>
          <w:sz w:val="22"/>
          <w:szCs w:val="22"/>
          <w:lang w:val="ro-RO"/>
        </w:rPr>
        <w:t>, în funcţie de chestiunea soluţionată de acesta, potrivit atribuţiilor cuprinse în art. 45 din Legea nr. 85/2014</w:t>
      </w:r>
    </w:p>
  </w:footnote>
  <w:footnote w:id="53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Indicarea hotărârii care se atacă este obligatorie, în conformitate cu dispoziţiile art. 470 alin. (1) lit. b) din C. proc. civ. Neprecizarea numărului hotărârii atrage nulitatea cererii de apel.</w:t>
      </w:r>
    </w:p>
  </w:footnote>
  <w:footnote w:id="53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Termenul de exercitare a căii de atac a apelului este</w:t>
      </w:r>
      <w:r>
        <w:rPr>
          <w:sz w:val="22"/>
          <w:szCs w:val="22"/>
          <w:lang w:val="ro-RO"/>
        </w:rPr>
        <w:t>, potrivit art. 43 alin. 2 din Legea nr. 85/2014,</w:t>
      </w:r>
      <w:r w:rsidRPr="006F2D59">
        <w:rPr>
          <w:sz w:val="22"/>
          <w:szCs w:val="22"/>
          <w:lang w:val="ro-RO"/>
        </w:rPr>
        <w:t xml:space="preserve"> de </w:t>
      </w:r>
      <w:r>
        <w:rPr>
          <w:sz w:val="22"/>
          <w:szCs w:val="22"/>
          <w:lang w:val="ro-RO"/>
        </w:rPr>
        <w:t>7</w:t>
      </w:r>
      <w:r w:rsidRPr="006F2D59">
        <w:rPr>
          <w:sz w:val="22"/>
          <w:szCs w:val="22"/>
          <w:lang w:val="ro-RO"/>
        </w:rPr>
        <w:t xml:space="preserve"> </w:t>
      </w:r>
      <w:r>
        <w:rPr>
          <w:sz w:val="22"/>
          <w:szCs w:val="22"/>
          <w:lang w:val="ro-RO"/>
        </w:rPr>
        <w:t>zile</w:t>
      </w:r>
      <w:r w:rsidRPr="006F2D59">
        <w:rPr>
          <w:sz w:val="22"/>
          <w:szCs w:val="22"/>
          <w:lang w:val="ro-RO"/>
        </w:rPr>
        <w:t xml:space="preserve"> </w:t>
      </w:r>
      <w:r>
        <w:rPr>
          <w:sz w:val="22"/>
          <w:szCs w:val="22"/>
          <w:lang w:val="ro-RO"/>
        </w:rPr>
        <w:t>de la comunicarea</w:t>
      </w:r>
      <w:r w:rsidRPr="00F90CD0">
        <w:rPr>
          <w:lang w:val="fr-FR"/>
        </w:rPr>
        <w:t xml:space="preserve"> </w:t>
      </w:r>
      <w:r w:rsidRPr="00A54D2E">
        <w:rPr>
          <w:sz w:val="22"/>
          <w:szCs w:val="22"/>
          <w:lang w:val="ro-RO"/>
        </w:rPr>
        <w:t>la comunicarea hotărârii realizată prin publicare în BPI, dacă prin lege nu se prevede altfel</w:t>
      </w:r>
      <w:r w:rsidRPr="006F2D59">
        <w:rPr>
          <w:sz w:val="22"/>
          <w:szCs w:val="22"/>
          <w:lang w:val="ro-RO"/>
        </w:rPr>
        <w:t>.</w:t>
      </w:r>
    </w:p>
  </w:footnote>
  <w:footnote w:id="533">
    <w:p w:rsidR="00D761F6" w:rsidRPr="00AB7DAF" w:rsidRDefault="00D761F6" w:rsidP="00436B9E">
      <w:pPr>
        <w:pStyle w:val="FootnoteText"/>
        <w:jc w:val="both"/>
        <w:rPr>
          <w:sz w:val="22"/>
          <w:szCs w:val="22"/>
          <w:lang w:val="ro-RO"/>
        </w:rPr>
      </w:pPr>
      <w:r w:rsidRPr="00AB7DAF">
        <w:rPr>
          <w:rStyle w:val="FootnoteReference"/>
          <w:rFonts w:eastAsiaTheme="majorEastAsia"/>
          <w:sz w:val="22"/>
          <w:szCs w:val="22"/>
          <w:lang w:val="ro-RO"/>
        </w:rPr>
        <w:footnoteRef/>
      </w:r>
      <w:r w:rsidRPr="00AB7DAF">
        <w:rPr>
          <w:sz w:val="22"/>
          <w:szCs w:val="22"/>
          <w:lang w:val="ro-RO"/>
        </w:rPr>
        <w:t xml:space="preserve"> Apelul va fi judecat de complete specializate, de urgenţă. Citarea apelanţilor, a administratorului judiciar/lichidatorului judiciar şi a intimaţilor în apel şi comunicarea deciziilor pronunţate se fac prin BPI.</w:t>
      </w:r>
    </w:p>
  </w:footnote>
  <w:footnote w:id="53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Soluţiile sunt prevăzute de legiuitor în cuprinsul art. 480 din C. proc. civ. </w:t>
      </w:r>
      <w:r>
        <w:rPr>
          <w:sz w:val="22"/>
          <w:szCs w:val="22"/>
          <w:lang w:val="ro-RO"/>
        </w:rPr>
        <w:t>Cu caracter special sunt prevederile art. 43 alin. 7 din Legea nr. 85/2014, potrivit cu care c</w:t>
      </w:r>
      <w:r w:rsidRPr="0013407F">
        <w:rPr>
          <w:sz w:val="22"/>
          <w:szCs w:val="22"/>
          <w:lang w:val="ro-RO"/>
        </w:rPr>
        <w:t>urtea de apel învestită cu soluţionarea apelului declarat împotriva hotărârii judecătorului-sindic prin care s-a respins cererea de deschidere a procedurii insolvenţei, admiţând apelul, va anula hotărârea şi va trimite cauza judecătorului-sindic, pentru deschiderea procedurii insolvenţei</w:t>
      </w:r>
    </w:p>
  </w:footnote>
  <w:footnote w:id="53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indica criticile aduse hotărârii atacate sau modului în care s-a desfăşurat judecata la prima instanţă, respectiv dispoziţiile legale care nu au fost respectate de către instanţă. Neprecizarea motivelor de fapt atrage sancţiunea decăderii, conform art. 470 alin. (3) din C. proc. civ.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53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calea de atac a apelului, pot fi solicitate probe noi, astfel cum rezultă din cuprinsul dispoziţiilor art. 476 alin. (2) din C. proc. civ. Neindicarea dovezilor în susţinerea apelului, prin cererea de apel, atrage sancţiunea decăderii, conform art. 470 alin. (3) din C. proc. civ.</w:t>
      </w:r>
    </w:p>
  </w:footnote>
  <w:footnote w:id="53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enumera înscrisurile depuse, cu menţionarea elementelor pentru identificare.</w:t>
      </w:r>
    </w:p>
  </w:footnote>
  <w:footnote w:id="53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3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23</w:t>
      </w:r>
      <w:r w:rsidRPr="006F2D59">
        <w:rPr>
          <w:sz w:val="22"/>
          <w:szCs w:val="22"/>
          <w:lang w:val="ro-RO"/>
        </w:rPr>
        <w:t>Menţiunea este facultativă şi depinde de poziţia apelantului. Se va indica numai dacă apelantul nu doreşte să se prezinte la termenul de judecată, pentru soluţionarea apelului.</w:t>
      </w:r>
    </w:p>
  </w:footnote>
  <w:footnote w:id="54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24</w:t>
      </w:r>
      <w:r w:rsidRPr="006F2D59">
        <w:rPr>
          <w:sz w:val="22"/>
          <w:szCs w:val="22"/>
          <w:lang w:val="ro-RO"/>
        </w:rPr>
        <w:t>Cheltuielile de judecată constau în taxele judiciare de timbru, onorariile avocaţilor şi orice alte cheltuieli necesare pentru buna desfăşurare a procesului.</w:t>
      </w:r>
    </w:p>
  </w:footnote>
  <w:footnote w:id="541">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Pentru toate cererile de apel formulate împotriva hotărârilor pronunţate de judecătorul-sindic în cadrul procedurii se constituie un singur dosar. Completul de apel căruia i s-a repartizat aleatoriu primul apel va fi cel care va soluţiona toate apelurile următoare privind aceeaşi procedură, exercitate împotriva aceleiaşi hotărâri sau a hotărârilor succesive pronunţate de judecătorul-sindic în acelaşi dosar de insolvenţă</w:t>
      </w:r>
      <w:r>
        <w:rPr>
          <w:sz w:val="22"/>
          <w:szCs w:val="22"/>
          <w:lang w:val="ro-RO"/>
        </w:rPr>
        <w:t xml:space="preserve"> (art. 43 alin. 6 din Legea nr. 85/2014)</w:t>
      </w:r>
      <w:r w:rsidRPr="00A86667">
        <w:rPr>
          <w:sz w:val="22"/>
          <w:szCs w:val="22"/>
          <w:lang w:val="ro-RO"/>
        </w:rPr>
        <w:t>.</w:t>
      </w:r>
    </w:p>
  </w:footnote>
  <w:footnote w:id="54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25</w:t>
      </w:r>
      <w:r w:rsidRPr="006F2D59">
        <w:rPr>
          <w:sz w:val="22"/>
          <w:szCs w:val="22"/>
          <w:lang w:val="ro-RO"/>
        </w:rPr>
        <w:t>Cererea de apel va fi depusă</w:t>
      </w:r>
      <w:r>
        <w:rPr>
          <w:sz w:val="22"/>
          <w:szCs w:val="22"/>
          <w:lang w:val="ro-RO"/>
        </w:rPr>
        <w:t xml:space="preserve"> </w:t>
      </w:r>
      <w:r w:rsidRPr="006F2D59">
        <w:rPr>
          <w:sz w:val="22"/>
          <w:szCs w:val="22"/>
          <w:lang w:val="ro-RO"/>
        </w:rPr>
        <w:t>în atâtea exemplare câţi intimaţi sunt şi un exemplar pentru instanţă. Dacă intimaţii au un reprezentant comun sau partea figurează în mai multe calităţi, se poate depune un singur exemplar pentru intimaţi.</w:t>
      </w:r>
    </w:p>
  </w:footnote>
  <w:footnote w:id="543">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prin reprezentant/avocat/consilier juridic.</w:t>
      </w:r>
    </w:p>
  </w:footnote>
  <w:footnote w:id="54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de către reprezentantul legal al reclamantului.</w:t>
      </w:r>
    </w:p>
  </w:footnote>
  <w:footnote w:id="54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27</w:t>
      </w:r>
      <w:r w:rsidRPr="006F2D59">
        <w:rPr>
          <w:sz w:val="22"/>
          <w:szCs w:val="22"/>
          <w:lang w:val="ro-RO"/>
        </w:rPr>
        <w:t xml:space="preserve">Semnătura de pe cererea de apel trebuie să fie olografă (scrisă de mână), nesemnarea acesteia putând determina nulitatea cererii, în conformitate cu art. 470 alin. (3) din C. proc. civ. Lipsa semnăturii poate fi </w:t>
      </w:r>
      <w:r>
        <w:rPr>
          <w:sz w:val="22"/>
          <w:szCs w:val="22"/>
          <w:lang w:val="ro-RO"/>
        </w:rPr>
        <w:t>co</w:t>
      </w:r>
      <w:r w:rsidRPr="006F2D59">
        <w:rPr>
          <w:sz w:val="22"/>
          <w:szCs w:val="22"/>
          <w:lang w:val="ro-RO"/>
        </w:rPr>
        <w:t>mplinită în condiţiile art. 196 alin. (2) din C. proc. civ.</w:t>
      </w:r>
    </w:p>
    <w:p w:rsidR="00D761F6" w:rsidRPr="006F2D59" w:rsidRDefault="00D761F6" w:rsidP="00436B9E">
      <w:pPr>
        <w:pStyle w:val="FootnoteText"/>
        <w:jc w:val="both"/>
        <w:rPr>
          <w:sz w:val="22"/>
          <w:szCs w:val="22"/>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1F6" w:rsidRPr="008B6D79" w:rsidRDefault="00D761F6" w:rsidP="001E1ADD">
    <w:pPr>
      <w:pStyle w:val="Header"/>
      <w:rPr>
        <w:lang w:val="en-GB"/>
      </w:rPr>
    </w:pPr>
  </w:p>
  <w:p w:rsidR="00D761F6" w:rsidRPr="001E1ADD" w:rsidRDefault="00D761F6">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261C2"/>
    <w:multiLevelType w:val="hybridMultilevel"/>
    <w:tmpl w:val="6BD8C26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28F02856"/>
    <w:multiLevelType w:val="hybridMultilevel"/>
    <w:tmpl w:val="B7BAD57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AD60BD1"/>
    <w:multiLevelType w:val="hybridMultilevel"/>
    <w:tmpl w:val="23A00AE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0442AC7"/>
    <w:multiLevelType w:val="hybridMultilevel"/>
    <w:tmpl w:val="1F5C61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02264E"/>
    <w:multiLevelType w:val="hybridMultilevel"/>
    <w:tmpl w:val="F3C0956A"/>
    <w:lvl w:ilvl="0" w:tplc="5CD86012">
      <w:start w:val="1"/>
      <w:numFmt w:val="bullet"/>
      <w:lvlText w:val="–"/>
      <w:lvlJc w:val="left"/>
      <w:pPr>
        <w:tabs>
          <w:tab w:val="num" w:pos="1076"/>
        </w:tabs>
        <w:ind w:left="1076" w:hanging="51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4A74BD2"/>
    <w:multiLevelType w:val="hybridMultilevel"/>
    <w:tmpl w:val="EB329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F0A3338"/>
    <w:multiLevelType w:val="hybridMultilevel"/>
    <w:tmpl w:val="40DA6EA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668396B"/>
    <w:multiLevelType w:val="hybridMultilevel"/>
    <w:tmpl w:val="46524AEA"/>
    <w:lvl w:ilvl="0" w:tplc="4434D238">
      <w:start w:val="7"/>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D5738B6"/>
    <w:multiLevelType w:val="hybridMultilevel"/>
    <w:tmpl w:val="A4840C1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C2D"/>
    <w:rsid w:val="000732DD"/>
    <w:rsid w:val="00086253"/>
    <w:rsid w:val="00094F43"/>
    <w:rsid w:val="000B6A6F"/>
    <w:rsid w:val="000C3173"/>
    <w:rsid w:val="000D41DA"/>
    <w:rsid w:val="00111945"/>
    <w:rsid w:val="00136A27"/>
    <w:rsid w:val="001415AD"/>
    <w:rsid w:val="00145E4E"/>
    <w:rsid w:val="00163EFD"/>
    <w:rsid w:val="00182F43"/>
    <w:rsid w:val="00185B29"/>
    <w:rsid w:val="00185C40"/>
    <w:rsid w:val="001A5BD8"/>
    <w:rsid w:val="001B306D"/>
    <w:rsid w:val="001C4FDA"/>
    <w:rsid w:val="001D6895"/>
    <w:rsid w:val="001E1ADD"/>
    <w:rsid w:val="001F481C"/>
    <w:rsid w:val="00257561"/>
    <w:rsid w:val="00267501"/>
    <w:rsid w:val="00267518"/>
    <w:rsid w:val="002953CF"/>
    <w:rsid w:val="002A0F63"/>
    <w:rsid w:val="002A1A1E"/>
    <w:rsid w:val="002C5834"/>
    <w:rsid w:val="002C7C5F"/>
    <w:rsid w:val="002E4F09"/>
    <w:rsid w:val="002F312F"/>
    <w:rsid w:val="003076A4"/>
    <w:rsid w:val="00307C7E"/>
    <w:rsid w:val="00314CF5"/>
    <w:rsid w:val="003339B3"/>
    <w:rsid w:val="003A3BF3"/>
    <w:rsid w:val="003D2FBF"/>
    <w:rsid w:val="003D3A70"/>
    <w:rsid w:val="003E26C0"/>
    <w:rsid w:val="003F3E46"/>
    <w:rsid w:val="00406F9B"/>
    <w:rsid w:val="00436B9E"/>
    <w:rsid w:val="00476C2D"/>
    <w:rsid w:val="0047742A"/>
    <w:rsid w:val="0049258A"/>
    <w:rsid w:val="005516DD"/>
    <w:rsid w:val="00564E2B"/>
    <w:rsid w:val="00581DAB"/>
    <w:rsid w:val="005C67D0"/>
    <w:rsid w:val="005C6B26"/>
    <w:rsid w:val="006064F5"/>
    <w:rsid w:val="0062493D"/>
    <w:rsid w:val="00633E69"/>
    <w:rsid w:val="006A3C35"/>
    <w:rsid w:val="006B7239"/>
    <w:rsid w:val="006F40D0"/>
    <w:rsid w:val="00777A71"/>
    <w:rsid w:val="007B32C1"/>
    <w:rsid w:val="008B0DE8"/>
    <w:rsid w:val="008F4BF4"/>
    <w:rsid w:val="00917F86"/>
    <w:rsid w:val="00925550"/>
    <w:rsid w:val="009305B0"/>
    <w:rsid w:val="009744F1"/>
    <w:rsid w:val="009807A0"/>
    <w:rsid w:val="009C20C6"/>
    <w:rsid w:val="00A51E73"/>
    <w:rsid w:val="00A56FB3"/>
    <w:rsid w:val="00A61B42"/>
    <w:rsid w:val="00A84E0F"/>
    <w:rsid w:val="00A915E9"/>
    <w:rsid w:val="00A97CDB"/>
    <w:rsid w:val="00AB7B97"/>
    <w:rsid w:val="00AE725F"/>
    <w:rsid w:val="00AF2B8C"/>
    <w:rsid w:val="00B47450"/>
    <w:rsid w:val="00BC55C8"/>
    <w:rsid w:val="00BF389E"/>
    <w:rsid w:val="00C051DD"/>
    <w:rsid w:val="00C55238"/>
    <w:rsid w:val="00C71A16"/>
    <w:rsid w:val="00CB3AB0"/>
    <w:rsid w:val="00CD67B2"/>
    <w:rsid w:val="00CE7BE9"/>
    <w:rsid w:val="00CF1E1B"/>
    <w:rsid w:val="00D360DE"/>
    <w:rsid w:val="00D6231B"/>
    <w:rsid w:val="00D63B63"/>
    <w:rsid w:val="00D761F6"/>
    <w:rsid w:val="00E33DE3"/>
    <w:rsid w:val="00E40141"/>
    <w:rsid w:val="00E57885"/>
    <w:rsid w:val="00E85677"/>
    <w:rsid w:val="00EC5132"/>
    <w:rsid w:val="00ED43B0"/>
    <w:rsid w:val="00EE3C79"/>
    <w:rsid w:val="00F20E52"/>
    <w:rsid w:val="00F335E4"/>
    <w:rsid w:val="00F46A23"/>
    <w:rsid w:val="00F577BA"/>
    <w:rsid w:val="00FE1C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A00D9-5D0F-4F62-8AD4-A842F927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C2D"/>
    <w:rPr>
      <w:rFonts w:ascii="Calibri" w:eastAsia="Times New Roman" w:hAnsi="Calibri" w:cs="Times New Roman"/>
      <w:lang w:val="en-US"/>
    </w:rPr>
  </w:style>
  <w:style w:type="paragraph" w:styleId="Heading1">
    <w:name w:val="heading 1"/>
    <w:basedOn w:val="Normal"/>
    <w:next w:val="Normal"/>
    <w:link w:val="Heading1Char"/>
    <w:qFormat/>
    <w:rsid w:val="00476C2D"/>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76C2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76C2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76C2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76C2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76C2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76C2D"/>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6C2D"/>
    <w:rPr>
      <w:rFonts w:ascii="Arial" w:eastAsia="Calibri" w:hAnsi="Arial" w:cs="Arial"/>
      <w:b/>
      <w:sz w:val="24"/>
      <w:szCs w:val="24"/>
      <w:lang w:eastAsia="ro-RO"/>
    </w:rPr>
  </w:style>
  <w:style w:type="character" w:customStyle="1" w:styleId="Heading2Char">
    <w:name w:val="Heading 2 Char"/>
    <w:basedOn w:val="DefaultParagraphFont"/>
    <w:rsid w:val="00476C2D"/>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76C2D"/>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76C2D"/>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76C2D"/>
    <w:rPr>
      <w:rFonts w:ascii="Arial" w:eastAsia="Calibri" w:hAnsi="Arial" w:cs="Arial"/>
      <w:b/>
      <w:sz w:val="24"/>
      <w:szCs w:val="24"/>
      <w:lang w:eastAsia="ro-RO"/>
    </w:rPr>
  </w:style>
  <w:style w:type="character" w:customStyle="1" w:styleId="Heading8Char">
    <w:name w:val="Heading 8 Char"/>
    <w:basedOn w:val="DefaultParagraphFont"/>
    <w:link w:val="Heading8"/>
    <w:rsid w:val="00476C2D"/>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76C2D"/>
    <w:rPr>
      <w:rFonts w:ascii="Arial" w:eastAsia="Times New Roman" w:hAnsi="Arial" w:cs="Arial"/>
      <w:lang w:val="en-US"/>
    </w:rPr>
  </w:style>
  <w:style w:type="paragraph" w:styleId="Footer">
    <w:name w:val="footer"/>
    <w:basedOn w:val="Normal"/>
    <w:link w:val="FooterChar1"/>
    <w:uiPriority w:val="99"/>
    <w:qFormat/>
    <w:rsid w:val="00476C2D"/>
    <w:pPr>
      <w:tabs>
        <w:tab w:val="center" w:pos="4536"/>
        <w:tab w:val="right" w:pos="9072"/>
      </w:tabs>
    </w:pPr>
  </w:style>
  <w:style w:type="character" w:customStyle="1" w:styleId="FooterChar">
    <w:name w:val="Footer Char"/>
    <w:basedOn w:val="DefaultParagraphFont"/>
    <w:uiPriority w:val="99"/>
    <w:rsid w:val="00476C2D"/>
    <w:rPr>
      <w:rFonts w:ascii="Calibri" w:eastAsia="Times New Roman" w:hAnsi="Calibri" w:cs="Times New Roman"/>
      <w:lang w:val="en-US"/>
    </w:rPr>
  </w:style>
  <w:style w:type="character" w:styleId="PageNumber">
    <w:name w:val="page number"/>
    <w:basedOn w:val="DefaultParagraphFont"/>
    <w:rsid w:val="00476C2D"/>
  </w:style>
  <w:style w:type="character" w:styleId="Hyperlink">
    <w:name w:val="Hyperlink"/>
    <w:uiPriority w:val="99"/>
    <w:rsid w:val="00476C2D"/>
    <w:rPr>
      <w:color w:val="0000FF"/>
      <w:u w:val="single"/>
    </w:rPr>
  </w:style>
  <w:style w:type="character" w:customStyle="1" w:styleId="sttalineat1">
    <w:name w:val="st_talineat1"/>
    <w:rsid w:val="00476C2D"/>
    <w:rPr>
      <w:color w:val="000000"/>
      <w:sz w:val="20"/>
      <w:szCs w:val="20"/>
    </w:rPr>
  </w:style>
  <w:style w:type="paragraph" w:styleId="BodyTextIndent3">
    <w:name w:val="Body Text Indent 3"/>
    <w:basedOn w:val="Normal"/>
    <w:link w:val="BodyTextIndent3Char"/>
    <w:rsid w:val="00476C2D"/>
    <w:pPr>
      <w:spacing w:after="120"/>
      <w:ind w:left="283"/>
    </w:pPr>
    <w:rPr>
      <w:sz w:val="16"/>
      <w:szCs w:val="16"/>
    </w:rPr>
  </w:style>
  <w:style w:type="character" w:customStyle="1" w:styleId="BodyTextIndent3Char">
    <w:name w:val="Body Text Indent 3 Char"/>
    <w:basedOn w:val="DefaultParagraphFont"/>
    <w:link w:val="BodyTextIndent3"/>
    <w:rsid w:val="00476C2D"/>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76C2D"/>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uiPriority w:val="99"/>
    <w:semiHidden/>
    <w:rsid w:val="00476C2D"/>
    <w:rPr>
      <w:rFonts w:ascii="Calibri" w:eastAsia="Times New Roman" w:hAnsi="Calibri" w:cs="Times New Roman"/>
      <w:sz w:val="20"/>
      <w:szCs w:val="20"/>
      <w:lang w:val="en-US"/>
    </w:rPr>
  </w:style>
  <w:style w:type="character" w:styleId="FootnoteReference">
    <w:name w:val="footnote reference"/>
    <w:semiHidden/>
    <w:rsid w:val="00476C2D"/>
    <w:rPr>
      <w:vertAlign w:val="superscript"/>
    </w:rPr>
  </w:style>
  <w:style w:type="table" w:styleId="TableGrid">
    <w:name w:val="Table Grid"/>
    <w:basedOn w:val="TableNormal"/>
    <w:rsid w:val="00476C2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76C2D"/>
    <w:rPr>
      <w:color w:val="800080"/>
      <w:u w:val="single"/>
    </w:rPr>
  </w:style>
  <w:style w:type="numbering" w:customStyle="1" w:styleId="NoList1">
    <w:name w:val="No List1"/>
    <w:next w:val="NoList"/>
    <w:semiHidden/>
    <w:unhideWhenUsed/>
    <w:rsid w:val="00476C2D"/>
  </w:style>
  <w:style w:type="character" w:customStyle="1" w:styleId="Heading2Char1">
    <w:name w:val="Heading 2 Char1"/>
    <w:link w:val="Heading2"/>
    <w:rsid w:val="00476C2D"/>
    <w:rPr>
      <w:rFonts w:ascii="Arial" w:eastAsia="Times New Roman" w:hAnsi="Arial" w:cs="Arial"/>
      <w:b/>
      <w:bCs/>
      <w:i/>
      <w:iCs/>
      <w:sz w:val="28"/>
      <w:szCs w:val="28"/>
      <w:lang w:val="en-US"/>
    </w:rPr>
  </w:style>
  <w:style w:type="character" w:customStyle="1" w:styleId="Heading3Char1">
    <w:name w:val="Heading 3 Char1"/>
    <w:link w:val="Heading3"/>
    <w:rsid w:val="00476C2D"/>
    <w:rPr>
      <w:rFonts w:ascii="Times New Roman" w:eastAsia="Times New Roman" w:hAnsi="Times New Roman" w:cs="Times New Roman"/>
      <w:b/>
      <w:sz w:val="24"/>
      <w:szCs w:val="20"/>
      <w:u w:val="single"/>
      <w:lang w:val="en-US"/>
    </w:rPr>
  </w:style>
  <w:style w:type="paragraph" w:styleId="NormalWeb">
    <w:name w:val="Normal (Web)"/>
    <w:basedOn w:val="Normal"/>
    <w:unhideWhenUsed/>
    <w:rsid w:val="00476C2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76C2D"/>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76C2D"/>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76C2D"/>
    <w:rPr>
      <w:rFonts w:ascii="Calibri" w:eastAsia="Times New Roman" w:hAnsi="Calibri" w:cs="Times New Roman"/>
      <w:lang w:val="en-US"/>
    </w:rPr>
  </w:style>
  <w:style w:type="character" w:customStyle="1" w:styleId="HeaderChar1">
    <w:name w:val="Header Char1"/>
    <w:link w:val="Header"/>
    <w:uiPriority w:val="99"/>
    <w:rsid w:val="00476C2D"/>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76C2D"/>
    <w:rPr>
      <w:rFonts w:ascii="Calibri" w:eastAsia="Times New Roman" w:hAnsi="Calibri" w:cs="Times New Roman"/>
      <w:lang w:val="en-US"/>
    </w:rPr>
  </w:style>
  <w:style w:type="paragraph" w:styleId="BodyText">
    <w:name w:val="Body Text"/>
    <w:basedOn w:val="Normal"/>
    <w:link w:val="BodyTextChar1"/>
    <w:semiHidden/>
    <w:unhideWhenUsed/>
    <w:rsid w:val="00476C2D"/>
    <w:pPr>
      <w:spacing w:after="120" w:line="240" w:lineRule="auto"/>
    </w:pPr>
    <w:rPr>
      <w:rFonts w:ascii="Times New Roman" w:hAnsi="Times New Roman"/>
      <w:sz w:val="24"/>
      <w:szCs w:val="24"/>
    </w:rPr>
  </w:style>
  <w:style w:type="character" w:customStyle="1" w:styleId="BodyTextChar">
    <w:name w:val="Body Text Char"/>
    <w:basedOn w:val="DefaultParagraphFont"/>
    <w:rsid w:val="00476C2D"/>
    <w:rPr>
      <w:rFonts w:ascii="Calibri" w:eastAsia="Times New Roman" w:hAnsi="Calibri" w:cs="Times New Roman"/>
      <w:lang w:val="en-US"/>
    </w:rPr>
  </w:style>
  <w:style w:type="character" w:customStyle="1" w:styleId="BodyTextChar1">
    <w:name w:val="Body Text Char1"/>
    <w:link w:val="BodyText"/>
    <w:semiHidden/>
    <w:rsid w:val="00476C2D"/>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76C2D"/>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76C2D"/>
    <w:rPr>
      <w:rFonts w:ascii="Calibri" w:eastAsia="Times New Roman" w:hAnsi="Calibri" w:cs="Times New Roman"/>
      <w:lang w:val="en-US"/>
    </w:rPr>
  </w:style>
  <w:style w:type="character" w:customStyle="1" w:styleId="BodyTextIndentChar1">
    <w:name w:val="Body Text Indent Char1"/>
    <w:link w:val="BodyTextIndent"/>
    <w:semiHidden/>
    <w:rsid w:val="00476C2D"/>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76C2D"/>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76C2D"/>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76C2D"/>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76C2D"/>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76C2D"/>
    <w:rPr>
      <w:rFonts w:ascii="Tahoma" w:eastAsia="Times New Roman" w:hAnsi="Tahoma" w:cs="Tahoma"/>
      <w:sz w:val="16"/>
      <w:szCs w:val="16"/>
      <w:lang w:val="en-US"/>
    </w:rPr>
  </w:style>
  <w:style w:type="paragraph" w:styleId="ListParagraph">
    <w:name w:val="List Paragraph"/>
    <w:basedOn w:val="Normal"/>
    <w:uiPriority w:val="34"/>
    <w:qFormat/>
    <w:rsid w:val="00476C2D"/>
    <w:pPr>
      <w:ind w:left="720"/>
      <w:contextualSpacing/>
    </w:pPr>
    <w:rPr>
      <w:lang w:val="ro-RO"/>
    </w:rPr>
  </w:style>
  <w:style w:type="paragraph" w:styleId="EndnoteText">
    <w:name w:val="endnote text"/>
    <w:basedOn w:val="Normal"/>
    <w:link w:val="EndnoteTextChar"/>
    <w:uiPriority w:val="99"/>
    <w:semiHidden/>
    <w:unhideWhenUsed/>
    <w:rsid w:val="00476C2D"/>
    <w:rPr>
      <w:sz w:val="20"/>
      <w:szCs w:val="20"/>
    </w:rPr>
  </w:style>
  <w:style w:type="character" w:customStyle="1" w:styleId="EndnoteTextChar">
    <w:name w:val="Endnote Text Char"/>
    <w:basedOn w:val="DefaultParagraphFont"/>
    <w:link w:val="EndnoteText"/>
    <w:uiPriority w:val="99"/>
    <w:semiHidden/>
    <w:rsid w:val="00476C2D"/>
    <w:rPr>
      <w:rFonts w:ascii="Calibri" w:eastAsia="Times New Roman" w:hAnsi="Calibri" w:cs="Times New Roman"/>
      <w:sz w:val="20"/>
      <w:szCs w:val="20"/>
      <w:lang w:val="en-US"/>
    </w:rPr>
  </w:style>
  <w:style w:type="character" w:styleId="EndnoteReference">
    <w:name w:val="endnote reference"/>
    <w:uiPriority w:val="99"/>
    <w:semiHidden/>
    <w:unhideWhenUsed/>
    <w:rsid w:val="00476C2D"/>
    <w:rPr>
      <w:vertAlign w:val="superscript"/>
    </w:rPr>
  </w:style>
  <w:style w:type="character" w:styleId="Emphasis">
    <w:name w:val="Emphasis"/>
    <w:uiPriority w:val="20"/>
    <w:qFormat/>
    <w:rsid w:val="00476C2D"/>
    <w:rPr>
      <w:rFonts w:cs="Times New Roman"/>
      <w:i/>
      <w:iCs/>
    </w:rPr>
  </w:style>
  <w:style w:type="paragraph" w:styleId="BodyTextIndent2">
    <w:name w:val="Body Text Indent 2"/>
    <w:basedOn w:val="Normal"/>
    <w:link w:val="BodyTextIndent2Char"/>
    <w:rsid w:val="00476C2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76C2D"/>
    <w:rPr>
      <w:rFonts w:ascii="Verdana" w:eastAsia="Calibri" w:hAnsi="Verdana" w:cs="Times New Roman"/>
      <w:sz w:val="20"/>
      <w:szCs w:val="20"/>
      <w:lang w:eastAsia="ro-RO"/>
    </w:rPr>
  </w:style>
  <w:style w:type="paragraph" w:customStyle="1" w:styleId="JuPara">
    <w:name w:val="Ju_Para"/>
    <w:basedOn w:val="Normal"/>
    <w:rsid w:val="00476C2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76C2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76C2D"/>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76C2D"/>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76C2D"/>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76C2D"/>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76C2D"/>
    <w:rPr>
      <w:b/>
      <w:bCs/>
      <w:lang w:eastAsia="ro-RO"/>
    </w:rPr>
  </w:style>
  <w:style w:type="character" w:customStyle="1" w:styleId="CommentSubjectChar">
    <w:name w:val="Comment Subject Char"/>
    <w:basedOn w:val="CommentTextChar"/>
    <w:link w:val="CommentSubject"/>
    <w:semiHidden/>
    <w:rsid w:val="00476C2D"/>
    <w:rPr>
      <w:rFonts w:ascii="Times New Roman" w:eastAsia="Calibri" w:hAnsi="Times New Roman" w:cs="Times New Roman"/>
      <w:b/>
      <w:bCs/>
      <w:sz w:val="20"/>
      <w:szCs w:val="20"/>
      <w:lang w:eastAsia="ro-RO"/>
    </w:rPr>
  </w:style>
  <w:style w:type="paragraph" w:customStyle="1" w:styleId="Caracter">
    <w:name w:val="Caracter"/>
    <w:basedOn w:val="Normal"/>
    <w:rsid w:val="00476C2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76C2D"/>
    <w:rPr>
      <w:rFonts w:cs="Times New Roman"/>
    </w:rPr>
  </w:style>
  <w:style w:type="character" w:styleId="Strong">
    <w:name w:val="Strong"/>
    <w:uiPriority w:val="22"/>
    <w:qFormat/>
    <w:rsid w:val="00476C2D"/>
    <w:rPr>
      <w:rFonts w:cs="Times New Roman"/>
      <w:b/>
      <w:bCs/>
    </w:rPr>
  </w:style>
  <w:style w:type="paragraph" w:customStyle="1" w:styleId="Style8">
    <w:name w:val="Style8"/>
    <w:basedOn w:val="Normal"/>
    <w:rsid w:val="00476C2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76C2D"/>
    <w:rPr>
      <w:rFonts w:ascii="Times New Roman" w:hAnsi="Times New Roman" w:cs="Times New Roman"/>
      <w:sz w:val="20"/>
      <w:szCs w:val="20"/>
    </w:rPr>
  </w:style>
  <w:style w:type="character" w:customStyle="1" w:styleId="rvts7">
    <w:name w:val="rvts7"/>
    <w:rsid w:val="00476C2D"/>
    <w:rPr>
      <w:rFonts w:cs="Times New Roman"/>
    </w:rPr>
  </w:style>
  <w:style w:type="character" w:customStyle="1" w:styleId="CharChar16">
    <w:name w:val="Char Char16"/>
    <w:semiHidden/>
    <w:rsid w:val="00476C2D"/>
    <w:rPr>
      <w:rFonts w:ascii="Arial" w:hAnsi="Arial" w:cs="Arial"/>
      <w:b/>
      <w:bCs/>
      <w:i/>
      <w:iCs/>
      <w:sz w:val="28"/>
      <w:szCs w:val="28"/>
      <w:lang w:val="en-US" w:eastAsia="en-US" w:bidi="ar-SA"/>
    </w:rPr>
  </w:style>
  <w:style w:type="character" w:customStyle="1" w:styleId="CharChar15">
    <w:name w:val="Char Char15"/>
    <w:semiHidden/>
    <w:rsid w:val="00476C2D"/>
    <w:rPr>
      <w:b/>
      <w:sz w:val="24"/>
      <w:u w:val="single"/>
      <w:lang w:val="en-US" w:eastAsia="en-US" w:bidi="ar-SA"/>
    </w:rPr>
  </w:style>
  <w:style w:type="character" w:customStyle="1" w:styleId="CharChar10">
    <w:name w:val="Char Char10"/>
    <w:semiHidden/>
    <w:rsid w:val="00476C2D"/>
    <w:rPr>
      <w:lang w:val="en-US" w:eastAsia="ro-RO" w:bidi="ar-SA"/>
    </w:rPr>
  </w:style>
  <w:style w:type="character" w:customStyle="1" w:styleId="CharChar9">
    <w:name w:val="Char Char9"/>
    <w:semiHidden/>
    <w:rsid w:val="00476C2D"/>
    <w:rPr>
      <w:sz w:val="24"/>
      <w:szCs w:val="24"/>
      <w:lang w:val="en-US" w:eastAsia="en-US" w:bidi="ar-SA"/>
    </w:rPr>
  </w:style>
  <w:style w:type="character" w:customStyle="1" w:styleId="CharChar12">
    <w:name w:val="Char Char12"/>
    <w:rsid w:val="00476C2D"/>
    <w:rPr>
      <w:rFonts w:ascii="Calibri" w:hAnsi="Calibri"/>
      <w:sz w:val="22"/>
      <w:szCs w:val="22"/>
      <w:lang w:val="en-US" w:eastAsia="en-US" w:bidi="ar-SA"/>
    </w:rPr>
  </w:style>
  <w:style w:type="character" w:customStyle="1" w:styleId="CharChar8">
    <w:name w:val="Char Char8"/>
    <w:semiHidden/>
    <w:rsid w:val="00476C2D"/>
    <w:rPr>
      <w:sz w:val="24"/>
      <w:szCs w:val="24"/>
      <w:lang w:val="en-US" w:eastAsia="en-US" w:bidi="ar-SA"/>
    </w:rPr>
  </w:style>
  <w:style w:type="character" w:customStyle="1" w:styleId="CharChar7">
    <w:name w:val="Char Char7"/>
    <w:semiHidden/>
    <w:rsid w:val="00476C2D"/>
    <w:rPr>
      <w:sz w:val="24"/>
      <w:szCs w:val="24"/>
      <w:lang w:val="en-US" w:eastAsia="en-US" w:bidi="ar-SA"/>
    </w:rPr>
  </w:style>
  <w:style w:type="character" w:customStyle="1" w:styleId="CharChar5">
    <w:name w:val="Char Char5"/>
    <w:semiHidden/>
    <w:rsid w:val="00476C2D"/>
    <w:rPr>
      <w:rFonts w:ascii="Tahoma" w:hAnsi="Tahoma" w:cs="Tahoma"/>
      <w:sz w:val="16"/>
      <w:szCs w:val="16"/>
      <w:lang w:val="en-US" w:eastAsia="en-US" w:bidi="ar-SA"/>
    </w:rPr>
  </w:style>
  <w:style w:type="character" w:customStyle="1" w:styleId="CharChar17">
    <w:name w:val="Char Char17"/>
    <w:locked/>
    <w:rsid w:val="00476C2D"/>
    <w:rPr>
      <w:rFonts w:ascii="Arial" w:eastAsia="Calibri" w:hAnsi="Arial" w:cs="Arial"/>
      <w:b/>
      <w:sz w:val="24"/>
      <w:szCs w:val="24"/>
      <w:lang w:val="ro-RO" w:eastAsia="ro-RO" w:bidi="ar-SA"/>
    </w:rPr>
  </w:style>
  <w:style w:type="character" w:customStyle="1" w:styleId="CharChar14">
    <w:name w:val="Char Char14"/>
    <w:locked/>
    <w:rsid w:val="00476C2D"/>
    <w:rPr>
      <w:rFonts w:eastAsia="Calibri"/>
      <w:b/>
      <w:bCs/>
      <w:iCs/>
      <w:sz w:val="28"/>
      <w:szCs w:val="26"/>
      <w:lang w:val="ro-RO" w:eastAsia="en-US" w:bidi="ar-SA"/>
    </w:rPr>
  </w:style>
  <w:style w:type="character" w:customStyle="1" w:styleId="CharChar13">
    <w:name w:val="Char Char13"/>
    <w:locked/>
    <w:rsid w:val="00476C2D"/>
    <w:rPr>
      <w:rFonts w:ascii="Arial" w:eastAsia="Calibri" w:hAnsi="Arial" w:cs="Arial"/>
      <w:b/>
      <w:sz w:val="24"/>
      <w:szCs w:val="24"/>
      <w:lang w:val="ro-RO" w:eastAsia="ro-RO" w:bidi="ar-SA"/>
    </w:rPr>
  </w:style>
  <w:style w:type="character" w:customStyle="1" w:styleId="CharChar11">
    <w:name w:val="Char Char11"/>
    <w:locked/>
    <w:rsid w:val="00476C2D"/>
    <w:rPr>
      <w:rFonts w:ascii="Calibri" w:hAnsi="Calibri"/>
      <w:sz w:val="16"/>
      <w:szCs w:val="16"/>
      <w:lang w:val="en-US" w:eastAsia="en-US" w:bidi="ar-SA"/>
    </w:rPr>
  </w:style>
  <w:style w:type="character" w:customStyle="1" w:styleId="CharChar3">
    <w:name w:val="Char Char3"/>
    <w:locked/>
    <w:rsid w:val="00476C2D"/>
    <w:rPr>
      <w:rFonts w:ascii="Verdana" w:eastAsia="Calibri" w:hAnsi="Verdana"/>
      <w:lang w:val="ro-RO" w:eastAsia="ro-RO" w:bidi="ar-SA"/>
    </w:rPr>
  </w:style>
  <w:style w:type="character" w:customStyle="1" w:styleId="CharChar2">
    <w:name w:val="Char Char2"/>
    <w:locked/>
    <w:rsid w:val="00476C2D"/>
    <w:rPr>
      <w:rFonts w:eastAsia="Calibri"/>
      <w:sz w:val="24"/>
      <w:szCs w:val="24"/>
      <w:lang w:val="ro-RO" w:eastAsia="ro-RO" w:bidi="ar-SA"/>
    </w:rPr>
  </w:style>
  <w:style w:type="character" w:customStyle="1" w:styleId="CharChar1">
    <w:name w:val="Char Char1"/>
    <w:semiHidden/>
    <w:locked/>
    <w:rsid w:val="00476C2D"/>
    <w:rPr>
      <w:rFonts w:eastAsia="Calibri"/>
      <w:lang w:val="ro-RO" w:eastAsia="en-US" w:bidi="ar-SA"/>
    </w:rPr>
  </w:style>
  <w:style w:type="character" w:customStyle="1" w:styleId="CharChar">
    <w:name w:val="Char Char"/>
    <w:semiHidden/>
    <w:locked/>
    <w:rsid w:val="00476C2D"/>
    <w:rPr>
      <w:rFonts w:eastAsia="Calibri"/>
      <w:b/>
      <w:bCs/>
      <w:lang w:val="ro-RO" w:eastAsia="ro-RO" w:bidi="ar-SA"/>
    </w:rPr>
  </w:style>
  <w:style w:type="character" w:customStyle="1" w:styleId="CharChar4">
    <w:name w:val="Char Char4"/>
    <w:locked/>
    <w:rsid w:val="00476C2D"/>
    <w:rPr>
      <w:rFonts w:ascii="Calibri" w:hAnsi="Calibri"/>
      <w:lang w:val="en-US" w:eastAsia="en-US" w:bidi="ar-SA"/>
    </w:rPr>
  </w:style>
  <w:style w:type="paragraph" w:customStyle="1" w:styleId="textdebaza">
    <w:name w:val="text de baza"/>
    <w:rsid w:val="00476C2D"/>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76C2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76C2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76C2D"/>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D761F6"/>
    <w:pPr>
      <w:tabs>
        <w:tab w:val="right" w:leader="dot" w:pos="9629"/>
      </w:tabs>
      <w:spacing w:before="480" w:after="120"/>
      <w:jc w:val="both"/>
    </w:pPr>
    <w:rPr>
      <w:rFonts w:ascii="Arial" w:hAnsi="Arial"/>
      <w:b/>
      <w:caps/>
      <w:sz w:val="28"/>
      <w:szCs w:val="24"/>
    </w:rPr>
  </w:style>
  <w:style w:type="paragraph" w:styleId="TOC2">
    <w:name w:val="toc 2"/>
    <w:basedOn w:val="Normal"/>
    <w:next w:val="Normal"/>
    <w:autoRedefine/>
    <w:uiPriority w:val="39"/>
    <w:rsid w:val="00476C2D"/>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76C2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76C2D"/>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76C2D"/>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76C2D"/>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76C2D"/>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76C2D"/>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76C2D"/>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76C2D"/>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76C2D"/>
    <w:rPr>
      <w:rFonts w:ascii="Arial" w:eastAsia="Times New Roman" w:hAnsi="Arial" w:cs="Arial"/>
      <w:b/>
      <w:bCs/>
      <w:caps/>
      <w:kern w:val="28"/>
      <w:sz w:val="36"/>
      <w:szCs w:val="32"/>
      <w:lang w:val="en-US"/>
    </w:rPr>
  </w:style>
  <w:style w:type="paragraph" w:customStyle="1" w:styleId="footer-web-link">
    <w:name w:val="footer-web-link"/>
    <w:uiPriority w:val="99"/>
    <w:rsid w:val="00476C2D"/>
    <w:pPr>
      <w:spacing w:after="0" w:line="240" w:lineRule="auto"/>
    </w:pPr>
    <w:rPr>
      <w:rFonts w:ascii="Arial" w:eastAsia="Times New Roman" w:hAnsi="Arial" w:cs="Arial"/>
      <w:b/>
      <w:color w:val="FFFFFF"/>
    </w:rPr>
  </w:style>
  <w:style w:type="character" w:customStyle="1" w:styleId="A2">
    <w:name w:val="A2"/>
    <w:uiPriority w:val="99"/>
    <w:rsid w:val="00476C2D"/>
    <w:rPr>
      <w:color w:val="000000"/>
      <w:sz w:val="40"/>
      <w:szCs w:val="40"/>
    </w:rPr>
  </w:style>
  <w:style w:type="character" w:customStyle="1" w:styleId="yiv6320309809">
    <w:name w:val="yiv6320309809"/>
    <w:rsid w:val="00476C2D"/>
  </w:style>
  <w:style w:type="character" w:customStyle="1" w:styleId="FootnoteTextChar1">
    <w:name w:val="Footnote Text Char1"/>
    <w:uiPriority w:val="99"/>
    <w:semiHidden/>
    <w:locked/>
    <w:rsid w:val="00476C2D"/>
    <w:rPr>
      <w:rFonts w:ascii="Calibri" w:eastAsia="Times New Roman" w:hAnsi="Calibri" w:cs="Times New Roman"/>
      <w:sz w:val="20"/>
      <w:szCs w:val="20"/>
      <w:lang w:val="ro-RO"/>
    </w:rPr>
  </w:style>
  <w:style w:type="paragraph" w:styleId="NoSpacing">
    <w:name w:val="No Spacing"/>
    <w:uiPriority w:val="1"/>
    <w:qFormat/>
    <w:rsid w:val="00476C2D"/>
    <w:pPr>
      <w:spacing w:after="0" w:line="240" w:lineRule="auto"/>
    </w:pPr>
    <w:rPr>
      <w:rFonts w:ascii="Calibri" w:eastAsia="Calibri" w:hAnsi="Calibri" w:cs="Times New Roman"/>
    </w:rPr>
  </w:style>
  <w:style w:type="paragraph" w:customStyle="1" w:styleId="Style1">
    <w:name w:val="Style1"/>
    <w:basedOn w:val="Normal"/>
    <w:rsid w:val="00476C2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76C2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76C2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76C2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76C2D"/>
    <w:rPr>
      <w:rFonts w:ascii="Times New Roman" w:hAnsi="Times New Roman" w:cs="Times New Roman" w:hint="default"/>
      <w:b/>
      <w:bCs/>
      <w:sz w:val="26"/>
      <w:szCs w:val="26"/>
    </w:rPr>
  </w:style>
  <w:style w:type="character" w:customStyle="1" w:styleId="alineat1">
    <w:name w:val="alineat1"/>
    <w:rsid w:val="00476C2D"/>
    <w:rPr>
      <w:b/>
      <w:bCs/>
      <w:color w:val="000000"/>
    </w:rPr>
  </w:style>
  <w:style w:type="character" w:customStyle="1" w:styleId="articol1">
    <w:name w:val="articol1"/>
    <w:rsid w:val="00476C2D"/>
    <w:rPr>
      <w:b/>
      <w:bCs/>
      <w:color w:val="009500"/>
    </w:rPr>
  </w:style>
  <w:style w:type="character" w:customStyle="1" w:styleId="litera1">
    <w:name w:val="litera1"/>
    <w:rsid w:val="00476C2D"/>
    <w:rPr>
      <w:b/>
      <w:bCs/>
      <w:color w:val="000000"/>
    </w:rPr>
  </w:style>
  <w:style w:type="paragraph" w:customStyle="1" w:styleId="Textnotdesubsol">
    <w:name w:val="Text not de subsol"/>
    <w:basedOn w:val="Normal"/>
    <w:rsid w:val="00476C2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76C2D"/>
  </w:style>
  <w:style w:type="paragraph" w:customStyle="1" w:styleId="Ghid1">
    <w:name w:val="Ghid1"/>
    <w:basedOn w:val="Normal"/>
    <w:qFormat/>
    <w:rsid w:val="00476C2D"/>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76C2D"/>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76C2D"/>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76C2D"/>
    <w:pPr>
      <w:ind w:left="720"/>
      <w:contextualSpacing/>
    </w:pPr>
  </w:style>
  <w:style w:type="character" w:styleId="CommentReference">
    <w:name w:val="annotation reference"/>
    <w:semiHidden/>
    <w:rsid w:val="00476C2D"/>
    <w:rPr>
      <w:sz w:val="16"/>
      <w:szCs w:val="16"/>
    </w:rPr>
  </w:style>
  <w:style w:type="character" w:customStyle="1" w:styleId="paragraf1">
    <w:name w:val="paragraf1"/>
    <w:rsid w:val="00476C2D"/>
    <w:rPr>
      <w:shd w:val="clear" w:color="auto" w:fill="auto"/>
    </w:rPr>
  </w:style>
  <w:style w:type="character" w:customStyle="1" w:styleId="CharChar18">
    <w:name w:val="Char Char1"/>
    <w:semiHidden/>
    <w:locked/>
    <w:rsid w:val="00476C2D"/>
    <w:rPr>
      <w:rFonts w:ascii="Calibri" w:hAnsi="Calibri"/>
      <w:lang w:val="en-US" w:eastAsia="en-US" w:bidi="ar-SA"/>
    </w:rPr>
  </w:style>
  <w:style w:type="paragraph" w:styleId="TOCHeading">
    <w:name w:val="TOC Heading"/>
    <w:basedOn w:val="Heading1"/>
    <w:next w:val="Normal"/>
    <w:uiPriority w:val="39"/>
    <w:unhideWhenUsed/>
    <w:qFormat/>
    <w:rsid w:val="00D761F6"/>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53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m-lex.ro"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43D0E7-F970-4685-ACDD-E03418C8337F}"/>
</file>

<file path=customXml/itemProps2.xml><?xml version="1.0" encoding="utf-8"?>
<ds:datastoreItem xmlns:ds="http://schemas.openxmlformats.org/officeDocument/2006/customXml" ds:itemID="{934BB0FD-4954-47D8-8437-BFE08CC60758}"/>
</file>

<file path=customXml/itemProps3.xml><?xml version="1.0" encoding="utf-8"?>
<ds:datastoreItem xmlns:ds="http://schemas.openxmlformats.org/officeDocument/2006/customXml" ds:itemID="{ECA44069-522C-411C-81EB-37A92DDA7898}"/>
</file>

<file path=customXml/itemProps4.xml><?xml version="1.0" encoding="utf-8"?>
<ds:datastoreItem xmlns:ds="http://schemas.openxmlformats.org/officeDocument/2006/customXml" ds:itemID="{1A635134-C049-4AB6-B79E-7D80D4F5B563}"/>
</file>

<file path=customXml/itemProps5.xml><?xml version="1.0" encoding="utf-8"?>
<ds:datastoreItem xmlns:ds="http://schemas.openxmlformats.org/officeDocument/2006/customXml" ds:itemID="{B678A499-A02B-4F87-A72F-EBEF0E5D3AB4}"/>
</file>

<file path=docProps/app.xml><?xml version="1.0" encoding="utf-8"?>
<Properties xmlns="http://schemas.openxmlformats.org/officeDocument/2006/extended-properties" xmlns:vt="http://schemas.openxmlformats.org/officeDocument/2006/docPropsVTypes">
  <Template>Normal</Template>
  <TotalTime>3</TotalTime>
  <Pages>1</Pages>
  <Words>14745</Words>
  <Characters>84051</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dc:creator>
  <cp:lastModifiedBy>Daniela, ION</cp:lastModifiedBy>
  <cp:revision>4</cp:revision>
  <dcterms:created xsi:type="dcterms:W3CDTF">2018-02-20T08:41:00Z</dcterms:created>
  <dcterms:modified xsi:type="dcterms:W3CDTF">2018-03-20T09:45:00Z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